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06DBD" w:rsidRPr="0011333C" w:rsidRDefault="00906DBD" w:rsidP="0011333C">
      <w:pPr>
        <w:widowControl w:val="0"/>
        <w:pBdr>
          <w:top w:val="nil"/>
          <w:left w:val="nil"/>
          <w:bottom w:val="nil"/>
          <w:right w:val="nil"/>
          <w:between w:val="nil"/>
        </w:pBdr>
        <w:spacing w:line="276" w:lineRule="auto"/>
        <w:rPr>
          <w:rFonts w:ascii="Arial" w:hAnsi="Arial" w:cs="Arial"/>
        </w:rPr>
      </w:pPr>
    </w:p>
    <w:p w:rsidR="00906DBD" w:rsidRPr="0011333C" w:rsidRDefault="0011333C" w:rsidP="0011333C">
      <w:pPr>
        <w:pBdr>
          <w:top w:val="nil"/>
          <w:left w:val="nil"/>
          <w:bottom w:val="nil"/>
          <w:right w:val="nil"/>
          <w:between w:val="nil"/>
        </w:pBdr>
        <w:jc w:val="center"/>
        <w:rPr>
          <w:rFonts w:ascii="Arial" w:hAnsi="Arial" w:cs="Arial"/>
          <w:b/>
          <w:color w:val="000000"/>
          <w:sz w:val="36"/>
          <w:szCs w:val="36"/>
        </w:rPr>
      </w:pPr>
      <w:r w:rsidRPr="0011333C">
        <w:rPr>
          <w:rFonts w:ascii="Arial" w:hAnsi="Arial" w:cs="Arial"/>
          <w:b/>
          <w:color w:val="000000"/>
          <w:sz w:val="36"/>
          <w:szCs w:val="36"/>
        </w:rPr>
        <w:t xml:space="preserve">IMPLEMENTASI ALGORITMA MACHINE LEARNING UNTUK PREDIKSI PENJUALAN CROISSANT PADA </w:t>
      </w:r>
      <w:r w:rsidR="00BD4747">
        <w:rPr>
          <w:rFonts w:ascii="Arial" w:hAnsi="Arial" w:cs="Arial"/>
          <w:b/>
          <w:color w:val="000000"/>
          <w:sz w:val="36"/>
          <w:szCs w:val="36"/>
        </w:rPr>
        <w:t xml:space="preserve">CAFE </w:t>
      </w:r>
      <w:r w:rsidRPr="0011333C">
        <w:rPr>
          <w:rFonts w:ascii="Arial" w:hAnsi="Arial" w:cs="Arial"/>
          <w:b/>
          <w:color w:val="000000"/>
          <w:sz w:val="36"/>
          <w:szCs w:val="36"/>
        </w:rPr>
        <w:t>RETAWUDELI BERBASIS HISTORI PENJUALAN TIME SERIES</w:t>
      </w:r>
    </w:p>
    <w:p w:rsidR="00906DBD" w:rsidRPr="0011333C" w:rsidRDefault="00DF1BA1" w:rsidP="0011333C">
      <w:pPr>
        <w:pBdr>
          <w:top w:val="nil"/>
          <w:left w:val="nil"/>
          <w:bottom w:val="nil"/>
          <w:right w:val="nil"/>
          <w:between w:val="nil"/>
        </w:pBdr>
        <w:jc w:val="center"/>
        <w:rPr>
          <w:rFonts w:ascii="Arial" w:hAnsi="Arial" w:cs="Arial"/>
          <w:b/>
          <w:color w:val="000000"/>
          <w:sz w:val="22"/>
          <w:szCs w:val="22"/>
        </w:rPr>
      </w:pPr>
      <w:r>
        <w:rPr>
          <w:rFonts w:ascii="Arial" w:hAnsi="Arial" w:cs="Arial"/>
          <w:b/>
          <w:color w:val="000000"/>
          <w:sz w:val="22"/>
          <w:szCs w:val="22"/>
        </w:rPr>
        <w:t>M.</w:t>
      </w:r>
      <w:r w:rsidR="0011333C" w:rsidRPr="0011333C">
        <w:rPr>
          <w:rFonts w:ascii="Arial" w:hAnsi="Arial" w:cs="Arial"/>
          <w:b/>
          <w:color w:val="000000"/>
          <w:sz w:val="22"/>
          <w:szCs w:val="22"/>
        </w:rPr>
        <w:t>Rifky Almyda</w:t>
      </w:r>
      <w:r>
        <w:rPr>
          <w:rFonts w:ascii="Arial" w:hAnsi="Arial" w:cs="Arial"/>
          <w:b/>
          <w:color w:val="000000"/>
          <w:sz w:val="22"/>
          <w:szCs w:val="22"/>
        </w:rPr>
        <w:t xml:space="preserve"> A.S</w:t>
      </w:r>
      <w:r w:rsidR="0011333C" w:rsidRPr="0011333C">
        <w:rPr>
          <w:rFonts w:ascii="Arial" w:hAnsi="Arial" w:cs="Arial"/>
          <w:b/>
          <w:color w:val="000000"/>
          <w:sz w:val="22"/>
          <w:szCs w:val="22"/>
          <w:vertAlign w:val="superscript"/>
        </w:rPr>
        <w:t>1</w:t>
      </w:r>
      <w:r w:rsidR="0011333C" w:rsidRPr="0011333C">
        <w:rPr>
          <w:rFonts w:ascii="Arial" w:hAnsi="Arial" w:cs="Arial"/>
          <w:b/>
          <w:color w:val="000000"/>
          <w:sz w:val="22"/>
          <w:szCs w:val="22"/>
        </w:rPr>
        <w:t>, Bambang</w:t>
      </w:r>
      <w:r w:rsidR="0008423E">
        <w:rPr>
          <w:rFonts w:ascii="Arial" w:hAnsi="Arial" w:cs="Arial"/>
          <w:b/>
          <w:color w:val="000000"/>
          <w:sz w:val="22"/>
          <w:szCs w:val="22"/>
        </w:rPr>
        <w:t>.</w:t>
      </w:r>
      <w:r w:rsidR="0011333C" w:rsidRPr="0011333C">
        <w:rPr>
          <w:rFonts w:ascii="Arial" w:hAnsi="Arial" w:cs="Arial"/>
          <w:b/>
          <w:color w:val="000000"/>
          <w:sz w:val="22"/>
          <w:szCs w:val="22"/>
        </w:rPr>
        <w:t>Minto</w:t>
      </w:r>
      <w:r>
        <w:rPr>
          <w:rFonts w:ascii="Arial" w:hAnsi="Arial" w:cs="Arial"/>
          <w:b/>
          <w:color w:val="000000"/>
          <w:sz w:val="22"/>
          <w:szCs w:val="22"/>
        </w:rPr>
        <w:t xml:space="preserve"> Basuki</w:t>
      </w:r>
      <w:r w:rsidR="0011333C" w:rsidRPr="0011333C">
        <w:rPr>
          <w:rFonts w:ascii="Arial" w:hAnsi="Arial" w:cs="Arial"/>
          <w:b/>
          <w:color w:val="000000"/>
          <w:sz w:val="22"/>
          <w:szCs w:val="22"/>
          <w:vertAlign w:val="superscript"/>
        </w:rPr>
        <w:t>2</w:t>
      </w:r>
      <w:r w:rsidR="0011333C" w:rsidRPr="0011333C">
        <w:rPr>
          <w:rFonts w:ascii="Arial" w:hAnsi="Arial" w:cs="Arial"/>
          <w:b/>
          <w:color w:val="000000"/>
          <w:sz w:val="22"/>
          <w:szCs w:val="22"/>
        </w:rPr>
        <w:t xml:space="preserve">, Anang Habibi </w:t>
      </w:r>
      <w:r w:rsidR="0011333C" w:rsidRPr="0011333C">
        <w:rPr>
          <w:rFonts w:ascii="Arial" w:hAnsi="Arial" w:cs="Arial"/>
          <w:b/>
          <w:color w:val="000000"/>
          <w:sz w:val="22"/>
          <w:szCs w:val="22"/>
          <w:vertAlign w:val="superscript"/>
        </w:rPr>
        <w:t>3</w:t>
      </w:r>
      <w:r w:rsidR="0011333C" w:rsidRPr="0011333C">
        <w:rPr>
          <w:rFonts w:ascii="Arial" w:hAnsi="Arial" w:cs="Arial"/>
          <w:b/>
          <w:color w:val="000000"/>
          <w:sz w:val="22"/>
          <w:szCs w:val="22"/>
        </w:rPr>
        <w:t xml:space="preserve"> </w:t>
      </w:r>
    </w:p>
    <w:p w:rsidR="00906DBD" w:rsidRPr="0011333C" w:rsidRDefault="00000000">
      <w:pPr>
        <w:jc w:val="center"/>
        <w:rPr>
          <w:rFonts w:ascii="Arial" w:hAnsi="Arial" w:cs="Arial"/>
          <w:sz w:val="20"/>
          <w:szCs w:val="20"/>
        </w:rPr>
      </w:pPr>
      <w:r w:rsidRPr="0011333C">
        <w:rPr>
          <w:rFonts w:ascii="Arial" w:hAnsi="Arial" w:cs="Arial"/>
          <w:sz w:val="20"/>
          <w:szCs w:val="20"/>
          <w:vertAlign w:val="superscript"/>
        </w:rPr>
        <w:t>1</w:t>
      </w:r>
      <w:r w:rsidR="0011333C" w:rsidRPr="0011333C">
        <w:rPr>
          <w:rFonts w:ascii="Arial" w:hAnsi="Arial" w:cs="Arial"/>
          <w:sz w:val="20"/>
          <w:szCs w:val="20"/>
        </w:rPr>
        <w:t>Universitas Islam Malang</w:t>
      </w:r>
      <w:r w:rsidRPr="0011333C">
        <w:rPr>
          <w:rFonts w:ascii="Arial" w:hAnsi="Arial" w:cs="Arial"/>
          <w:sz w:val="20"/>
          <w:szCs w:val="20"/>
        </w:rPr>
        <w:t xml:space="preserve"> 1</w:t>
      </w:r>
      <w:r w:rsidR="0011333C">
        <w:rPr>
          <w:rFonts w:ascii="Arial" w:hAnsi="Arial" w:cs="Arial"/>
          <w:sz w:val="20"/>
          <w:szCs w:val="20"/>
        </w:rPr>
        <w:t>,</w:t>
      </w:r>
      <w:r w:rsidRPr="0011333C">
        <w:rPr>
          <w:rFonts w:ascii="Arial" w:hAnsi="Arial" w:cs="Arial"/>
          <w:sz w:val="20"/>
          <w:szCs w:val="20"/>
        </w:rPr>
        <w:t xml:space="preserve"> </w:t>
      </w:r>
      <w:r w:rsidRPr="0011333C">
        <w:rPr>
          <w:rFonts w:ascii="Arial" w:hAnsi="Arial" w:cs="Arial"/>
          <w:sz w:val="20"/>
          <w:szCs w:val="20"/>
          <w:vertAlign w:val="superscript"/>
        </w:rPr>
        <w:t>2</w:t>
      </w:r>
      <w:r w:rsidR="00EE56FA">
        <w:rPr>
          <w:rFonts w:ascii="Arial" w:hAnsi="Arial" w:cs="Arial"/>
          <w:sz w:val="20"/>
          <w:szCs w:val="20"/>
          <w:vertAlign w:val="superscript"/>
        </w:rPr>
        <w:t>,</w:t>
      </w:r>
      <w:r w:rsidRPr="0011333C">
        <w:rPr>
          <w:rFonts w:ascii="Arial" w:hAnsi="Arial" w:cs="Arial"/>
          <w:sz w:val="20"/>
          <w:szCs w:val="20"/>
          <w:vertAlign w:val="superscript"/>
        </w:rPr>
        <w:t>3</w:t>
      </w:r>
      <w:r w:rsidR="0011333C">
        <w:rPr>
          <w:rFonts w:ascii="Arial" w:hAnsi="Arial" w:cs="Arial"/>
          <w:sz w:val="20"/>
          <w:szCs w:val="20"/>
        </w:rPr>
        <w:t>Universitas Islam Malang</w:t>
      </w:r>
      <w:r w:rsidRPr="0011333C">
        <w:rPr>
          <w:rFonts w:ascii="Arial" w:hAnsi="Arial" w:cs="Arial"/>
          <w:sz w:val="20"/>
          <w:szCs w:val="20"/>
        </w:rPr>
        <w:t xml:space="preserve"> </w:t>
      </w:r>
    </w:p>
    <w:p w:rsidR="00906DBD" w:rsidRPr="00EE56FA" w:rsidRDefault="00000000">
      <w:pPr>
        <w:jc w:val="center"/>
        <w:rPr>
          <w:rFonts w:ascii="Arial" w:hAnsi="Arial" w:cs="Arial"/>
          <w:color w:val="365F91" w:themeColor="accent1" w:themeShade="BF"/>
          <w:sz w:val="20"/>
          <w:szCs w:val="20"/>
        </w:rPr>
      </w:pPr>
      <w:hyperlink r:id="rId9" w:history="1">
        <w:r w:rsidR="0011333C" w:rsidRPr="00EE56FA">
          <w:rPr>
            <w:rStyle w:val="Hyperlink"/>
            <w:rFonts w:ascii="Arial" w:hAnsi="Arial" w:cs="Arial"/>
            <w:color w:val="365F91" w:themeColor="accent1" w:themeShade="BF"/>
            <w:sz w:val="20"/>
            <w:szCs w:val="20"/>
          </w:rPr>
          <w:t>rifky.almyda@gmail.com</w:t>
        </w:r>
      </w:hyperlink>
      <w:r w:rsidR="0011333C" w:rsidRPr="00EE56FA">
        <w:rPr>
          <w:rFonts w:ascii="Arial" w:hAnsi="Arial" w:cs="Arial"/>
          <w:color w:val="365F91" w:themeColor="accent1" w:themeShade="BF"/>
          <w:sz w:val="20"/>
          <w:szCs w:val="20"/>
        </w:rPr>
        <w:t xml:space="preserve">, </w:t>
      </w:r>
      <w:r w:rsidR="00EE56FA" w:rsidRPr="00EE56FA">
        <w:rPr>
          <w:rFonts w:ascii="Arial" w:hAnsi="Arial" w:cs="Arial"/>
          <w:color w:val="365F91" w:themeColor="accent1" w:themeShade="BF"/>
          <w:sz w:val="20"/>
          <w:szCs w:val="20"/>
        </w:rPr>
        <w:t>bambangminto</w:t>
      </w:r>
      <w:hyperlink r:id="rId10" w:history="1">
        <w:r w:rsidR="00EE56FA" w:rsidRPr="00EE56FA">
          <w:rPr>
            <w:rStyle w:val="Hyperlink"/>
            <w:rFonts w:ascii="Arial" w:hAnsi="Arial" w:cs="Arial"/>
            <w:color w:val="365F91" w:themeColor="accent1" w:themeShade="BF"/>
            <w:sz w:val="20"/>
            <w:szCs w:val="20"/>
          </w:rPr>
          <w:t>@unisma.ac.id</w:t>
        </w:r>
      </w:hyperlink>
      <w:r w:rsidR="0011333C" w:rsidRPr="00EE56FA">
        <w:rPr>
          <w:rFonts w:ascii="Arial" w:hAnsi="Arial" w:cs="Arial"/>
          <w:color w:val="365F91" w:themeColor="accent1" w:themeShade="BF"/>
          <w:sz w:val="20"/>
          <w:szCs w:val="20"/>
        </w:rPr>
        <w:t xml:space="preserve">, </w:t>
      </w:r>
      <w:hyperlink r:id="rId11" w:history="1">
        <w:r w:rsidR="0011333C" w:rsidRPr="00EE56FA">
          <w:rPr>
            <w:rStyle w:val="Hyperlink"/>
            <w:rFonts w:ascii="Arial" w:hAnsi="Arial" w:cs="Arial"/>
            <w:color w:val="365F91" w:themeColor="accent1" w:themeShade="BF"/>
            <w:sz w:val="20"/>
            <w:szCs w:val="20"/>
          </w:rPr>
          <w:t>ananghabibi@unisma.ac.id</w:t>
        </w:r>
      </w:hyperlink>
      <w:r w:rsidR="0011333C" w:rsidRPr="00EE56FA">
        <w:rPr>
          <w:rFonts w:ascii="Arial" w:hAnsi="Arial" w:cs="Arial"/>
          <w:color w:val="365F91" w:themeColor="accent1" w:themeShade="BF"/>
          <w:sz w:val="20"/>
          <w:szCs w:val="20"/>
        </w:rPr>
        <w:t xml:space="preserve"> </w:t>
      </w:r>
    </w:p>
    <w:p w:rsidR="00906DBD" w:rsidRDefault="00906DBD"/>
    <w:p w:rsidR="00906DBD" w:rsidRDefault="00906DBD"/>
    <w:p w:rsidR="00906DBD" w:rsidRPr="006E4795" w:rsidRDefault="00000000">
      <w:pPr>
        <w:jc w:val="center"/>
        <w:rPr>
          <w:rFonts w:ascii="Arial" w:hAnsi="Arial" w:cs="Arial"/>
          <w:b/>
          <w:sz w:val="22"/>
          <w:szCs w:val="22"/>
        </w:rPr>
      </w:pPr>
      <w:r w:rsidRPr="006E4795">
        <w:rPr>
          <w:rFonts w:ascii="Arial" w:hAnsi="Arial" w:cs="Arial"/>
          <w:b/>
          <w:sz w:val="22"/>
          <w:szCs w:val="22"/>
        </w:rPr>
        <w:t xml:space="preserve">Abstract </w:t>
      </w:r>
    </w:p>
    <w:p w:rsidR="00DE299D" w:rsidRPr="00DE299D" w:rsidRDefault="00DE299D" w:rsidP="00DE299D">
      <w:pPr>
        <w:pBdr>
          <w:top w:val="nil"/>
          <w:left w:val="nil"/>
          <w:bottom w:val="nil"/>
          <w:right w:val="nil"/>
          <w:between w:val="nil"/>
        </w:pBdr>
        <w:ind w:firstLine="720"/>
        <w:jc w:val="both"/>
        <w:rPr>
          <w:rFonts w:ascii="Arial" w:hAnsi="Arial" w:cs="Arial"/>
          <w:color w:val="000000"/>
          <w:sz w:val="20"/>
          <w:szCs w:val="20"/>
          <w:lang w:val="en-US"/>
        </w:rPr>
      </w:pPr>
      <w:r w:rsidRPr="00DE299D">
        <w:rPr>
          <w:rFonts w:ascii="Arial" w:hAnsi="Arial" w:cs="Arial"/>
          <w:color w:val="000000"/>
          <w:sz w:val="20"/>
          <w:szCs w:val="20"/>
          <w:lang w:val="en-US"/>
        </w:rPr>
        <w:t>In the rapidly evolving digital era, leveraging information technology to enhance business efficiency is crucial. This study applies time series analysis-based machine learning algorithms, namely ARIMA (Autoregressive Integrated Moving Average) and LSTM (Long Short-Term Memory), to predict croissant sales at Retawu Deli. Daily croissant sales data from October 2022 to May 2024 were used to identify sales patterns and trends. ARIMA was chosen for its ability to capture short-term seasonal patterns, while LSTM was selected to handle the complexity of long time series data.</w:t>
      </w:r>
    </w:p>
    <w:p w:rsidR="00DE299D" w:rsidRPr="00DE299D" w:rsidRDefault="00DE299D" w:rsidP="00DE299D">
      <w:pPr>
        <w:pBdr>
          <w:top w:val="nil"/>
          <w:left w:val="nil"/>
          <w:bottom w:val="nil"/>
          <w:right w:val="nil"/>
          <w:between w:val="nil"/>
        </w:pBdr>
        <w:jc w:val="both"/>
        <w:rPr>
          <w:rFonts w:ascii="Arial" w:hAnsi="Arial" w:cs="Arial"/>
          <w:color w:val="000000"/>
          <w:sz w:val="20"/>
          <w:szCs w:val="20"/>
          <w:lang w:val="en-US"/>
        </w:rPr>
      </w:pPr>
      <w:r w:rsidRPr="00DE299D">
        <w:rPr>
          <w:rFonts w:ascii="Arial" w:hAnsi="Arial" w:cs="Arial"/>
          <w:color w:val="000000"/>
          <w:sz w:val="20"/>
          <w:szCs w:val="20"/>
          <w:lang w:val="en-US"/>
        </w:rPr>
        <w:t>The research findings indicate that LSTM consistently provides more accurate predictions compared to ARIMA, with RMSE (Root Mean Squared Error) values of 40.73 for LSTM and 157.59 for ARIMA. Evaluation also shows that LSTM is more effective in predicting sales variations of various croissant types, such as Banana Choco and Almond, which were identified as the most stable croissant types based on the analysis.</w:t>
      </w:r>
      <w:r>
        <w:rPr>
          <w:rFonts w:ascii="Arial" w:hAnsi="Arial" w:cs="Arial"/>
          <w:color w:val="000000"/>
          <w:sz w:val="20"/>
          <w:szCs w:val="20"/>
          <w:lang w:val="en-US"/>
        </w:rPr>
        <w:t xml:space="preserve"> </w:t>
      </w:r>
      <w:r w:rsidRPr="00DE299D">
        <w:rPr>
          <w:rFonts w:ascii="Arial" w:hAnsi="Arial" w:cs="Arial"/>
          <w:color w:val="000000"/>
          <w:sz w:val="20"/>
          <w:szCs w:val="20"/>
          <w:lang w:val="en-US"/>
        </w:rPr>
        <w:t>Predictions for the next year suggest that both models tend to be stable in predicting long-term trends, although they may be less capable of capturing long-term variations effectively. Testing for the next month indicates that LSTM captures sales trends better than ARIMA, especially in predicting higher sales for specific croissant types.</w:t>
      </w:r>
      <w:r>
        <w:rPr>
          <w:rFonts w:ascii="Arial" w:hAnsi="Arial" w:cs="Arial"/>
          <w:color w:val="000000"/>
          <w:sz w:val="20"/>
          <w:szCs w:val="20"/>
          <w:lang w:val="en-US"/>
        </w:rPr>
        <w:t xml:space="preserve"> </w:t>
      </w:r>
      <w:r w:rsidRPr="00DE299D">
        <w:rPr>
          <w:rFonts w:ascii="Arial" w:hAnsi="Arial" w:cs="Arial"/>
          <w:color w:val="000000"/>
          <w:sz w:val="20"/>
          <w:szCs w:val="20"/>
          <w:lang w:val="en-US"/>
        </w:rPr>
        <w:t>These findings provide valuable insights for Retawu Deli in planning marketing strategies and inventory management, demonstrating that the application of LSTM in time series analysis can enhance the accuracy and relevance of sales predictions in the retail context.</w:t>
      </w:r>
    </w:p>
    <w:p w:rsidR="006E4795" w:rsidRPr="006E4795" w:rsidRDefault="00000000" w:rsidP="006E4795">
      <w:pPr>
        <w:pBdr>
          <w:top w:val="nil"/>
          <w:left w:val="nil"/>
          <w:bottom w:val="nil"/>
          <w:right w:val="nil"/>
          <w:between w:val="nil"/>
        </w:pBdr>
        <w:jc w:val="both"/>
        <w:rPr>
          <w:i/>
          <w:color w:val="000000"/>
          <w:sz w:val="18"/>
          <w:szCs w:val="18"/>
          <w:highlight w:val="white"/>
          <w:lang w:val="en-US"/>
        </w:rPr>
      </w:pPr>
      <w:r>
        <w:rPr>
          <w:b/>
          <w:i/>
          <w:color w:val="000000"/>
          <w:sz w:val="18"/>
          <w:szCs w:val="18"/>
        </w:rPr>
        <w:t>Keywords</w:t>
      </w:r>
      <w:r>
        <w:rPr>
          <w:b/>
          <w:color w:val="000000"/>
          <w:sz w:val="18"/>
          <w:szCs w:val="18"/>
        </w:rPr>
        <w:t>—</w:t>
      </w:r>
      <w:r w:rsidR="006E4795" w:rsidRPr="006E4795">
        <w:rPr>
          <w:i/>
          <w:color w:val="000000"/>
          <w:sz w:val="18"/>
          <w:szCs w:val="18"/>
          <w:highlight w:val="white"/>
          <w:lang w:val="en"/>
        </w:rPr>
        <w:t>Machine Learning, Time Series Analysis, Sales Prediction, ARIMA, LSTM, Retawu Deli, Croissant, RMSE</w:t>
      </w:r>
    </w:p>
    <w:p w:rsidR="00906DBD" w:rsidRDefault="00000000">
      <w:pPr>
        <w:pBdr>
          <w:top w:val="nil"/>
          <w:left w:val="nil"/>
          <w:bottom w:val="nil"/>
          <w:right w:val="nil"/>
          <w:between w:val="nil"/>
        </w:pBdr>
        <w:jc w:val="both"/>
        <w:rPr>
          <w:color w:val="000000"/>
          <w:sz w:val="18"/>
          <w:szCs w:val="18"/>
          <w:highlight w:val="white"/>
        </w:rPr>
      </w:pPr>
      <w:r>
        <w:rPr>
          <w:color w:val="000000"/>
          <w:sz w:val="18"/>
          <w:szCs w:val="18"/>
          <w:highlight w:val="white"/>
        </w:rPr>
        <w:t>.</w:t>
      </w:r>
    </w:p>
    <w:p w:rsidR="00906DBD" w:rsidRDefault="00906DBD"/>
    <w:p w:rsidR="00906DBD" w:rsidRDefault="00000000">
      <w:pPr>
        <w:jc w:val="center"/>
        <w:rPr>
          <w:b/>
          <w:sz w:val="22"/>
          <w:szCs w:val="22"/>
        </w:rPr>
      </w:pPr>
      <w:r>
        <w:rPr>
          <w:b/>
          <w:sz w:val="22"/>
          <w:szCs w:val="22"/>
        </w:rPr>
        <w:t>Abstraks</w:t>
      </w:r>
      <w:r w:rsidR="0025492A">
        <w:rPr>
          <w:b/>
          <w:sz w:val="22"/>
          <w:szCs w:val="22"/>
        </w:rPr>
        <w:t>i</w:t>
      </w:r>
    </w:p>
    <w:p w:rsidR="00906DBD" w:rsidRDefault="00DE299D" w:rsidP="00DE299D">
      <w:pPr>
        <w:pBdr>
          <w:top w:val="nil"/>
          <w:left w:val="nil"/>
          <w:bottom w:val="nil"/>
          <w:right w:val="nil"/>
          <w:between w:val="nil"/>
        </w:pBdr>
        <w:ind w:firstLine="720"/>
        <w:jc w:val="both"/>
        <w:rPr>
          <w:b/>
          <w:color w:val="000000"/>
          <w:sz w:val="18"/>
          <w:szCs w:val="18"/>
        </w:rPr>
      </w:pPr>
      <w:r>
        <w:rPr>
          <w:rFonts w:ascii="Arial" w:hAnsi="Arial" w:cs="Arial"/>
          <w:color w:val="000000"/>
          <w:sz w:val="20"/>
          <w:szCs w:val="20"/>
        </w:rPr>
        <w:t>D</w:t>
      </w:r>
      <w:r w:rsidRPr="00DE299D">
        <w:rPr>
          <w:rFonts w:ascii="Arial" w:hAnsi="Arial" w:cs="Arial"/>
          <w:color w:val="000000"/>
          <w:sz w:val="20"/>
          <w:szCs w:val="20"/>
        </w:rPr>
        <w:t>alam era digital yang berkembang pesat, pemanfaatan teknologi informasi untuk meningkatkan efisiensi bisnis menjadi krusial. Penelitian ini menerapkan algoritma machine learning berbasis analisis deret waktu, yaitu ARIMA (Autoregressive Integrated Moving Average) dan LSTM (Long Short-Term Memory), untuk memprediksi penjualan croissant di Retawu Deli. Data penjualan harian croissant dari Oktober 2022 hingga Mei 2024 digunakan untuk mengidentifikasi pola dan tren penjualan. ARIMA dipilih untuk kemampuannya dalam menangkap pola musiman jangka pendek, sementara LSTM dipilih untuk mengatasi kompleksitas data deret waktu yang panjang.Hasil penelitian menunjukkan bahwa LSTM secara konsisten memberikan prediksi yang lebih akurat dibandingkan ARIMA, dengan nilai RMSE (Root Mean Squared Error) sebesar 40.73 untuk LSTM dan 157.59 untuk ARIMA. Evaluasi juga menunjukkan bahwa LSTM lebih efektif dalam memprediksi variasi penjualan berbagai jenis croissant, seperti Banana Choco dan Almond yang ditemukan sebagai jenis croissant paling stabil berdasarkan analisis.Prediksi satu tahun ke depan menunjukkan bahwa kedua model cenderung stabil dalam memprediksi tren jangka panjang, meskipun mungkin kurang mampu menangkap variasi jangka panjang dengan baik. Pengujian untuk satu bulan ke depan menunjukkan bahwa LSTM mampu menangkap tren penjualan dengan lebih baik dibandingkan ARIMA, terutama dalam memprediksi penjualan yang lebih tinggi untuk jenis croissant tertentu.Penemuan ini memberikan wawasan penting bagi Retawu Deli dalam merencanakan strategi pemasaran dan manajemen persediaan, menunjukkan bahwa penerapan LSTM dalam analisis deret waktu dapat meningkatkan akurasi dan relevansi prediksi penjualan dalam konteks retail.</w:t>
      </w:r>
      <w:r>
        <w:rPr>
          <w:b/>
          <w:i/>
          <w:color w:val="000000"/>
          <w:sz w:val="18"/>
          <w:szCs w:val="18"/>
        </w:rPr>
        <w:t>Kata Kunci</w:t>
      </w:r>
      <w:r>
        <w:rPr>
          <w:b/>
          <w:color w:val="000000"/>
          <w:sz w:val="18"/>
          <w:szCs w:val="18"/>
        </w:rPr>
        <w:t xml:space="preserve">— </w:t>
      </w:r>
      <w:r w:rsidR="0018794F" w:rsidRPr="0018794F">
        <w:rPr>
          <w:color w:val="000000"/>
          <w:sz w:val="18"/>
          <w:szCs w:val="18"/>
          <w:highlight w:val="white"/>
        </w:rPr>
        <w:t>Machine Learning, Analisis Deret Waktu, Prediksi Penjualan, ARIMA, LSTM, Retawu Deli, Croissant, RMSE.</w:t>
      </w:r>
      <w:r>
        <w:rPr>
          <w:color w:val="000000"/>
          <w:sz w:val="18"/>
          <w:szCs w:val="18"/>
          <w:highlight w:val="white"/>
        </w:rPr>
        <w:t xml:space="preserve"> </w:t>
      </w:r>
    </w:p>
    <w:p w:rsidR="00906DBD" w:rsidRDefault="00906DBD">
      <w:pPr>
        <w:sectPr w:rsidR="00906DBD">
          <w:headerReference w:type="even" r:id="rId12"/>
          <w:headerReference w:type="default" r:id="rId13"/>
          <w:footerReference w:type="even" r:id="rId14"/>
          <w:footerReference w:type="default" r:id="rId15"/>
          <w:pgSz w:w="11906" w:h="16838"/>
          <w:pgMar w:top="1134" w:right="1134" w:bottom="1134" w:left="1701" w:header="431" w:footer="731" w:gutter="0"/>
          <w:pgNumType w:start="1"/>
          <w:cols w:space="720"/>
        </w:sectPr>
      </w:pPr>
    </w:p>
    <w:p w:rsidR="00906DBD" w:rsidRPr="00E51F3A" w:rsidRDefault="00000000">
      <w:pPr>
        <w:numPr>
          <w:ilvl w:val="0"/>
          <w:numId w:val="1"/>
        </w:numPr>
        <w:pBdr>
          <w:top w:val="nil"/>
          <w:left w:val="nil"/>
          <w:bottom w:val="nil"/>
          <w:right w:val="nil"/>
          <w:between w:val="nil"/>
        </w:pBdr>
        <w:tabs>
          <w:tab w:val="left" w:pos="426"/>
        </w:tabs>
        <w:spacing w:before="180" w:after="60"/>
        <w:ind w:left="0" w:firstLine="0"/>
        <w:rPr>
          <w:rFonts w:ascii="Arial" w:hAnsi="Arial" w:cs="Arial"/>
          <w:b/>
          <w:smallCaps/>
          <w:color w:val="000000"/>
          <w:sz w:val="22"/>
          <w:szCs w:val="22"/>
        </w:rPr>
      </w:pPr>
      <w:r w:rsidRPr="00E51F3A">
        <w:rPr>
          <w:rFonts w:ascii="Arial" w:hAnsi="Arial" w:cs="Arial"/>
          <w:b/>
          <w:smallCaps/>
          <w:color w:val="000000"/>
          <w:sz w:val="22"/>
          <w:szCs w:val="22"/>
        </w:rPr>
        <w:t xml:space="preserve">Pendahuluan </w:t>
      </w:r>
    </w:p>
    <w:p w:rsidR="0052631E" w:rsidRPr="002774D8" w:rsidRDefault="0052631E" w:rsidP="0052631E">
      <w:pPr>
        <w:pBdr>
          <w:top w:val="nil"/>
          <w:left w:val="nil"/>
          <w:bottom w:val="nil"/>
          <w:right w:val="nil"/>
          <w:between w:val="nil"/>
        </w:pBdr>
        <w:ind w:firstLine="426"/>
        <w:jc w:val="both"/>
        <w:rPr>
          <w:rFonts w:ascii="Arial" w:hAnsi="Arial" w:cs="Arial"/>
          <w:color w:val="000000"/>
          <w:sz w:val="20"/>
          <w:szCs w:val="20"/>
        </w:rPr>
      </w:pPr>
      <w:r w:rsidRPr="002774D8">
        <w:rPr>
          <w:rFonts w:ascii="Arial" w:hAnsi="Arial" w:cs="Arial"/>
          <w:color w:val="000000"/>
          <w:sz w:val="20"/>
          <w:szCs w:val="20"/>
        </w:rPr>
        <w:t xml:space="preserve">Dalam era digital yang semakin berkembang, pemanfaatan teknologi informasi dalam sektor bisnis menjadi sangat penting untuk meningkatkan </w:t>
      </w:r>
      <w:r w:rsidRPr="002774D8">
        <w:rPr>
          <w:rFonts w:ascii="Arial" w:hAnsi="Arial" w:cs="Arial"/>
          <w:color w:val="000000"/>
          <w:sz w:val="20"/>
          <w:szCs w:val="20"/>
        </w:rPr>
        <w:t>efisiensi operasional dan daya saing.</w:t>
      </w:r>
      <w:r w:rsidR="00E51F3A" w:rsidRPr="002774D8">
        <w:rPr>
          <w:rFonts w:ascii="Arial" w:hAnsi="Arial" w:cs="Arial"/>
          <w:color w:val="000000"/>
          <w:sz w:val="20"/>
          <w:szCs w:val="20"/>
        </w:rPr>
        <w:t>[1]</w:t>
      </w:r>
      <w:r w:rsidRPr="002774D8">
        <w:rPr>
          <w:rFonts w:ascii="Arial" w:hAnsi="Arial" w:cs="Arial"/>
          <w:color w:val="000000"/>
          <w:sz w:val="20"/>
          <w:szCs w:val="20"/>
        </w:rPr>
        <w:t xml:space="preserve"> Salah satu aplikasi teknologi informasi yang semakin populer adalah penggunaan machine learning untuk analisis dan prediksi data penjualan. Retawu Deli, sebuah toko yang mengkhususkan diri dalam </w:t>
      </w:r>
      <w:r w:rsidRPr="002774D8">
        <w:rPr>
          <w:rFonts w:ascii="Arial" w:hAnsi="Arial" w:cs="Arial"/>
          <w:color w:val="000000"/>
          <w:sz w:val="20"/>
          <w:szCs w:val="20"/>
        </w:rPr>
        <w:lastRenderedPageBreak/>
        <w:t>penjualan croissant, menghadapi tantangan dalam mengelola persediaan dan merencanakan strategi pemasaran yang efektif. Oleh karena itu, penelitian ini bertujuan untuk menerapkan algoritma machine learning berbasis analisis deret waktu, yaitu ARIMA (Autoregressive Integrated Moving Average) dan LSTM (Long Short-Term Memory), untuk memprediksi penjualan croissant di Retawu Deli.</w:t>
      </w:r>
    </w:p>
    <w:p w:rsidR="0052631E" w:rsidRPr="002774D8" w:rsidRDefault="0052631E" w:rsidP="0052631E">
      <w:pPr>
        <w:pBdr>
          <w:top w:val="nil"/>
          <w:left w:val="nil"/>
          <w:bottom w:val="nil"/>
          <w:right w:val="nil"/>
          <w:between w:val="nil"/>
        </w:pBdr>
        <w:ind w:firstLine="426"/>
        <w:jc w:val="both"/>
        <w:rPr>
          <w:rFonts w:ascii="Arial" w:hAnsi="Arial" w:cs="Arial"/>
          <w:color w:val="000000"/>
          <w:sz w:val="20"/>
          <w:szCs w:val="20"/>
        </w:rPr>
      </w:pPr>
    </w:p>
    <w:p w:rsidR="0052631E" w:rsidRPr="002774D8" w:rsidRDefault="0052631E" w:rsidP="0052631E">
      <w:pPr>
        <w:pBdr>
          <w:top w:val="nil"/>
          <w:left w:val="nil"/>
          <w:bottom w:val="nil"/>
          <w:right w:val="nil"/>
          <w:between w:val="nil"/>
        </w:pBdr>
        <w:ind w:firstLine="426"/>
        <w:jc w:val="both"/>
        <w:rPr>
          <w:rFonts w:ascii="Arial" w:hAnsi="Arial" w:cs="Arial"/>
          <w:color w:val="000000"/>
          <w:sz w:val="20"/>
          <w:szCs w:val="20"/>
        </w:rPr>
      </w:pPr>
      <w:r w:rsidRPr="002774D8">
        <w:rPr>
          <w:rFonts w:ascii="Arial" w:hAnsi="Arial" w:cs="Arial"/>
          <w:color w:val="000000"/>
          <w:sz w:val="20"/>
          <w:szCs w:val="20"/>
        </w:rPr>
        <w:t>Penelitian ini menggunakan data penjualan harian croissant dari Oktober 2022 hingga Mei 2024. Dengan analisis deret waktu, diharapkan dapat diidentifikasi pola dan tren penjualan yang dapat digunakan untuk membuat prediksi yang lebih akurat. ARIMA dipilih karena kemampuannya dalam menangkap pola musiman jangka pendek, sementara LSTM dipilih karena kemampuannya dalam menangani data deret waktu yang panjang dan kompleks.</w:t>
      </w:r>
      <w:r w:rsidR="00E51F3A" w:rsidRPr="002774D8">
        <w:rPr>
          <w:rFonts w:ascii="Arial" w:hAnsi="Arial" w:cs="Arial"/>
          <w:color w:val="000000"/>
          <w:sz w:val="20"/>
          <w:szCs w:val="20"/>
        </w:rPr>
        <w:t>[2]</w:t>
      </w:r>
    </w:p>
    <w:p w:rsidR="0052631E" w:rsidRPr="002774D8" w:rsidRDefault="0052631E" w:rsidP="0052631E">
      <w:pPr>
        <w:pBdr>
          <w:top w:val="nil"/>
          <w:left w:val="nil"/>
          <w:bottom w:val="nil"/>
          <w:right w:val="nil"/>
          <w:between w:val="nil"/>
        </w:pBdr>
        <w:ind w:firstLine="426"/>
        <w:jc w:val="both"/>
        <w:rPr>
          <w:rFonts w:ascii="Arial" w:hAnsi="Arial" w:cs="Arial"/>
          <w:color w:val="000000"/>
          <w:sz w:val="20"/>
          <w:szCs w:val="20"/>
        </w:rPr>
      </w:pPr>
    </w:p>
    <w:p w:rsidR="00906DBD" w:rsidRPr="002774D8" w:rsidRDefault="0052631E" w:rsidP="0052631E">
      <w:pPr>
        <w:pBdr>
          <w:top w:val="nil"/>
          <w:left w:val="nil"/>
          <w:bottom w:val="nil"/>
          <w:right w:val="nil"/>
          <w:between w:val="nil"/>
        </w:pBdr>
        <w:ind w:firstLine="426"/>
        <w:jc w:val="both"/>
        <w:rPr>
          <w:rFonts w:ascii="Arial" w:hAnsi="Arial" w:cs="Arial"/>
          <w:color w:val="000000"/>
          <w:sz w:val="20"/>
          <w:szCs w:val="20"/>
          <w:highlight w:val="white"/>
        </w:rPr>
      </w:pPr>
      <w:r w:rsidRPr="002774D8">
        <w:rPr>
          <w:rFonts w:ascii="Arial" w:hAnsi="Arial" w:cs="Arial"/>
          <w:color w:val="000000"/>
          <w:sz w:val="20"/>
          <w:szCs w:val="20"/>
        </w:rPr>
        <w:t xml:space="preserve">Hasil dari penelitian ini diharapkan dapat memberikan rekomendasi yang berguna bagi Retawu Deli dalam mengoptimalkan persediaan dan merencanakan strategi pemasaran yang lebih efektif, serta memberikan kontribusi pada literatur ilmiah mengenai penerapan machine learning dalam prediksi penjualan pada sektor retail. </w:t>
      </w:r>
    </w:p>
    <w:p w:rsidR="00906DBD" w:rsidRDefault="00906DBD">
      <w:pPr>
        <w:pBdr>
          <w:top w:val="nil"/>
          <w:left w:val="nil"/>
          <w:bottom w:val="nil"/>
          <w:right w:val="nil"/>
          <w:between w:val="nil"/>
        </w:pBdr>
        <w:ind w:firstLine="284"/>
        <w:jc w:val="both"/>
        <w:rPr>
          <w:color w:val="000000"/>
          <w:sz w:val="20"/>
          <w:szCs w:val="20"/>
          <w:highlight w:val="white"/>
        </w:rPr>
      </w:pPr>
    </w:p>
    <w:p w:rsidR="00906DBD" w:rsidRPr="00F971F9" w:rsidRDefault="00000000">
      <w:pPr>
        <w:numPr>
          <w:ilvl w:val="0"/>
          <w:numId w:val="1"/>
        </w:numPr>
        <w:pBdr>
          <w:top w:val="nil"/>
          <w:left w:val="nil"/>
          <w:bottom w:val="nil"/>
          <w:right w:val="nil"/>
          <w:between w:val="nil"/>
        </w:pBdr>
        <w:spacing w:before="180" w:after="60"/>
        <w:ind w:left="0" w:right="567" w:hanging="5"/>
        <w:rPr>
          <w:rFonts w:ascii="Arial" w:hAnsi="Arial" w:cs="Arial"/>
          <w:b/>
          <w:smallCaps/>
          <w:color w:val="000000"/>
          <w:sz w:val="22"/>
          <w:szCs w:val="22"/>
        </w:rPr>
      </w:pPr>
      <w:r w:rsidRPr="00F971F9">
        <w:rPr>
          <w:rFonts w:ascii="Arial" w:hAnsi="Arial" w:cs="Arial"/>
          <w:b/>
          <w:smallCaps/>
          <w:color w:val="000000"/>
          <w:sz w:val="22"/>
          <w:szCs w:val="22"/>
        </w:rPr>
        <w:t xml:space="preserve">Metode Penelitian </w:t>
      </w:r>
    </w:p>
    <w:p w:rsidR="001250C0" w:rsidRPr="001250C0" w:rsidRDefault="00F971F9" w:rsidP="001250C0">
      <w:pPr>
        <w:pStyle w:val="ListParagraph"/>
        <w:numPr>
          <w:ilvl w:val="0"/>
          <w:numId w:val="11"/>
        </w:numPr>
        <w:pBdr>
          <w:top w:val="nil"/>
          <w:left w:val="nil"/>
          <w:bottom w:val="nil"/>
          <w:right w:val="nil"/>
          <w:between w:val="nil"/>
        </w:pBdr>
        <w:ind w:left="426" w:right="42" w:hanging="426"/>
        <w:jc w:val="both"/>
        <w:rPr>
          <w:rFonts w:ascii="Arial" w:hAnsi="Arial" w:cs="Arial"/>
          <w:color w:val="000000"/>
          <w:sz w:val="20"/>
          <w:szCs w:val="20"/>
        </w:rPr>
      </w:pPr>
      <w:r w:rsidRPr="001250C0">
        <w:rPr>
          <w:rFonts w:ascii="Arial" w:hAnsi="Arial" w:cs="Arial"/>
          <w:color w:val="000000"/>
          <w:sz w:val="20"/>
          <w:szCs w:val="20"/>
        </w:rPr>
        <w:t xml:space="preserve">Metode Penelitian </w:t>
      </w:r>
    </w:p>
    <w:p w:rsidR="00296D9A" w:rsidRPr="00296D9A" w:rsidRDefault="001250C0" w:rsidP="00296D9A">
      <w:pPr>
        <w:pBdr>
          <w:top w:val="nil"/>
          <w:left w:val="nil"/>
          <w:bottom w:val="nil"/>
          <w:right w:val="nil"/>
          <w:between w:val="nil"/>
        </w:pBdr>
        <w:ind w:right="42" w:firstLine="426"/>
        <w:jc w:val="both"/>
        <w:rPr>
          <w:rFonts w:ascii="Arial" w:hAnsi="Arial" w:cs="Arial"/>
          <w:color w:val="000000"/>
          <w:sz w:val="20"/>
          <w:szCs w:val="20"/>
        </w:rPr>
      </w:pPr>
      <w:r>
        <w:rPr>
          <w:rFonts w:ascii="Arial" w:hAnsi="Arial" w:cs="Arial"/>
          <w:color w:val="000000"/>
          <w:sz w:val="20"/>
          <w:szCs w:val="20"/>
        </w:rPr>
        <w:t xml:space="preserve">Penelitian </w:t>
      </w:r>
      <w:r w:rsidR="00F971F9" w:rsidRPr="00296D9A">
        <w:rPr>
          <w:rFonts w:ascii="Arial" w:hAnsi="Arial" w:cs="Arial"/>
          <w:color w:val="000000"/>
          <w:sz w:val="20"/>
          <w:szCs w:val="20"/>
        </w:rPr>
        <w:t>ini bertujuan untuk memprediksi penjualan croissant di Retawu Deli menggunakan algoritma machine learning berbasis analisis deret waktu</w:t>
      </w:r>
      <w:r w:rsidR="00CA01A3" w:rsidRPr="00296D9A">
        <w:rPr>
          <w:rFonts w:ascii="Arial" w:hAnsi="Arial" w:cs="Arial"/>
          <w:color w:val="000000"/>
          <w:sz w:val="20"/>
          <w:szCs w:val="20"/>
        </w:rPr>
        <w:t xml:space="preserve"> (Time Series)</w:t>
      </w:r>
      <w:r w:rsidR="00F971F9" w:rsidRPr="00296D9A">
        <w:rPr>
          <w:rFonts w:ascii="Arial" w:hAnsi="Arial" w:cs="Arial"/>
          <w:color w:val="000000"/>
          <w:sz w:val="20"/>
          <w:szCs w:val="20"/>
        </w:rPr>
        <w:t>, yaitu ARIMA (Autoregressive Integrated Moving Average) dan LSTM (Long Short-Term Memory).</w:t>
      </w:r>
      <w:r w:rsidR="00CA01A3" w:rsidRPr="00296D9A">
        <w:rPr>
          <w:rFonts w:ascii="Arial" w:hAnsi="Arial" w:cs="Arial"/>
          <w:color w:val="000000"/>
          <w:sz w:val="20"/>
          <w:szCs w:val="20"/>
        </w:rPr>
        <w:t>Penelitian ini menggunakan pendekatan kuantitatif dengan metode eksperimen untuk menganalisis dan memprediksi penjualan croissant di Retawu Deli</w:t>
      </w:r>
      <w:r w:rsidR="00652EC6">
        <w:rPr>
          <w:rFonts w:ascii="Arial" w:hAnsi="Arial" w:cs="Arial"/>
          <w:color w:val="000000"/>
          <w:sz w:val="20"/>
          <w:szCs w:val="20"/>
        </w:rPr>
        <w:t xml:space="preserve"> </w:t>
      </w:r>
      <w:r w:rsidR="008061F9">
        <w:rPr>
          <w:rFonts w:ascii="Arial" w:hAnsi="Arial" w:cs="Arial"/>
          <w:color w:val="000000"/>
          <w:sz w:val="20"/>
          <w:szCs w:val="20"/>
        </w:rPr>
        <w:t>[3]</w:t>
      </w:r>
      <w:r w:rsidR="00652EC6">
        <w:rPr>
          <w:rFonts w:ascii="Arial" w:hAnsi="Arial" w:cs="Arial"/>
          <w:color w:val="000000"/>
          <w:sz w:val="20"/>
          <w:szCs w:val="20"/>
        </w:rPr>
        <w:t>.</w:t>
      </w:r>
      <w:r w:rsidR="00CA01A3" w:rsidRPr="00296D9A">
        <w:rPr>
          <w:rFonts w:ascii="Arial" w:hAnsi="Arial" w:cs="Arial"/>
          <w:color w:val="000000"/>
          <w:sz w:val="20"/>
          <w:szCs w:val="20"/>
        </w:rPr>
        <w:t xml:space="preserve"> Data yang digunakan adalah data penjualan harian croissant dari Oktober 2022 hingga Mei 2024.</w:t>
      </w:r>
      <w:r w:rsidR="00F971F9" w:rsidRPr="00296D9A">
        <w:rPr>
          <w:rFonts w:ascii="Arial" w:hAnsi="Arial" w:cs="Arial"/>
          <w:color w:val="000000"/>
          <w:sz w:val="20"/>
          <w:szCs w:val="20"/>
        </w:rPr>
        <w:t xml:space="preserve"> </w:t>
      </w:r>
      <w:r w:rsidR="00296D9A" w:rsidRPr="00296D9A">
        <w:rPr>
          <w:rFonts w:ascii="Arial" w:hAnsi="Arial" w:cs="Arial"/>
          <w:color w:val="000000"/>
          <w:sz w:val="20"/>
          <w:szCs w:val="20"/>
        </w:rPr>
        <w:t xml:space="preserve">Proses prediksi dilakukan secara bertahap dan sistematis. Berikut adalah tahapan-tahapan penelitian ini, yang dijabarkan dalam Gambar 1  dibawah: </w:t>
      </w:r>
    </w:p>
    <w:p w:rsidR="005E39BE" w:rsidRDefault="00296D9A" w:rsidP="005E39BE">
      <w:pPr>
        <w:keepNext/>
        <w:pBdr>
          <w:top w:val="nil"/>
          <w:left w:val="nil"/>
          <w:bottom w:val="nil"/>
          <w:right w:val="nil"/>
          <w:between w:val="nil"/>
        </w:pBdr>
        <w:ind w:right="42"/>
        <w:jc w:val="both"/>
      </w:pPr>
      <w:r w:rsidRPr="00992F91">
        <w:rPr>
          <w:noProof/>
        </w:rPr>
        <w:drawing>
          <wp:inline distT="0" distB="0" distL="0" distR="0" wp14:anchorId="7F43121B" wp14:editId="4B1A89F2">
            <wp:extent cx="2723515" cy="1283969"/>
            <wp:effectExtent l="0" t="0" r="635" b="0"/>
            <wp:docPr id="524320197" name="Picture 4">
              <a:extLst xmlns:a="http://schemas.openxmlformats.org/drawingml/2006/main">
                <a:ext uri="{FF2B5EF4-FFF2-40B4-BE49-F238E27FC236}">
                  <a16:creationId xmlns:a16="http://schemas.microsoft.com/office/drawing/2014/main" id="{585EA754-A305-19A0-CE16-B2D57A13B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85EA754-A305-19A0-CE16-B2D57A13B8D0}"/>
                        </a:ext>
                      </a:extLst>
                    </pic:cNvPr>
                    <pic:cNvPicPr>
                      <a:picLocks noChangeAspect="1"/>
                    </pic:cNvPicPr>
                  </pic:nvPicPr>
                  <pic:blipFill>
                    <a:blip r:embed="rId16"/>
                    <a:stretch>
                      <a:fillRect/>
                    </a:stretch>
                  </pic:blipFill>
                  <pic:spPr>
                    <a:xfrm>
                      <a:off x="0" y="0"/>
                      <a:ext cx="2723515" cy="1283969"/>
                    </a:xfrm>
                    <a:prstGeom prst="rect">
                      <a:avLst/>
                    </a:prstGeom>
                  </pic:spPr>
                </pic:pic>
              </a:graphicData>
            </a:graphic>
          </wp:inline>
        </w:drawing>
      </w:r>
    </w:p>
    <w:p w:rsidR="00296D9A" w:rsidRPr="005E39BE" w:rsidRDefault="005E39BE" w:rsidP="005E39BE">
      <w:pPr>
        <w:pStyle w:val="Caption"/>
        <w:jc w:val="center"/>
        <w:rPr>
          <w:rFonts w:ascii="Arial" w:hAnsi="Arial" w:cs="Arial"/>
        </w:rPr>
      </w:pPr>
      <w:r w:rsidRPr="005E39BE">
        <w:rPr>
          <w:rFonts w:ascii="Arial" w:hAnsi="Arial" w:cs="Arial"/>
        </w:rPr>
        <w:t xml:space="preserve">Gambar </w:t>
      </w:r>
      <w:r w:rsidRPr="005E39BE">
        <w:rPr>
          <w:rFonts w:ascii="Arial" w:hAnsi="Arial" w:cs="Arial"/>
        </w:rPr>
        <w:fldChar w:fldCharType="begin"/>
      </w:r>
      <w:r w:rsidRPr="005E39BE">
        <w:rPr>
          <w:rFonts w:ascii="Arial" w:hAnsi="Arial" w:cs="Arial"/>
        </w:rPr>
        <w:instrText xml:space="preserve"> SEQ Gambar \* ARABIC </w:instrText>
      </w:r>
      <w:r w:rsidRPr="005E39BE">
        <w:rPr>
          <w:rFonts w:ascii="Arial" w:hAnsi="Arial" w:cs="Arial"/>
        </w:rPr>
        <w:fldChar w:fldCharType="separate"/>
      </w:r>
      <w:r w:rsidR="00004471">
        <w:rPr>
          <w:rFonts w:ascii="Arial" w:hAnsi="Arial" w:cs="Arial"/>
          <w:noProof/>
        </w:rPr>
        <w:t>1</w:t>
      </w:r>
      <w:r w:rsidRPr="005E39BE">
        <w:rPr>
          <w:rFonts w:ascii="Arial" w:hAnsi="Arial" w:cs="Arial"/>
        </w:rPr>
        <w:fldChar w:fldCharType="end"/>
      </w:r>
      <w:r w:rsidRPr="005E39BE">
        <w:rPr>
          <w:rFonts w:ascii="Arial" w:hAnsi="Arial" w:cs="Arial"/>
        </w:rPr>
        <w:t xml:space="preserve">  Alur Proses Penelitian</w:t>
      </w:r>
    </w:p>
    <w:p w:rsidR="00296D9A" w:rsidRPr="008061F9" w:rsidRDefault="00296D9A" w:rsidP="00296D9A">
      <w:pPr>
        <w:pBdr>
          <w:top w:val="nil"/>
          <w:left w:val="nil"/>
          <w:bottom w:val="nil"/>
          <w:right w:val="nil"/>
          <w:between w:val="nil"/>
        </w:pBdr>
        <w:ind w:right="42"/>
        <w:jc w:val="both"/>
        <w:rPr>
          <w:rFonts w:ascii="Arial" w:hAnsi="Arial" w:cs="Arial"/>
          <w:color w:val="000000"/>
          <w:sz w:val="20"/>
          <w:szCs w:val="20"/>
        </w:rPr>
      </w:pPr>
    </w:p>
    <w:p w:rsidR="008061F9" w:rsidRDefault="002774D8" w:rsidP="002774D8">
      <w:pPr>
        <w:pBdr>
          <w:top w:val="nil"/>
          <w:left w:val="nil"/>
          <w:bottom w:val="nil"/>
          <w:right w:val="nil"/>
          <w:between w:val="nil"/>
        </w:pBdr>
        <w:ind w:right="42" w:firstLine="720"/>
        <w:jc w:val="both"/>
        <w:rPr>
          <w:rFonts w:ascii="Arial" w:hAnsi="Arial" w:cs="Arial"/>
          <w:color w:val="000000"/>
          <w:sz w:val="20"/>
          <w:szCs w:val="20"/>
        </w:rPr>
      </w:pPr>
      <w:r w:rsidRPr="008061F9">
        <w:rPr>
          <w:rFonts w:ascii="Arial" w:hAnsi="Arial" w:cs="Arial"/>
          <w:color w:val="000000"/>
          <w:sz w:val="20"/>
          <w:szCs w:val="20"/>
        </w:rPr>
        <w:t xml:space="preserve">Pada tahap awal, dilakukan proses pengumpulan data yang dilanjutkan dengan pra-pemrosesan data. Setelah pra-pemrosesan, data </w:t>
      </w:r>
      <w:r w:rsidRPr="008061F9">
        <w:rPr>
          <w:rFonts w:ascii="Arial" w:hAnsi="Arial" w:cs="Arial"/>
          <w:color w:val="000000"/>
          <w:sz w:val="20"/>
          <w:szCs w:val="20"/>
        </w:rPr>
        <w:t>dibagi menjadi dua bagian: data latih (training data) dan data uji (testing data) seperti yang ditunjukkan pada Gambar 1. Langkah selanjutnya adalah proses prediksi. Proses pembangunan sistem dibagi menjadi dua bagian proses pelatihan dan proses prediksi. Tahap pengujian model dimulai dengan membangun model dan diaplikasikan pada kedua metode, yaitu LSTM dan ARIMA. Hasil pelatihan berupa model LSTM dan ARIMA digunakan untuk proses peramalan. Langkah terakhir dari eksperimen adalah evaluasi hasil prediksi dengan menggunakan RMSE untuk menentukan model terbaik</w:t>
      </w:r>
      <w:r w:rsidR="00652EC6">
        <w:rPr>
          <w:rFonts w:ascii="Arial" w:hAnsi="Arial" w:cs="Arial"/>
          <w:color w:val="000000"/>
          <w:sz w:val="20"/>
          <w:szCs w:val="20"/>
        </w:rPr>
        <w:t xml:space="preserve"> [4].</w:t>
      </w:r>
    </w:p>
    <w:p w:rsidR="008061F9" w:rsidRDefault="002774D8" w:rsidP="001250C0">
      <w:pPr>
        <w:pBdr>
          <w:top w:val="nil"/>
          <w:left w:val="nil"/>
          <w:bottom w:val="nil"/>
          <w:right w:val="nil"/>
          <w:between w:val="nil"/>
        </w:pBdr>
        <w:ind w:right="42" w:firstLine="720"/>
        <w:jc w:val="both"/>
        <w:rPr>
          <w:rFonts w:ascii="Arial" w:hAnsi="Arial" w:cs="Arial"/>
          <w:b/>
          <w:bCs/>
          <w:color w:val="000000"/>
          <w:sz w:val="20"/>
          <w:szCs w:val="20"/>
          <w:highlight w:val="white"/>
          <w:lang w:val="en-US"/>
        </w:rPr>
      </w:pPr>
      <w:r w:rsidRPr="002774D8">
        <w:rPr>
          <w:rFonts w:ascii="Arial" w:hAnsi="Arial" w:cs="Arial"/>
          <w:color w:val="000000"/>
          <w:sz w:val="20"/>
          <w:szCs w:val="20"/>
          <w:highlight w:val="white"/>
          <w:lang w:val="en-US"/>
        </w:rPr>
        <w:t>Pengumpulan data merupakan tahap memperoleh data yang diperlukan dalam penelitian ini. Data yang digunakan adalah data penjualan harian croissant dari 1 Oktober 2022 hingga 31 Mei 2024.</w:t>
      </w:r>
      <w:r w:rsidRPr="008061F9">
        <w:rPr>
          <w:rFonts w:ascii="Arial" w:hAnsi="Arial" w:cs="Arial"/>
          <w:b/>
          <w:bCs/>
          <w:color w:val="000000"/>
          <w:sz w:val="20"/>
          <w:szCs w:val="20"/>
          <w:highlight w:val="white"/>
          <w:lang w:val="en-US"/>
        </w:rPr>
        <w:t xml:space="preserve"> </w:t>
      </w:r>
      <w:r w:rsidRPr="002774D8">
        <w:rPr>
          <w:rFonts w:ascii="Arial" w:hAnsi="Arial" w:cs="Arial"/>
          <w:color w:val="000000"/>
          <w:sz w:val="20"/>
          <w:szCs w:val="20"/>
          <w:highlight w:val="white"/>
          <w:lang w:val="en-US"/>
        </w:rPr>
        <w:t>Pra-pemrosesan data mencakup pembersihan data, seperti menghapus data yang bernilai null. Setelah pembersihan, data siap untuk dibagi menjadi data latih dan data uji.</w:t>
      </w:r>
      <w:r w:rsidRPr="008061F9">
        <w:rPr>
          <w:rFonts w:ascii="Arial" w:hAnsi="Arial" w:cs="Arial"/>
          <w:b/>
          <w:bCs/>
          <w:color w:val="000000"/>
          <w:sz w:val="20"/>
          <w:szCs w:val="20"/>
          <w:highlight w:val="white"/>
          <w:lang w:val="en-US"/>
        </w:rPr>
        <w:t xml:space="preserve"> </w:t>
      </w:r>
      <w:r w:rsidRPr="002774D8">
        <w:rPr>
          <w:rFonts w:ascii="Arial" w:hAnsi="Arial" w:cs="Arial"/>
          <w:color w:val="000000"/>
          <w:sz w:val="20"/>
          <w:szCs w:val="20"/>
          <w:highlight w:val="white"/>
          <w:lang w:val="en-US"/>
        </w:rPr>
        <w:t xml:space="preserve">Setelah pra-pemrosesan, langkah selanjutnya adalah analisis data. Pertama, dibuat plot deret waktu untuk data penjualan croissant. Kemudian, data dianalisis berdasarkan hasil visualisasi plot deret waktu yang telah dibuat. Data dibagi menjadi dua kategori: data latih dan data uji. Setiap kategori data dibagi sesuai komposisi yang tepat untuk mendapatkan nilai akurasi yang tinggi. Langkah ketiga adalah pemodelan dengan metode ARIMA dan LSTM. Hasil pemodelan kemudian dibandingkan dengan menghitung nilai RMSE. Nilai RMSE terkecil menunjukkan metode terbaik, dan langkah terakhir adalah menarik </w:t>
      </w:r>
      <w:r w:rsidR="00652EC6">
        <w:rPr>
          <w:rFonts w:ascii="Arial" w:hAnsi="Arial" w:cs="Arial"/>
          <w:color w:val="000000"/>
          <w:sz w:val="20"/>
          <w:szCs w:val="20"/>
          <w:highlight w:val="white"/>
          <w:lang w:val="en-US"/>
        </w:rPr>
        <w:t>Kesimpulan [5]</w:t>
      </w:r>
      <w:r w:rsidRPr="002774D8">
        <w:rPr>
          <w:rFonts w:ascii="Arial" w:hAnsi="Arial" w:cs="Arial"/>
          <w:color w:val="000000"/>
          <w:sz w:val="20"/>
          <w:szCs w:val="20"/>
          <w:highlight w:val="white"/>
          <w:lang w:val="en-US"/>
        </w:rPr>
        <w:t>.</w:t>
      </w:r>
    </w:p>
    <w:p w:rsidR="001250C0" w:rsidRDefault="001250C0" w:rsidP="001250C0">
      <w:pPr>
        <w:pBdr>
          <w:top w:val="nil"/>
          <w:left w:val="nil"/>
          <w:bottom w:val="nil"/>
          <w:right w:val="nil"/>
          <w:between w:val="nil"/>
        </w:pBdr>
        <w:ind w:right="42" w:firstLine="720"/>
        <w:jc w:val="both"/>
        <w:rPr>
          <w:rFonts w:ascii="Arial" w:hAnsi="Arial" w:cs="Arial"/>
          <w:b/>
          <w:bCs/>
          <w:color w:val="000000"/>
          <w:sz w:val="20"/>
          <w:szCs w:val="20"/>
          <w:highlight w:val="white"/>
          <w:lang w:val="en-US"/>
        </w:rPr>
      </w:pPr>
    </w:p>
    <w:p w:rsidR="001250C0" w:rsidRPr="001250C0" w:rsidRDefault="002774D8" w:rsidP="001250C0">
      <w:pPr>
        <w:pStyle w:val="ListParagraph"/>
        <w:numPr>
          <w:ilvl w:val="0"/>
          <w:numId w:val="11"/>
        </w:numPr>
        <w:pBdr>
          <w:top w:val="nil"/>
          <w:left w:val="nil"/>
          <w:bottom w:val="nil"/>
          <w:right w:val="nil"/>
          <w:between w:val="nil"/>
        </w:pBdr>
        <w:ind w:left="284" w:right="42" w:hanging="283"/>
        <w:jc w:val="both"/>
        <w:rPr>
          <w:rFonts w:ascii="Arial" w:hAnsi="Arial" w:cs="Arial"/>
          <w:color w:val="000000"/>
          <w:sz w:val="20"/>
          <w:szCs w:val="20"/>
          <w:highlight w:val="white"/>
          <w:lang w:val="en-US"/>
        </w:rPr>
      </w:pPr>
      <w:r w:rsidRPr="001250C0">
        <w:rPr>
          <w:rFonts w:ascii="Arial" w:hAnsi="Arial" w:cs="Arial"/>
          <w:color w:val="000000"/>
          <w:sz w:val="20"/>
          <w:szCs w:val="20"/>
          <w:highlight w:val="white"/>
          <w:lang w:val="en-US"/>
        </w:rPr>
        <w:t>ARIMA</w:t>
      </w:r>
      <w:r w:rsidR="001250C0">
        <w:rPr>
          <w:rFonts w:ascii="Arial" w:hAnsi="Arial" w:cs="Arial"/>
          <w:color w:val="000000"/>
          <w:sz w:val="20"/>
          <w:szCs w:val="20"/>
          <w:highlight w:val="white"/>
          <w:lang w:val="en-US"/>
        </w:rPr>
        <w:t xml:space="preserve"> (</w:t>
      </w:r>
      <w:r w:rsidR="001250C0" w:rsidRPr="001250C0">
        <w:rPr>
          <w:rFonts w:ascii="Arial" w:hAnsi="Arial" w:cs="Arial"/>
          <w:color w:val="000000"/>
          <w:sz w:val="20"/>
          <w:szCs w:val="20"/>
          <w:lang w:val="en-US"/>
        </w:rPr>
        <w:t>Autoregresif</w:t>
      </w:r>
      <w:r w:rsidR="001250C0">
        <w:rPr>
          <w:rFonts w:ascii="Arial" w:hAnsi="Arial" w:cs="Arial"/>
          <w:color w:val="000000"/>
          <w:sz w:val="20"/>
          <w:szCs w:val="20"/>
          <w:lang w:val="en-US"/>
        </w:rPr>
        <w:t xml:space="preserve"> </w:t>
      </w:r>
      <w:r w:rsidR="001250C0" w:rsidRPr="002774D8">
        <w:rPr>
          <w:rFonts w:ascii="Arial" w:hAnsi="Arial" w:cs="Arial"/>
          <w:color w:val="000000"/>
          <w:sz w:val="20"/>
          <w:szCs w:val="20"/>
          <w:highlight w:val="white"/>
          <w:lang w:val="en-US"/>
        </w:rPr>
        <w:t>Moving Average</w:t>
      </w:r>
      <w:r w:rsidR="001250C0">
        <w:rPr>
          <w:rFonts w:ascii="Arial" w:hAnsi="Arial" w:cs="Arial"/>
          <w:color w:val="000000"/>
          <w:sz w:val="20"/>
          <w:szCs w:val="20"/>
          <w:highlight w:val="white"/>
          <w:lang w:val="en-US"/>
        </w:rPr>
        <w:t xml:space="preserve"> )</w:t>
      </w:r>
    </w:p>
    <w:p w:rsidR="002774D8" w:rsidRPr="002774D8" w:rsidRDefault="001250C0" w:rsidP="001250C0">
      <w:pPr>
        <w:pBdr>
          <w:top w:val="nil"/>
          <w:left w:val="nil"/>
          <w:bottom w:val="nil"/>
          <w:right w:val="nil"/>
          <w:between w:val="nil"/>
        </w:pBdr>
        <w:ind w:right="42" w:firstLine="284"/>
        <w:jc w:val="both"/>
        <w:rPr>
          <w:rFonts w:ascii="Arial" w:hAnsi="Arial" w:cs="Arial"/>
          <w:color w:val="000000"/>
          <w:sz w:val="20"/>
          <w:szCs w:val="20"/>
          <w:highlight w:val="white"/>
          <w:lang w:val="en-US"/>
        </w:rPr>
      </w:pPr>
      <w:r>
        <w:rPr>
          <w:rFonts w:ascii="Arial" w:hAnsi="Arial" w:cs="Arial"/>
          <w:color w:val="000000"/>
          <w:sz w:val="20"/>
          <w:szCs w:val="20"/>
          <w:highlight w:val="white"/>
          <w:lang w:val="en-US"/>
        </w:rPr>
        <w:t>Arima</w:t>
      </w:r>
      <w:r w:rsidR="002774D8" w:rsidRPr="002774D8">
        <w:rPr>
          <w:rFonts w:ascii="Arial" w:hAnsi="Arial" w:cs="Arial"/>
          <w:color w:val="000000"/>
          <w:sz w:val="20"/>
          <w:szCs w:val="20"/>
          <w:highlight w:val="white"/>
          <w:lang w:val="en-US"/>
        </w:rPr>
        <w:t xml:space="preserve"> adalah model yang menggabungkan proses Autoregresif (AR) dan Moving Average (MA) untuk memproses dan membuat model deret waktu. Untuk peramalan jangka pendek, ARIMA memiliki akurasi yang tinggi, namun untuk peramalan jangka panjang, nilai akurasinya kurang baik. Model ARIMA menggunakan nilai historis dan nilai saat ini dari variabel dependen untuk menghasilkan prakiraan jangka pendek yang tepat.</w:t>
      </w:r>
    </w:p>
    <w:p w:rsidR="002774D8" w:rsidRPr="008061F9" w:rsidRDefault="002774D8" w:rsidP="002774D8">
      <w:pPr>
        <w:pBdr>
          <w:top w:val="nil"/>
          <w:left w:val="nil"/>
          <w:bottom w:val="nil"/>
          <w:right w:val="nil"/>
          <w:between w:val="nil"/>
        </w:pBdr>
        <w:ind w:right="42"/>
        <w:jc w:val="both"/>
        <w:rPr>
          <w:rFonts w:ascii="Arial" w:hAnsi="Arial" w:cs="Arial"/>
          <w:color w:val="000000"/>
          <w:sz w:val="20"/>
          <w:szCs w:val="20"/>
          <w:highlight w:val="white"/>
          <w:lang w:val="en-US"/>
        </w:rPr>
      </w:pPr>
      <w:r w:rsidRPr="002774D8">
        <w:rPr>
          <w:rFonts w:ascii="Arial" w:hAnsi="Arial" w:cs="Arial"/>
          <w:color w:val="000000"/>
          <w:sz w:val="20"/>
          <w:szCs w:val="20"/>
          <w:highlight w:val="white"/>
          <w:lang w:val="en-US"/>
        </w:rPr>
        <w:t xml:space="preserve">Berikut adalah bentuk sederhana dari model </w:t>
      </w:r>
    </w:p>
    <w:p w:rsidR="002774D8" w:rsidRPr="008061F9" w:rsidRDefault="002774D8" w:rsidP="002774D8">
      <w:pPr>
        <w:pBdr>
          <w:top w:val="nil"/>
          <w:left w:val="nil"/>
          <w:bottom w:val="nil"/>
          <w:right w:val="nil"/>
          <w:between w:val="nil"/>
        </w:pBdr>
        <w:ind w:right="42"/>
        <w:jc w:val="both"/>
        <w:rPr>
          <w:rFonts w:ascii="Arial" w:hAnsi="Arial" w:cs="Arial"/>
          <w:color w:val="000000"/>
          <w:sz w:val="20"/>
          <w:szCs w:val="20"/>
          <w:highlight w:val="white"/>
        </w:rPr>
      </w:pPr>
      <w:r w:rsidRPr="008061F9">
        <w:rPr>
          <w:rFonts w:ascii="Arial" w:hAnsi="Arial" w:cs="Arial"/>
          <w:color w:val="000000"/>
          <w:sz w:val="20"/>
          <w:szCs w:val="20"/>
          <w:highlight w:val="white"/>
        </w:rPr>
        <w:t>Autoregressive orde p, AR (p):</w:t>
      </w:r>
    </w:p>
    <w:p w:rsidR="002774D8" w:rsidRPr="008061F9" w:rsidRDefault="002774D8" w:rsidP="002774D8">
      <w:pPr>
        <w:pBdr>
          <w:top w:val="nil"/>
          <w:left w:val="nil"/>
          <w:bottom w:val="nil"/>
          <w:right w:val="nil"/>
          <w:between w:val="nil"/>
        </w:pBdr>
        <w:ind w:right="42"/>
        <w:jc w:val="center"/>
        <w:rPr>
          <w:rFonts w:ascii="Arial" w:eastAsia="Cambria Math" w:hAnsi="Arial" w:cs="Arial"/>
          <w:sz w:val="20"/>
          <w:szCs w:val="20"/>
        </w:rPr>
      </w:pPr>
      <w:r w:rsidRPr="008061F9">
        <w:rPr>
          <w:rFonts w:ascii="Cambria Math" w:eastAsia="Cambria Math" w:hAnsi="Cambria Math" w:cs="Cambria Math"/>
          <w:sz w:val="20"/>
          <w:szCs w:val="20"/>
        </w:rPr>
        <w:t>𝑥</w:t>
      </w:r>
      <w:r w:rsidRPr="008061F9">
        <w:rPr>
          <w:rFonts w:ascii="Cambria Math" w:eastAsia="Cambria Math" w:hAnsi="Cambria Math" w:cs="Cambria Math"/>
          <w:sz w:val="20"/>
          <w:szCs w:val="20"/>
          <w:vertAlign w:val="subscript"/>
        </w:rPr>
        <w:t>𝑡</w:t>
      </w:r>
      <w:r w:rsidRPr="008061F9">
        <w:rPr>
          <w:rFonts w:ascii="Arial" w:eastAsia="Cambria Math" w:hAnsi="Arial" w:cs="Arial"/>
          <w:sz w:val="20"/>
          <w:szCs w:val="20"/>
          <w:vertAlign w:val="subscript"/>
        </w:rPr>
        <w:t xml:space="preserve"> </w:t>
      </w:r>
      <w:r w:rsidRPr="008061F9">
        <w:rPr>
          <w:rFonts w:ascii="Arial" w:hAnsi="Arial" w:cs="Arial"/>
          <w:noProof/>
          <w:sz w:val="20"/>
          <w:szCs w:val="20"/>
        </w:rPr>
        <w:drawing>
          <wp:inline distT="0" distB="0" distL="0" distR="0" wp14:anchorId="3FF1E85A" wp14:editId="3E6B8C7A">
            <wp:extent cx="509016" cy="146304"/>
            <wp:effectExtent l="0" t="0" r="0" b="0"/>
            <wp:docPr id="19375" name="Picture 19375"/>
            <wp:cNvGraphicFramePr/>
            <a:graphic xmlns:a="http://schemas.openxmlformats.org/drawingml/2006/main">
              <a:graphicData uri="http://schemas.openxmlformats.org/drawingml/2006/picture">
                <pic:pic xmlns:pic="http://schemas.openxmlformats.org/drawingml/2006/picture">
                  <pic:nvPicPr>
                    <pic:cNvPr id="19375" name="Picture 19375"/>
                    <pic:cNvPicPr/>
                  </pic:nvPicPr>
                  <pic:blipFill>
                    <a:blip r:embed="rId17"/>
                    <a:stretch>
                      <a:fillRect/>
                    </a:stretch>
                  </pic:blipFill>
                  <pic:spPr>
                    <a:xfrm>
                      <a:off x="0" y="0"/>
                      <a:ext cx="509016" cy="146304"/>
                    </a:xfrm>
                    <a:prstGeom prst="rect">
                      <a:avLst/>
                    </a:prstGeom>
                  </pic:spPr>
                </pic:pic>
              </a:graphicData>
            </a:graphic>
          </wp:inline>
        </w:drawing>
      </w:r>
      <w:r w:rsidRPr="008061F9">
        <w:rPr>
          <w:rFonts w:ascii="Cambria Math" w:eastAsia="Cambria Math" w:hAnsi="Cambria Math" w:cs="Cambria Math"/>
          <w:sz w:val="20"/>
          <w:szCs w:val="20"/>
          <w:vertAlign w:val="superscript"/>
        </w:rPr>
        <w:t>𝑝</w:t>
      </w:r>
      <w:r w:rsidRPr="008061F9">
        <w:rPr>
          <w:rFonts w:ascii="Cambria Math" w:eastAsia="Cambria Math" w:hAnsi="Cambria Math" w:cs="Cambria Math"/>
          <w:sz w:val="20"/>
          <w:szCs w:val="20"/>
          <w:vertAlign w:val="subscript"/>
        </w:rPr>
        <w:t>𝑖</w:t>
      </w:r>
      <w:r w:rsidRPr="008061F9">
        <w:rPr>
          <w:rFonts w:ascii="Arial" w:hAnsi="Arial" w:cs="Arial"/>
          <w:noProof/>
          <w:sz w:val="20"/>
          <w:szCs w:val="20"/>
        </w:rPr>
        <w:drawing>
          <wp:inline distT="0" distB="0" distL="0" distR="0" wp14:anchorId="3EF8FE9C" wp14:editId="714C7BCA">
            <wp:extent cx="131064" cy="73152"/>
            <wp:effectExtent l="0" t="0" r="0" b="0"/>
            <wp:docPr id="19377" name="Picture 19377"/>
            <wp:cNvGraphicFramePr/>
            <a:graphic xmlns:a="http://schemas.openxmlformats.org/drawingml/2006/main">
              <a:graphicData uri="http://schemas.openxmlformats.org/drawingml/2006/picture">
                <pic:pic xmlns:pic="http://schemas.openxmlformats.org/drawingml/2006/picture">
                  <pic:nvPicPr>
                    <pic:cNvPr id="19377" name="Picture 19377"/>
                    <pic:cNvPicPr/>
                  </pic:nvPicPr>
                  <pic:blipFill>
                    <a:blip r:embed="rId18"/>
                    <a:stretch>
                      <a:fillRect/>
                    </a:stretch>
                  </pic:blipFill>
                  <pic:spPr>
                    <a:xfrm>
                      <a:off x="0" y="0"/>
                      <a:ext cx="131064" cy="73152"/>
                    </a:xfrm>
                    <a:prstGeom prst="rect">
                      <a:avLst/>
                    </a:prstGeom>
                  </pic:spPr>
                </pic:pic>
              </a:graphicData>
            </a:graphic>
          </wp:inline>
        </w:drawing>
      </w:r>
      <w:r w:rsidRPr="008061F9">
        <w:rPr>
          <w:rFonts w:ascii="Arial" w:eastAsia="Cambria Math" w:hAnsi="Arial" w:cs="Arial"/>
          <w:sz w:val="20"/>
          <w:szCs w:val="20"/>
        </w:rPr>
        <w:t xml:space="preserve"> ø</w:t>
      </w:r>
      <w:r w:rsidRPr="008061F9">
        <w:rPr>
          <w:rFonts w:ascii="Cambria Math" w:eastAsia="Cambria Math" w:hAnsi="Cambria Math" w:cs="Cambria Math"/>
          <w:sz w:val="20"/>
          <w:szCs w:val="20"/>
          <w:vertAlign w:val="subscript"/>
        </w:rPr>
        <w:t>𝑖</w:t>
      </w:r>
      <w:r w:rsidRPr="008061F9">
        <w:rPr>
          <w:rFonts w:ascii="Arial" w:eastAsia="Cambria Math" w:hAnsi="Arial" w:cs="Arial"/>
          <w:sz w:val="20"/>
          <w:szCs w:val="20"/>
          <w:vertAlign w:val="subscript"/>
        </w:rPr>
        <w:t xml:space="preserve"> </w:t>
      </w:r>
      <w:r w:rsidRPr="008061F9">
        <w:rPr>
          <w:rFonts w:ascii="Cambria Math" w:eastAsia="Cambria Math" w:hAnsi="Cambria Math" w:cs="Cambria Math"/>
          <w:sz w:val="20"/>
          <w:szCs w:val="20"/>
        </w:rPr>
        <w:t>𝑥</w:t>
      </w:r>
      <w:r w:rsidRPr="008061F9">
        <w:rPr>
          <w:rFonts w:ascii="Cambria Math" w:eastAsia="Cambria Math" w:hAnsi="Cambria Math" w:cs="Cambria Math"/>
          <w:sz w:val="20"/>
          <w:szCs w:val="20"/>
          <w:vertAlign w:val="subscript"/>
        </w:rPr>
        <w:t>𝑡</w:t>
      </w:r>
      <w:r w:rsidRPr="008061F9">
        <w:rPr>
          <w:rFonts w:ascii="Arial" w:hAnsi="Arial" w:cs="Arial"/>
          <w:noProof/>
          <w:sz w:val="20"/>
          <w:szCs w:val="20"/>
        </w:rPr>
        <w:drawing>
          <wp:inline distT="0" distB="0" distL="0" distR="0" wp14:anchorId="1E35DB69" wp14:editId="132F1BB2">
            <wp:extent cx="402336" cy="124968"/>
            <wp:effectExtent l="0" t="0" r="0" b="0"/>
            <wp:docPr id="19376" name="Picture 19376"/>
            <wp:cNvGraphicFramePr/>
            <a:graphic xmlns:a="http://schemas.openxmlformats.org/drawingml/2006/main">
              <a:graphicData uri="http://schemas.openxmlformats.org/drawingml/2006/picture">
                <pic:pic xmlns:pic="http://schemas.openxmlformats.org/drawingml/2006/picture">
                  <pic:nvPicPr>
                    <pic:cNvPr id="19376" name="Picture 19376"/>
                    <pic:cNvPicPr/>
                  </pic:nvPicPr>
                  <pic:blipFill>
                    <a:blip r:embed="rId19"/>
                    <a:stretch>
                      <a:fillRect/>
                    </a:stretch>
                  </pic:blipFill>
                  <pic:spPr>
                    <a:xfrm>
                      <a:off x="0" y="0"/>
                      <a:ext cx="402336" cy="124968"/>
                    </a:xfrm>
                    <a:prstGeom prst="rect">
                      <a:avLst/>
                    </a:prstGeom>
                  </pic:spPr>
                </pic:pic>
              </a:graphicData>
            </a:graphic>
          </wp:inline>
        </w:drawing>
      </w:r>
      <w:r w:rsidRPr="008061F9">
        <w:rPr>
          <w:rFonts w:ascii="Cambria Math" w:eastAsia="Cambria Math" w:hAnsi="Cambria Math" w:cs="Cambria Math"/>
          <w:sz w:val="20"/>
          <w:szCs w:val="20"/>
        </w:rPr>
        <w:t>𝑡</w:t>
      </w:r>
    </w:p>
    <w:p w:rsidR="002774D8" w:rsidRPr="008061F9" w:rsidRDefault="002774D8" w:rsidP="002774D8">
      <w:pPr>
        <w:ind w:left="10" w:right="315"/>
        <w:jc w:val="both"/>
        <w:rPr>
          <w:rFonts w:ascii="Arial" w:hAnsi="Arial" w:cs="Arial"/>
          <w:sz w:val="20"/>
          <w:szCs w:val="20"/>
        </w:rPr>
      </w:pPr>
      <w:r w:rsidRPr="008061F9">
        <w:rPr>
          <w:rFonts w:ascii="Arial" w:hAnsi="Arial" w:cs="Arial"/>
          <w:sz w:val="20"/>
          <w:szCs w:val="20"/>
        </w:rPr>
        <w:t xml:space="preserve">Keterangan:  </w:t>
      </w:r>
    </w:p>
    <w:p w:rsidR="002774D8" w:rsidRPr="008061F9" w:rsidRDefault="002774D8" w:rsidP="002774D8">
      <w:pPr>
        <w:ind w:right="315"/>
        <w:jc w:val="both"/>
        <w:rPr>
          <w:rFonts w:ascii="Arial" w:hAnsi="Arial" w:cs="Arial"/>
          <w:sz w:val="20"/>
          <w:szCs w:val="20"/>
        </w:rPr>
      </w:pPr>
      <w:r w:rsidRPr="008061F9">
        <w:rPr>
          <w:rFonts w:ascii="Cambria Math" w:eastAsia="Cambria Math" w:hAnsi="Cambria Math" w:cs="Cambria Math"/>
          <w:sz w:val="20"/>
          <w:szCs w:val="20"/>
        </w:rPr>
        <w:t>𝑥𝑡</w:t>
      </w:r>
      <w:r w:rsidRPr="008061F9">
        <w:rPr>
          <w:rFonts w:ascii="Arial" w:eastAsia="Cambria Math" w:hAnsi="Arial" w:cs="Arial"/>
          <w:sz w:val="20"/>
          <w:szCs w:val="20"/>
        </w:rPr>
        <w:t xml:space="preserve"> </w:t>
      </w:r>
      <w:r w:rsidRPr="008061F9">
        <w:rPr>
          <w:rFonts w:ascii="Arial" w:hAnsi="Arial" w:cs="Arial"/>
          <w:sz w:val="20"/>
          <w:szCs w:val="20"/>
        </w:rPr>
        <w:t xml:space="preserve">= variabel stasioner  </w:t>
      </w:r>
    </w:p>
    <w:p w:rsidR="002774D8" w:rsidRPr="008061F9" w:rsidRDefault="002774D8" w:rsidP="002774D8">
      <w:pPr>
        <w:ind w:right="315"/>
        <w:jc w:val="both"/>
        <w:rPr>
          <w:rFonts w:ascii="Arial" w:hAnsi="Arial" w:cs="Arial"/>
          <w:sz w:val="20"/>
          <w:szCs w:val="20"/>
        </w:rPr>
      </w:pPr>
      <w:r w:rsidRPr="008061F9">
        <w:rPr>
          <w:rFonts w:ascii="Arial" w:hAnsi="Arial" w:cs="Arial"/>
          <w:sz w:val="20"/>
          <w:szCs w:val="20"/>
        </w:rPr>
        <w:t xml:space="preserve">C = konstanta  </w:t>
      </w:r>
    </w:p>
    <w:p w:rsidR="002774D8" w:rsidRPr="008061F9" w:rsidRDefault="002774D8" w:rsidP="002774D8">
      <w:pPr>
        <w:ind w:right="315"/>
        <w:jc w:val="both"/>
        <w:rPr>
          <w:rFonts w:ascii="Arial" w:hAnsi="Arial" w:cs="Arial"/>
          <w:sz w:val="20"/>
          <w:szCs w:val="20"/>
        </w:rPr>
      </w:pPr>
      <w:r w:rsidRPr="008061F9">
        <w:rPr>
          <w:rFonts w:ascii="Arial" w:hAnsi="Arial" w:cs="Arial"/>
          <w:noProof/>
          <w:sz w:val="20"/>
          <w:szCs w:val="20"/>
        </w:rPr>
        <w:drawing>
          <wp:inline distT="0" distB="0" distL="0" distR="0" wp14:anchorId="2CBE3642" wp14:editId="18345B12">
            <wp:extent cx="124968" cy="118872"/>
            <wp:effectExtent l="0" t="0" r="0" b="0"/>
            <wp:docPr id="19378" name="Picture 19378"/>
            <wp:cNvGraphicFramePr/>
            <a:graphic xmlns:a="http://schemas.openxmlformats.org/drawingml/2006/main">
              <a:graphicData uri="http://schemas.openxmlformats.org/drawingml/2006/picture">
                <pic:pic xmlns:pic="http://schemas.openxmlformats.org/drawingml/2006/picture">
                  <pic:nvPicPr>
                    <pic:cNvPr id="19378" name="Picture 19378"/>
                    <pic:cNvPicPr/>
                  </pic:nvPicPr>
                  <pic:blipFill>
                    <a:blip r:embed="rId20"/>
                    <a:stretch>
                      <a:fillRect/>
                    </a:stretch>
                  </pic:blipFill>
                  <pic:spPr>
                    <a:xfrm>
                      <a:off x="0" y="0"/>
                      <a:ext cx="124968" cy="118872"/>
                    </a:xfrm>
                    <a:prstGeom prst="rect">
                      <a:avLst/>
                    </a:prstGeom>
                  </pic:spPr>
                </pic:pic>
              </a:graphicData>
            </a:graphic>
          </wp:inline>
        </w:drawing>
      </w:r>
      <w:r w:rsidRPr="008061F9">
        <w:rPr>
          <w:rFonts w:ascii="Arial" w:hAnsi="Arial" w:cs="Arial"/>
          <w:sz w:val="20"/>
          <w:szCs w:val="20"/>
        </w:rPr>
        <w:t xml:space="preserve"> = koefisien autokorelasi pada lag 1, 2, p  </w:t>
      </w:r>
    </w:p>
    <w:p w:rsidR="002774D8" w:rsidRPr="008061F9" w:rsidRDefault="00BD4747" w:rsidP="002774D8">
      <w:pPr>
        <w:ind w:right="315"/>
        <w:jc w:val="both"/>
        <w:rPr>
          <w:rFonts w:ascii="Arial" w:hAnsi="Arial" w:cs="Arial"/>
          <w:sz w:val="20"/>
          <w:szCs w:val="20"/>
        </w:rPr>
      </w:pPr>
      <w:r>
        <w:rPr>
          <w:rFonts w:ascii="Arial" w:hAnsi="Arial" w:cs="Arial"/>
          <w:sz w:val="20"/>
          <w:szCs w:val="20"/>
        </w:rPr>
        <w:pict>
          <v:shape id="Picture 19379" o:spid="_x0000_i1026" type="#_x0000_t75" style="width:10.5pt;height:7.5pt;visibility:visible;mso-wrap-style:square">
            <v:imagedata r:id="rId21" o:title=""/>
          </v:shape>
        </w:pict>
      </w:r>
      <w:r w:rsidR="002774D8" w:rsidRPr="008061F9">
        <w:rPr>
          <w:rFonts w:ascii="Arial" w:hAnsi="Arial" w:cs="Arial"/>
          <w:sz w:val="20"/>
          <w:szCs w:val="20"/>
        </w:rPr>
        <w:t xml:space="preserve"> = residu adalah deret derau putih Gaussian dengan mean nol dan varian </w:t>
      </w:r>
      <w:r w:rsidR="002774D8" w:rsidRPr="008061F9">
        <w:rPr>
          <w:rFonts w:ascii="Arial" w:eastAsia="Tahoma" w:hAnsi="Arial" w:cs="Arial"/>
          <w:sz w:val="20"/>
          <w:szCs w:val="20"/>
        </w:rPr>
        <w:t>σ2.</w:t>
      </w:r>
      <w:r w:rsidR="002774D8" w:rsidRPr="008061F9">
        <w:rPr>
          <w:rFonts w:ascii="Arial" w:hAnsi="Arial" w:cs="Arial"/>
          <w:sz w:val="20"/>
          <w:szCs w:val="20"/>
        </w:rPr>
        <w:t xml:space="preserve"> </w:t>
      </w:r>
    </w:p>
    <w:p w:rsidR="008061F9" w:rsidRPr="008061F9" w:rsidRDefault="008061F9" w:rsidP="008061F9">
      <w:pPr>
        <w:ind w:left="10" w:right="315"/>
        <w:rPr>
          <w:rFonts w:ascii="Arial" w:hAnsi="Arial" w:cs="Arial"/>
          <w:sz w:val="20"/>
          <w:szCs w:val="20"/>
        </w:rPr>
      </w:pPr>
      <w:r w:rsidRPr="008061F9">
        <w:rPr>
          <w:rFonts w:ascii="Arial" w:hAnsi="Arial" w:cs="Arial"/>
          <w:sz w:val="20"/>
          <w:szCs w:val="20"/>
        </w:rPr>
        <w:t>Sedangkan bentuk model Moving Average:</w:t>
      </w:r>
    </w:p>
    <w:p w:rsidR="008061F9" w:rsidRPr="008061F9" w:rsidRDefault="008061F9" w:rsidP="008061F9">
      <w:pPr>
        <w:ind w:left="10" w:right="315"/>
        <w:rPr>
          <w:rFonts w:ascii="Arial" w:hAnsi="Arial" w:cs="Arial"/>
          <w:sz w:val="20"/>
          <w:szCs w:val="20"/>
        </w:rPr>
      </w:pPr>
    </w:p>
    <w:p w:rsidR="008061F9" w:rsidRPr="008061F9" w:rsidRDefault="008061F9" w:rsidP="008061F9">
      <w:pPr>
        <w:ind w:left="10" w:right="315"/>
        <w:jc w:val="center"/>
        <w:rPr>
          <w:rFonts w:ascii="Arial" w:hAnsi="Arial" w:cs="Arial"/>
          <w:sz w:val="20"/>
          <w:szCs w:val="20"/>
        </w:rPr>
      </w:pPr>
      <w:r w:rsidRPr="008061F9">
        <w:rPr>
          <w:rFonts w:ascii="Arial" w:eastAsia="Cambria Math" w:hAnsi="Arial" w:cs="Arial"/>
          <w:sz w:val="20"/>
          <w:szCs w:val="20"/>
        </w:rPr>
        <w:t>x</w:t>
      </w:r>
      <w:r w:rsidRPr="008061F9">
        <w:rPr>
          <w:rFonts w:ascii="Arial" w:eastAsia="Cambria Math" w:hAnsi="Arial" w:cs="Arial"/>
          <w:sz w:val="20"/>
          <w:szCs w:val="20"/>
          <w:vertAlign w:val="subscript"/>
        </w:rPr>
        <w:t xml:space="preserve">t </w:t>
      </w:r>
      <w:r w:rsidRPr="008061F9">
        <w:rPr>
          <w:rFonts w:ascii="Arial" w:hAnsi="Arial" w:cs="Arial"/>
          <w:noProof/>
          <w:sz w:val="20"/>
          <w:szCs w:val="20"/>
        </w:rPr>
        <w:t xml:space="preserve"> </w:t>
      </w:r>
      <w:r w:rsidRPr="008061F9">
        <w:rPr>
          <w:rFonts w:ascii="Arial" w:hAnsi="Arial" w:cs="Arial"/>
          <w:noProof/>
          <w:sz w:val="20"/>
          <w:szCs w:val="20"/>
        </w:rPr>
        <w:drawing>
          <wp:inline distT="0" distB="0" distL="0" distR="0" wp14:anchorId="447C5782" wp14:editId="7135F5D5">
            <wp:extent cx="1008888" cy="167640"/>
            <wp:effectExtent l="0" t="0" r="0" b="0"/>
            <wp:docPr id="19380" name="Picture 19380"/>
            <wp:cNvGraphicFramePr/>
            <a:graphic xmlns:a="http://schemas.openxmlformats.org/drawingml/2006/main">
              <a:graphicData uri="http://schemas.openxmlformats.org/drawingml/2006/picture">
                <pic:pic xmlns:pic="http://schemas.openxmlformats.org/drawingml/2006/picture">
                  <pic:nvPicPr>
                    <pic:cNvPr id="19380" name="Picture 19380"/>
                    <pic:cNvPicPr/>
                  </pic:nvPicPr>
                  <pic:blipFill>
                    <a:blip r:embed="rId22"/>
                    <a:stretch>
                      <a:fillRect/>
                    </a:stretch>
                  </pic:blipFill>
                  <pic:spPr>
                    <a:xfrm>
                      <a:off x="0" y="0"/>
                      <a:ext cx="1008888" cy="167640"/>
                    </a:xfrm>
                    <a:prstGeom prst="rect">
                      <a:avLst/>
                    </a:prstGeom>
                  </pic:spPr>
                </pic:pic>
              </a:graphicData>
            </a:graphic>
          </wp:inline>
        </w:drawing>
      </w:r>
      <w:r w:rsidRPr="008061F9">
        <w:rPr>
          <w:rFonts w:ascii="Arial" w:eastAsia="Cambria Math" w:hAnsi="Arial" w:cs="Arial"/>
          <w:sz w:val="20"/>
          <w:szCs w:val="20"/>
          <w:vertAlign w:val="superscript"/>
        </w:rPr>
        <w:t xml:space="preserve">q </w:t>
      </w:r>
      <w:r w:rsidRPr="008061F9">
        <w:rPr>
          <w:rFonts w:ascii="Arial" w:eastAsia="Cambria Math" w:hAnsi="Arial" w:cs="Arial"/>
          <w:sz w:val="20"/>
          <w:szCs w:val="20"/>
          <w:vertAlign w:val="subscript"/>
        </w:rPr>
        <w:t>t</w:t>
      </w:r>
      <w:r w:rsidRPr="008061F9">
        <w:rPr>
          <w:rFonts w:ascii="Arial" w:hAnsi="Arial" w:cs="Arial"/>
          <w:noProof/>
          <w:sz w:val="20"/>
          <w:szCs w:val="20"/>
        </w:rPr>
        <w:drawing>
          <wp:inline distT="0" distB="0" distL="0" distR="0" wp14:anchorId="3E24E3E4" wp14:editId="284770E1">
            <wp:extent cx="67056" cy="12192"/>
            <wp:effectExtent l="0" t="0" r="0" b="0"/>
            <wp:docPr id="19381" name="Picture 19381"/>
            <wp:cNvGraphicFramePr/>
            <a:graphic xmlns:a="http://schemas.openxmlformats.org/drawingml/2006/main">
              <a:graphicData uri="http://schemas.openxmlformats.org/drawingml/2006/picture">
                <pic:pic xmlns:pic="http://schemas.openxmlformats.org/drawingml/2006/picture">
                  <pic:nvPicPr>
                    <pic:cNvPr id="19381" name="Picture 19381"/>
                    <pic:cNvPicPr/>
                  </pic:nvPicPr>
                  <pic:blipFill>
                    <a:blip r:embed="rId23"/>
                    <a:stretch>
                      <a:fillRect/>
                    </a:stretch>
                  </pic:blipFill>
                  <pic:spPr>
                    <a:xfrm>
                      <a:off x="0" y="0"/>
                      <a:ext cx="67056" cy="12192"/>
                    </a:xfrm>
                    <a:prstGeom prst="rect">
                      <a:avLst/>
                    </a:prstGeom>
                  </pic:spPr>
                </pic:pic>
              </a:graphicData>
            </a:graphic>
          </wp:inline>
        </w:drawing>
      </w:r>
      <w:r w:rsidRPr="008061F9">
        <w:rPr>
          <w:rFonts w:ascii="Arial" w:eastAsia="Cambria Math" w:hAnsi="Arial" w:cs="Arial"/>
          <w:sz w:val="20"/>
          <w:szCs w:val="20"/>
          <w:vertAlign w:val="subscript"/>
        </w:rPr>
        <w:t>i</w:t>
      </w:r>
    </w:p>
    <w:p w:rsidR="008061F9" w:rsidRPr="008061F9" w:rsidRDefault="008061F9" w:rsidP="008061F9">
      <w:pPr>
        <w:ind w:right="315"/>
        <w:jc w:val="both"/>
        <w:rPr>
          <w:rFonts w:ascii="Arial" w:hAnsi="Arial" w:cs="Arial"/>
          <w:sz w:val="20"/>
          <w:szCs w:val="20"/>
        </w:rPr>
      </w:pPr>
      <w:r w:rsidRPr="008061F9">
        <w:rPr>
          <w:rFonts w:ascii="Arial" w:hAnsi="Arial" w:cs="Arial"/>
          <w:sz w:val="20"/>
          <w:szCs w:val="20"/>
        </w:rPr>
        <w:t xml:space="preserve">Keterangan:  </w:t>
      </w:r>
    </w:p>
    <w:p w:rsidR="008061F9" w:rsidRPr="008061F9" w:rsidRDefault="008061F9" w:rsidP="008061F9">
      <w:pPr>
        <w:ind w:right="315"/>
        <w:jc w:val="both"/>
        <w:rPr>
          <w:rFonts w:ascii="Arial" w:hAnsi="Arial" w:cs="Arial"/>
          <w:sz w:val="20"/>
          <w:szCs w:val="20"/>
        </w:rPr>
      </w:pPr>
      <w:r w:rsidRPr="008061F9">
        <w:rPr>
          <w:rFonts w:ascii="Arial" w:hAnsi="Arial" w:cs="Arial"/>
          <w:sz w:val="20"/>
          <w:szCs w:val="20"/>
        </w:rPr>
        <w:t xml:space="preserve">Μ  = ekspektasi  </w:t>
      </w:r>
    </w:p>
    <w:p w:rsidR="008061F9" w:rsidRPr="008061F9" w:rsidRDefault="008061F9" w:rsidP="008061F9">
      <w:pPr>
        <w:ind w:right="315"/>
        <w:jc w:val="both"/>
        <w:rPr>
          <w:rFonts w:ascii="Arial" w:hAnsi="Arial" w:cs="Arial"/>
          <w:sz w:val="20"/>
          <w:szCs w:val="20"/>
        </w:rPr>
      </w:pPr>
      <w:r w:rsidRPr="008061F9">
        <w:rPr>
          <w:rFonts w:ascii="Cambria Math" w:hAnsi="Cambria Math" w:cs="Cambria Math"/>
          <w:sz w:val="20"/>
          <w:szCs w:val="20"/>
        </w:rPr>
        <w:t>𝑥𝑡</w:t>
      </w:r>
      <w:r w:rsidRPr="008061F9">
        <w:rPr>
          <w:rFonts w:ascii="Arial" w:hAnsi="Arial" w:cs="Arial"/>
          <w:sz w:val="20"/>
          <w:szCs w:val="20"/>
        </w:rPr>
        <w:t xml:space="preserve">  = biasanya diasumsikan sama dengan nol  </w:t>
      </w:r>
    </w:p>
    <w:p w:rsidR="008061F9" w:rsidRPr="008061F9" w:rsidRDefault="008061F9" w:rsidP="008061F9">
      <w:pPr>
        <w:ind w:right="315"/>
        <w:jc w:val="both"/>
        <w:rPr>
          <w:rFonts w:ascii="Arial" w:hAnsi="Arial" w:cs="Arial"/>
          <w:sz w:val="20"/>
          <w:szCs w:val="20"/>
        </w:rPr>
      </w:pPr>
      <w:r w:rsidRPr="008061F9">
        <w:rPr>
          <w:rFonts w:ascii="Cambria Math" w:hAnsi="Cambria Math" w:cs="Cambria Math"/>
          <w:sz w:val="20"/>
          <w:szCs w:val="20"/>
        </w:rPr>
        <w:lastRenderedPageBreak/>
        <w:t>𝜃𝑖</w:t>
      </w:r>
      <w:r w:rsidRPr="008061F9">
        <w:rPr>
          <w:rFonts w:ascii="Arial" w:hAnsi="Arial" w:cs="Arial"/>
          <w:sz w:val="20"/>
          <w:szCs w:val="20"/>
        </w:rPr>
        <w:t xml:space="preserve">  = bobot yang diterapkan pada arus dan nilai sebelumnya dari suku yang stokastik dalam deret waktu  </w:t>
      </w:r>
    </w:p>
    <w:p w:rsidR="008061F9" w:rsidRDefault="008061F9" w:rsidP="008061F9">
      <w:pPr>
        <w:ind w:right="315"/>
        <w:jc w:val="both"/>
        <w:rPr>
          <w:rFonts w:ascii="Arial" w:hAnsi="Arial" w:cs="Arial"/>
          <w:sz w:val="20"/>
          <w:szCs w:val="20"/>
        </w:rPr>
      </w:pPr>
      <w:r w:rsidRPr="008061F9">
        <w:rPr>
          <w:rFonts w:ascii="Arial" w:hAnsi="Arial" w:cs="Arial"/>
          <w:sz w:val="20"/>
          <w:szCs w:val="20"/>
        </w:rPr>
        <w:t xml:space="preserve">θ0  = 1 t = deret derau putih Gaussian dengan rata-rata nol dan varians σ2 </w:t>
      </w:r>
    </w:p>
    <w:p w:rsidR="008061F9" w:rsidRDefault="008061F9" w:rsidP="008061F9">
      <w:pPr>
        <w:ind w:right="315"/>
        <w:jc w:val="both"/>
        <w:rPr>
          <w:rFonts w:ascii="Arial" w:hAnsi="Arial" w:cs="Arial"/>
          <w:sz w:val="20"/>
          <w:szCs w:val="20"/>
        </w:rPr>
      </w:pPr>
      <w:r w:rsidRPr="008061F9">
        <w:rPr>
          <w:rFonts w:ascii="Arial" w:hAnsi="Arial" w:cs="Arial"/>
          <w:sz w:val="20"/>
          <w:szCs w:val="20"/>
        </w:rPr>
        <w:t>sehingga terbentuk model ARIMA dengan urutan (p,q). dibawah ini adalah Rumus dari model ARIMA.</w:t>
      </w:r>
    </w:p>
    <w:p w:rsidR="008061F9" w:rsidRDefault="008061F9" w:rsidP="008061F9">
      <w:pPr>
        <w:ind w:right="315"/>
        <w:jc w:val="both"/>
        <w:rPr>
          <w:rFonts w:ascii="Cambria Math" w:eastAsia="Cambria Math" w:hAnsi="Cambria Math" w:cs="Cambria Math"/>
          <w:sz w:val="25"/>
        </w:rPr>
      </w:pPr>
      <w:r>
        <w:rPr>
          <w:rFonts w:ascii="Cambria Math" w:eastAsia="Cambria Math" w:hAnsi="Cambria Math" w:cs="Cambria Math"/>
        </w:rPr>
        <w:t>x</w:t>
      </w:r>
      <w:r>
        <w:rPr>
          <w:rFonts w:ascii="Cambria Math" w:eastAsia="Cambria Math" w:hAnsi="Cambria Math" w:cs="Cambria Math"/>
          <w:sz w:val="17"/>
        </w:rPr>
        <w:t xml:space="preserve">t </w:t>
      </w:r>
      <w:r>
        <w:rPr>
          <w:noProof/>
        </w:rPr>
        <w:drawing>
          <wp:inline distT="0" distB="0" distL="0" distR="0" wp14:anchorId="332D8597" wp14:editId="746AB79C">
            <wp:extent cx="496824" cy="146304"/>
            <wp:effectExtent l="0" t="0" r="0" b="0"/>
            <wp:docPr id="19382" name="Picture 19382"/>
            <wp:cNvGraphicFramePr/>
            <a:graphic xmlns:a="http://schemas.openxmlformats.org/drawingml/2006/main">
              <a:graphicData uri="http://schemas.openxmlformats.org/drawingml/2006/picture">
                <pic:pic xmlns:pic="http://schemas.openxmlformats.org/drawingml/2006/picture">
                  <pic:nvPicPr>
                    <pic:cNvPr id="19382" name="Picture 19382"/>
                    <pic:cNvPicPr/>
                  </pic:nvPicPr>
                  <pic:blipFill>
                    <a:blip r:embed="rId24"/>
                    <a:stretch>
                      <a:fillRect/>
                    </a:stretch>
                  </pic:blipFill>
                  <pic:spPr>
                    <a:xfrm>
                      <a:off x="0" y="0"/>
                      <a:ext cx="496824" cy="146304"/>
                    </a:xfrm>
                    <a:prstGeom prst="rect">
                      <a:avLst/>
                    </a:prstGeom>
                  </pic:spPr>
                </pic:pic>
              </a:graphicData>
            </a:graphic>
          </wp:inline>
        </w:drawing>
      </w:r>
      <w:r>
        <w:rPr>
          <w:rFonts w:ascii="Cambria Math" w:eastAsia="Cambria Math" w:hAnsi="Cambria Math" w:cs="Cambria Math"/>
          <w:sz w:val="17"/>
        </w:rPr>
        <w:t>pi</w:t>
      </w:r>
      <w:r>
        <w:rPr>
          <w:noProof/>
        </w:rPr>
        <w:drawing>
          <wp:inline distT="0" distB="0" distL="0" distR="0" wp14:anchorId="3D12DFFF" wp14:editId="18280B16">
            <wp:extent cx="131064" cy="73152"/>
            <wp:effectExtent l="0" t="0" r="0" b="0"/>
            <wp:docPr id="19386" name="Picture 19386"/>
            <wp:cNvGraphicFramePr/>
            <a:graphic xmlns:a="http://schemas.openxmlformats.org/drawingml/2006/main">
              <a:graphicData uri="http://schemas.openxmlformats.org/drawingml/2006/picture">
                <pic:pic xmlns:pic="http://schemas.openxmlformats.org/drawingml/2006/picture">
                  <pic:nvPicPr>
                    <pic:cNvPr id="19386" name="Picture 19386"/>
                    <pic:cNvPicPr/>
                  </pic:nvPicPr>
                  <pic:blipFill>
                    <a:blip r:embed="rId18"/>
                    <a:stretch>
                      <a:fillRect/>
                    </a:stretch>
                  </pic:blipFill>
                  <pic:spPr>
                    <a:xfrm>
                      <a:off x="0" y="0"/>
                      <a:ext cx="131064" cy="73152"/>
                    </a:xfrm>
                    <a:prstGeom prst="rect">
                      <a:avLst/>
                    </a:prstGeom>
                  </pic:spPr>
                </pic:pic>
              </a:graphicData>
            </a:graphic>
          </wp:inline>
        </w:drawing>
      </w:r>
      <w:r>
        <w:rPr>
          <w:rFonts w:ascii="Cambria Math" w:eastAsia="Cambria Math" w:hAnsi="Cambria Math" w:cs="Cambria Math"/>
        </w:rPr>
        <w:t xml:space="preserve"> ø</w:t>
      </w:r>
      <w:r>
        <w:rPr>
          <w:rFonts w:ascii="Cambria Math" w:eastAsia="Cambria Math" w:hAnsi="Cambria Math" w:cs="Cambria Math"/>
          <w:sz w:val="17"/>
        </w:rPr>
        <w:t xml:space="preserve">i </w:t>
      </w:r>
      <w:r>
        <w:rPr>
          <w:rFonts w:ascii="Cambria Math" w:eastAsia="Cambria Math" w:hAnsi="Cambria Math" w:cs="Cambria Math"/>
        </w:rPr>
        <w:t>x</w:t>
      </w:r>
      <w:r>
        <w:rPr>
          <w:rFonts w:ascii="Cambria Math" w:eastAsia="Cambria Math" w:hAnsi="Cambria Math" w:cs="Cambria Math"/>
          <w:sz w:val="17"/>
        </w:rPr>
        <w:t>t</w:t>
      </w:r>
      <w:r>
        <w:rPr>
          <w:noProof/>
        </w:rPr>
        <w:drawing>
          <wp:inline distT="0" distB="0" distL="0" distR="0" wp14:anchorId="533E0F7A" wp14:editId="0EE495E9">
            <wp:extent cx="295656" cy="82296"/>
            <wp:effectExtent l="0" t="0" r="0" b="0"/>
            <wp:docPr id="19384" name="Picture 19384"/>
            <wp:cNvGraphicFramePr/>
            <a:graphic xmlns:a="http://schemas.openxmlformats.org/drawingml/2006/main">
              <a:graphicData uri="http://schemas.openxmlformats.org/drawingml/2006/picture">
                <pic:pic xmlns:pic="http://schemas.openxmlformats.org/drawingml/2006/picture">
                  <pic:nvPicPr>
                    <pic:cNvPr id="19384" name="Picture 19384"/>
                    <pic:cNvPicPr/>
                  </pic:nvPicPr>
                  <pic:blipFill>
                    <a:blip r:embed="rId25"/>
                    <a:stretch>
                      <a:fillRect/>
                    </a:stretch>
                  </pic:blipFill>
                  <pic:spPr>
                    <a:xfrm>
                      <a:off x="0" y="0"/>
                      <a:ext cx="295656" cy="82296"/>
                    </a:xfrm>
                    <a:prstGeom prst="rect">
                      <a:avLst/>
                    </a:prstGeom>
                  </pic:spPr>
                </pic:pic>
              </a:graphicData>
            </a:graphic>
          </wp:inline>
        </w:drawing>
      </w:r>
      <w:r>
        <w:rPr>
          <w:rFonts w:ascii="Cambria Math" w:eastAsia="Cambria Math" w:hAnsi="Cambria Math" w:cs="Cambria Math"/>
          <w:sz w:val="14"/>
        </w:rPr>
        <w:t xml:space="preserve">t </w:t>
      </w:r>
      <w:r>
        <w:rPr>
          <w:noProof/>
        </w:rPr>
        <w:drawing>
          <wp:inline distT="0" distB="0" distL="0" distR="0" wp14:anchorId="7257D645" wp14:editId="2EC411F9">
            <wp:extent cx="734568" cy="188976"/>
            <wp:effectExtent l="0" t="0" r="0" b="0"/>
            <wp:docPr id="19383" name="Picture 19383"/>
            <wp:cNvGraphicFramePr/>
            <a:graphic xmlns:a="http://schemas.openxmlformats.org/drawingml/2006/main">
              <a:graphicData uri="http://schemas.openxmlformats.org/drawingml/2006/picture">
                <pic:pic xmlns:pic="http://schemas.openxmlformats.org/drawingml/2006/picture">
                  <pic:nvPicPr>
                    <pic:cNvPr id="19383" name="Picture 19383"/>
                    <pic:cNvPicPr/>
                  </pic:nvPicPr>
                  <pic:blipFill>
                    <a:blip r:embed="rId26"/>
                    <a:stretch>
                      <a:fillRect/>
                    </a:stretch>
                  </pic:blipFill>
                  <pic:spPr>
                    <a:xfrm>
                      <a:off x="0" y="0"/>
                      <a:ext cx="734568" cy="188976"/>
                    </a:xfrm>
                    <a:prstGeom prst="rect">
                      <a:avLst/>
                    </a:prstGeom>
                  </pic:spPr>
                </pic:pic>
              </a:graphicData>
            </a:graphic>
          </wp:inline>
        </w:drawing>
      </w:r>
      <w:r>
        <w:rPr>
          <w:rFonts w:ascii="Cambria Math" w:eastAsia="Cambria Math" w:hAnsi="Cambria Math" w:cs="Cambria Math"/>
          <w:sz w:val="17"/>
        </w:rPr>
        <w:t>t</w:t>
      </w:r>
      <w:r>
        <w:rPr>
          <w:noProof/>
        </w:rPr>
        <w:drawing>
          <wp:inline distT="0" distB="0" distL="0" distR="0" wp14:anchorId="32F24F81" wp14:editId="14E0DDBC">
            <wp:extent cx="67056" cy="12192"/>
            <wp:effectExtent l="0" t="0" r="0" b="0"/>
            <wp:docPr id="19385" name="Picture 19385"/>
            <wp:cNvGraphicFramePr/>
            <a:graphic xmlns:a="http://schemas.openxmlformats.org/drawingml/2006/main">
              <a:graphicData uri="http://schemas.openxmlformats.org/drawingml/2006/picture">
                <pic:pic xmlns:pic="http://schemas.openxmlformats.org/drawingml/2006/picture">
                  <pic:nvPicPr>
                    <pic:cNvPr id="19385" name="Picture 19385"/>
                    <pic:cNvPicPr/>
                  </pic:nvPicPr>
                  <pic:blipFill>
                    <a:blip r:embed="rId23"/>
                    <a:stretch>
                      <a:fillRect/>
                    </a:stretch>
                  </pic:blipFill>
                  <pic:spPr>
                    <a:xfrm>
                      <a:off x="0" y="0"/>
                      <a:ext cx="67056" cy="12192"/>
                    </a:xfrm>
                    <a:prstGeom prst="rect">
                      <a:avLst/>
                    </a:prstGeom>
                  </pic:spPr>
                </pic:pic>
              </a:graphicData>
            </a:graphic>
          </wp:inline>
        </w:drawing>
      </w:r>
      <w:r>
        <w:rPr>
          <w:rFonts w:ascii="Cambria Math" w:eastAsia="Cambria Math" w:hAnsi="Cambria Math" w:cs="Cambria Math"/>
          <w:sz w:val="17"/>
        </w:rPr>
        <w:t>i</w:t>
      </w:r>
      <w:r>
        <w:rPr>
          <w:rFonts w:ascii="Cambria Math" w:eastAsia="Cambria Math" w:hAnsi="Cambria Math" w:cs="Cambria Math"/>
        </w:rPr>
        <w:t xml:space="preserve"> </w:t>
      </w:r>
      <w:r>
        <w:rPr>
          <w:rFonts w:ascii="Cambria Math" w:eastAsia="Cambria Math" w:hAnsi="Cambria Math" w:cs="Cambria Math"/>
          <w:sz w:val="25"/>
        </w:rPr>
        <w:t xml:space="preserve"> </w:t>
      </w:r>
      <w:r>
        <w:rPr>
          <w:rFonts w:ascii="Cambria Math" w:eastAsia="Cambria Math" w:hAnsi="Cambria Math" w:cs="Cambria Math"/>
          <w:sz w:val="25"/>
        </w:rPr>
        <w:tab/>
      </w:r>
    </w:p>
    <w:p w:rsidR="002774D8" w:rsidRDefault="008061F9" w:rsidP="001250C0">
      <w:pPr>
        <w:ind w:right="315"/>
        <w:jc w:val="both"/>
        <w:rPr>
          <w:rFonts w:ascii="Arial" w:eastAsia="Cambria Math" w:hAnsi="Arial" w:cs="Arial"/>
          <w:sz w:val="20"/>
          <w:szCs w:val="20"/>
        </w:rPr>
      </w:pPr>
      <w:r w:rsidRPr="008061F9">
        <w:rPr>
          <w:rFonts w:ascii="Arial" w:eastAsia="Cambria Math" w:hAnsi="Arial" w:cs="Arial"/>
          <w:sz w:val="20"/>
          <w:szCs w:val="20"/>
        </w:rPr>
        <w:t>Dimana φi = 0, θi = 0, dan σ2 &gt; 0. AR dan MA merupakan parameter p dan q. Lambang ARIMA (p, d, q) adalah bentuk umum dari model ARIMA</w:t>
      </w:r>
      <w:r w:rsidR="00652EC6">
        <w:rPr>
          <w:rFonts w:ascii="Arial" w:eastAsia="Cambria Math" w:hAnsi="Arial" w:cs="Arial"/>
          <w:sz w:val="20"/>
          <w:szCs w:val="20"/>
        </w:rPr>
        <w:t xml:space="preserve"> </w:t>
      </w:r>
      <w:r>
        <w:rPr>
          <w:rFonts w:ascii="Arial" w:eastAsia="Cambria Math" w:hAnsi="Arial" w:cs="Arial"/>
          <w:sz w:val="20"/>
          <w:szCs w:val="20"/>
        </w:rPr>
        <w:t>[</w:t>
      </w:r>
      <w:r w:rsidR="00652EC6">
        <w:rPr>
          <w:rFonts w:ascii="Arial" w:eastAsia="Cambria Math" w:hAnsi="Arial" w:cs="Arial"/>
          <w:sz w:val="20"/>
          <w:szCs w:val="20"/>
        </w:rPr>
        <w:t>6</w:t>
      </w:r>
      <w:r>
        <w:rPr>
          <w:rFonts w:ascii="Arial" w:eastAsia="Cambria Math" w:hAnsi="Arial" w:cs="Arial"/>
          <w:sz w:val="20"/>
          <w:szCs w:val="20"/>
        </w:rPr>
        <w:t>]</w:t>
      </w:r>
      <w:r w:rsidR="00652EC6">
        <w:rPr>
          <w:rFonts w:ascii="Arial" w:eastAsia="Cambria Math" w:hAnsi="Arial" w:cs="Arial"/>
          <w:sz w:val="20"/>
          <w:szCs w:val="20"/>
        </w:rPr>
        <w:t>.</w:t>
      </w:r>
    </w:p>
    <w:p w:rsidR="001250C0" w:rsidRPr="002774D8" w:rsidRDefault="001250C0" w:rsidP="001250C0">
      <w:pPr>
        <w:ind w:right="315"/>
        <w:jc w:val="both"/>
        <w:rPr>
          <w:rFonts w:ascii="Arial" w:hAnsi="Arial" w:cs="Arial"/>
          <w:sz w:val="20"/>
          <w:szCs w:val="20"/>
        </w:rPr>
      </w:pPr>
    </w:p>
    <w:p w:rsidR="001250C0" w:rsidRPr="001250C0" w:rsidRDefault="002774D8" w:rsidP="001250C0">
      <w:pPr>
        <w:pStyle w:val="ListParagraph"/>
        <w:numPr>
          <w:ilvl w:val="0"/>
          <w:numId w:val="11"/>
        </w:numPr>
        <w:pBdr>
          <w:top w:val="nil"/>
          <w:left w:val="nil"/>
          <w:bottom w:val="nil"/>
          <w:right w:val="nil"/>
          <w:between w:val="nil"/>
        </w:pBdr>
        <w:ind w:left="284" w:right="42" w:hanging="284"/>
        <w:jc w:val="both"/>
        <w:rPr>
          <w:rFonts w:ascii="Arial" w:hAnsi="Arial" w:cs="Arial"/>
          <w:color w:val="000000"/>
          <w:sz w:val="20"/>
          <w:szCs w:val="20"/>
          <w:highlight w:val="white"/>
          <w:lang w:val="en-US"/>
        </w:rPr>
      </w:pPr>
      <w:r w:rsidRPr="001250C0">
        <w:rPr>
          <w:rFonts w:ascii="Arial" w:hAnsi="Arial" w:cs="Arial"/>
          <w:color w:val="000000"/>
          <w:sz w:val="20"/>
          <w:szCs w:val="20"/>
          <w:highlight w:val="white"/>
          <w:lang w:val="en-US"/>
        </w:rPr>
        <w:t xml:space="preserve">LSTM (Long Short-Term Memory) </w:t>
      </w:r>
    </w:p>
    <w:p w:rsidR="002774D8" w:rsidRPr="002774D8" w:rsidRDefault="001250C0" w:rsidP="009939C7">
      <w:pPr>
        <w:pBdr>
          <w:top w:val="nil"/>
          <w:left w:val="nil"/>
          <w:bottom w:val="nil"/>
          <w:right w:val="nil"/>
          <w:between w:val="nil"/>
        </w:pBdr>
        <w:ind w:right="42" w:firstLine="284"/>
        <w:jc w:val="both"/>
        <w:rPr>
          <w:rFonts w:ascii="Arial" w:hAnsi="Arial" w:cs="Arial"/>
          <w:color w:val="000000"/>
          <w:sz w:val="20"/>
          <w:szCs w:val="20"/>
          <w:highlight w:val="white"/>
          <w:lang w:val="en-US"/>
        </w:rPr>
      </w:pPr>
      <w:r>
        <w:rPr>
          <w:rFonts w:ascii="Arial" w:hAnsi="Arial" w:cs="Arial"/>
          <w:color w:val="000000"/>
          <w:sz w:val="20"/>
          <w:szCs w:val="20"/>
          <w:highlight w:val="white"/>
          <w:lang w:val="en-US"/>
        </w:rPr>
        <w:t>L</w:t>
      </w:r>
      <w:r w:rsidR="00861C69">
        <w:rPr>
          <w:rFonts w:ascii="Arial" w:hAnsi="Arial" w:cs="Arial"/>
          <w:color w:val="000000"/>
          <w:sz w:val="20"/>
          <w:szCs w:val="20"/>
          <w:highlight w:val="white"/>
          <w:lang w:val="en-US"/>
        </w:rPr>
        <w:t>stm</w:t>
      </w:r>
      <w:r>
        <w:rPr>
          <w:rFonts w:ascii="Arial" w:hAnsi="Arial" w:cs="Arial"/>
          <w:color w:val="000000"/>
          <w:sz w:val="20"/>
          <w:szCs w:val="20"/>
          <w:highlight w:val="white"/>
          <w:lang w:val="en-US"/>
        </w:rPr>
        <w:t xml:space="preserve"> </w:t>
      </w:r>
      <w:r w:rsidR="002774D8" w:rsidRPr="002774D8">
        <w:rPr>
          <w:rFonts w:ascii="Arial" w:hAnsi="Arial" w:cs="Arial"/>
          <w:color w:val="000000"/>
          <w:sz w:val="20"/>
          <w:szCs w:val="20"/>
          <w:highlight w:val="white"/>
          <w:lang w:val="en-US"/>
        </w:rPr>
        <w:t>adalah arsitektur Recurrent Neural Network (RNN) yang diperkenalkan oleh Hochreiter &amp; Schmidhuber pada tahun 1997. LSTM mampu menyimpan informasi tentang pola dari data, mempelajari bagian mana dari data yang akan disimpan dan bagian mana yang akan dihapus. LSTM sering digunakan untuk pemrosesan berbagai bentuk data seperti teks, video, dan data deret waktu</w:t>
      </w:r>
      <w:r w:rsidR="00652EC6">
        <w:rPr>
          <w:rFonts w:ascii="Arial" w:hAnsi="Arial" w:cs="Arial"/>
          <w:color w:val="000000"/>
          <w:sz w:val="20"/>
          <w:szCs w:val="20"/>
          <w:highlight w:val="white"/>
          <w:lang w:val="en-US"/>
        </w:rPr>
        <w:t xml:space="preserve"> [7]</w:t>
      </w:r>
      <w:r w:rsidR="002774D8" w:rsidRPr="002774D8">
        <w:rPr>
          <w:rFonts w:ascii="Arial" w:hAnsi="Arial" w:cs="Arial"/>
          <w:color w:val="000000"/>
          <w:sz w:val="20"/>
          <w:szCs w:val="20"/>
          <w:highlight w:val="white"/>
          <w:lang w:val="en-US"/>
        </w:rPr>
        <w:t xml:space="preserve">. </w:t>
      </w:r>
      <w:r w:rsidR="00861C69" w:rsidRPr="00861C69">
        <w:rPr>
          <w:rFonts w:ascii="Arial" w:hAnsi="Arial" w:cs="Arial"/>
          <w:color w:val="000000"/>
          <w:sz w:val="20"/>
          <w:szCs w:val="20"/>
          <w:highlight w:val="white"/>
        </w:rPr>
        <w:t>Supervised learning adalah sebuah pendekatan algoritma yang mempelajari pemetaan dari input ke output. Dalam konteks data time series, ini berarti menggunakan data dari hari kemarin (t-1) untuk memprediksi data hari ini (t). Selanjutnya, proses normalisasi dilakukan dengan menggunakan teknik min-max scaling untuk memastikan data dalam rentang yang sesuai. Variabel yang tidak relevan dihapus untuk menyederhanakan proses. Data kemudian dibagi menjadi dua bagian: data latih untuk melatih model dan data pengujian untuk evaluasi. Pada langkah selanjutnya, model LSTM dibangun dengan penyesuaian jumlah neuron, lapisan tersembunyi, dan jumlah epoch yang tepat. Langkah-langkah seperti menghitung forget gate, input gate, perbaikan memori sel, dan output gate dilakukan untuk menghasilkan prediksi akhir. Akhirnya, model LSTM dievaluasi untuk memastikan kinerja yang optimal.</w:t>
      </w:r>
      <w:r w:rsidR="009939C7">
        <w:rPr>
          <w:rFonts w:ascii="Arial" w:hAnsi="Arial" w:cs="Arial"/>
          <w:color w:val="000000"/>
          <w:sz w:val="20"/>
          <w:szCs w:val="20"/>
          <w:highlight w:val="white"/>
          <w:lang w:val="en-US"/>
        </w:rPr>
        <w:t xml:space="preserve"> S</w:t>
      </w:r>
      <w:r w:rsidR="002774D8" w:rsidRPr="002774D8">
        <w:rPr>
          <w:rFonts w:ascii="Arial" w:hAnsi="Arial" w:cs="Arial"/>
          <w:color w:val="000000"/>
          <w:sz w:val="20"/>
          <w:szCs w:val="20"/>
          <w:highlight w:val="white"/>
          <w:lang w:val="en-US"/>
        </w:rPr>
        <w:t>truktur LSTM yang digunakan untuk menangani data deret waktu:</w:t>
      </w:r>
    </w:p>
    <w:p w:rsidR="002774D8" w:rsidRPr="009939C7" w:rsidRDefault="00861C69" w:rsidP="00BD4747">
      <w:pPr>
        <w:pStyle w:val="ListParagraph"/>
        <w:numPr>
          <w:ilvl w:val="0"/>
          <w:numId w:val="12"/>
        </w:numPr>
        <w:pBdr>
          <w:top w:val="nil"/>
          <w:left w:val="nil"/>
          <w:bottom w:val="nil"/>
          <w:right w:val="nil"/>
          <w:between w:val="nil"/>
        </w:pBdr>
        <w:ind w:right="42"/>
        <w:jc w:val="both"/>
        <w:rPr>
          <w:rFonts w:ascii="Arial" w:hAnsi="Arial" w:cs="Arial"/>
          <w:color w:val="000000"/>
          <w:sz w:val="20"/>
          <w:szCs w:val="20"/>
          <w:highlight w:val="white"/>
          <w:lang w:val="en-US"/>
        </w:rPr>
      </w:pPr>
      <w:r w:rsidRPr="009939C7">
        <w:rPr>
          <w:rFonts w:ascii="Arial" w:hAnsi="Arial" w:cs="Arial"/>
          <w:color w:val="000000"/>
          <w:sz w:val="20"/>
          <w:szCs w:val="20"/>
          <w:highlight w:val="white"/>
          <w:lang w:val="en-US"/>
        </w:rPr>
        <w:t>I</w:t>
      </w:r>
      <w:r w:rsidR="002774D8" w:rsidRPr="009939C7">
        <w:rPr>
          <w:rFonts w:ascii="Arial" w:hAnsi="Arial" w:cs="Arial"/>
          <w:color w:val="000000"/>
          <w:sz w:val="20"/>
          <w:szCs w:val="20"/>
          <w:highlight w:val="white"/>
          <w:lang w:val="en-US"/>
        </w:rPr>
        <w:t>nput Layer: Menerima data deret waktu.</w:t>
      </w:r>
    </w:p>
    <w:p w:rsidR="002774D8" w:rsidRPr="009939C7" w:rsidRDefault="002774D8" w:rsidP="00BD4747">
      <w:pPr>
        <w:pStyle w:val="ListParagraph"/>
        <w:numPr>
          <w:ilvl w:val="0"/>
          <w:numId w:val="12"/>
        </w:numPr>
        <w:pBdr>
          <w:top w:val="nil"/>
          <w:left w:val="nil"/>
          <w:bottom w:val="nil"/>
          <w:right w:val="nil"/>
          <w:between w:val="nil"/>
        </w:pBdr>
        <w:ind w:right="42"/>
        <w:jc w:val="both"/>
        <w:rPr>
          <w:rFonts w:ascii="Arial" w:hAnsi="Arial" w:cs="Arial"/>
          <w:color w:val="000000"/>
          <w:sz w:val="20"/>
          <w:szCs w:val="20"/>
          <w:highlight w:val="white"/>
          <w:lang w:val="en-US"/>
        </w:rPr>
      </w:pPr>
      <w:r w:rsidRPr="009939C7">
        <w:rPr>
          <w:rFonts w:ascii="Arial" w:hAnsi="Arial" w:cs="Arial"/>
          <w:color w:val="000000"/>
          <w:sz w:val="20"/>
          <w:szCs w:val="20"/>
          <w:highlight w:val="white"/>
          <w:lang w:val="en-US"/>
        </w:rPr>
        <w:t>LSTM Layer: Memproses data dengan gerbang yang mengontrol memori masing-masing neuron.</w:t>
      </w:r>
    </w:p>
    <w:p w:rsidR="002774D8" w:rsidRPr="009939C7" w:rsidRDefault="002774D8" w:rsidP="00BD4747">
      <w:pPr>
        <w:pStyle w:val="ListParagraph"/>
        <w:numPr>
          <w:ilvl w:val="0"/>
          <w:numId w:val="12"/>
        </w:numPr>
        <w:pBdr>
          <w:top w:val="nil"/>
          <w:left w:val="nil"/>
          <w:bottom w:val="nil"/>
          <w:right w:val="nil"/>
          <w:between w:val="nil"/>
        </w:pBdr>
        <w:ind w:right="42"/>
        <w:jc w:val="both"/>
        <w:rPr>
          <w:rFonts w:ascii="Arial" w:hAnsi="Arial" w:cs="Arial"/>
          <w:color w:val="000000"/>
          <w:sz w:val="20"/>
          <w:szCs w:val="20"/>
          <w:highlight w:val="white"/>
          <w:lang w:val="en-US"/>
        </w:rPr>
      </w:pPr>
      <w:r w:rsidRPr="009939C7">
        <w:rPr>
          <w:rFonts w:ascii="Arial" w:hAnsi="Arial" w:cs="Arial"/>
          <w:color w:val="000000"/>
          <w:sz w:val="20"/>
          <w:szCs w:val="20"/>
          <w:highlight w:val="white"/>
          <w:lang w:val="en-US"/>
        </w:rPr>
        <w:t>Dense Layer: Menghasilkan output prediksi dari model.</w:t>
      </w:r>
    </w:p>
    <w:p w:rsidR="00652EC6" w:rsidRPr="002774D8" w:rsidRDefault="002774D8" w:rsidP="002774D8">
      <w:pPr>
        <w:pBdr>
          <w:top w:val="nil"/>
          <w:left w:val="nil"/>
          <w:bottom w:val="nil"/>
          <w:right w:val="nil"/>
          <w:between w:val="nil"/>
        </w:pBdr>
        <w:ind w:right="42"/>
        <w:jc w:val="both"/>
        <w:rPr>
          <w:rFonts w:ascii="Arial" w:hAnsi="Arial" w:cs="Arial"/>
          <w:color w:val="000000"/>
          <w:sz w:val="20"/>
          <w:szCs w:val="20"/>
          <w:highlight w:val="white"/>
          <w:lang w:val="en-US"/>
        </w:rPr>
      </w:pPr>
      <w:r w:rsidRPr="002774D8">
        <w:rPr>
          <w:rFonts w:ascii="Arial" w:hAnsi="Arial" w:cs="Arial"/>
          <w:color w:val="000000"/>
          <w:sz w:val="20"/>
          <w:szCs w:val="20"/>
          <w:highlight w:val="white"/>
          <w:lang w:val="en-US"/>
        </w:rPr>
        <w:t>Langkah-langkah dalam LSTM meliputi menghitung nilai forget gate, input gate, memperbarui memori sel, menghitung output gate, dan mengevaluasi model</w:t>
      </w:r>
      <w:r w:rsidR="00652EC6">
        <w:rPr>
          <w:rFonts w:ascii="Arial" w:hAnsi="Arial" w:cs="Arial"/>
          <w:color w:val="000000"/>
          <w:sz w:val="20"/>
          <w:szCs w:val="20"/>
          <w:highlight w:val="white"/>
          <w:lang w:val="en-US"/>
        </w:rPr>
        <w:t>.</w:t>
      </w:r>
    </w:p>
    <w:p w:rsidR="002774D8" w:rsidRPr="00861C69" w:rsidRDefault="002774D8" w:rsidP="00861C69">
      <w:pPr>
        <w:pStyle w:val="ListParagraph"/>
        <w:numPr>
          <w:ilvl w:val="0"/>
          <w:numId w:val="11"/>
        </w:numPr>
        <w:pBdr>
          <w:top w:val="nil"/>
          <w:left w:val="nil"/>
          <w:bottom w:val="nil"/>
          <w:right w:val="nil"/>
          <w:between w:val="nil"/>
        </w:pBdr>
        <w:ind w:left="426" w:right="42" w:hanging="426"/>
        <w:jc w:val="both"/>
        <w:rPr>
          <w:rFonts w:ascii="Arial" w:hAnsi="Arial" w:cs="Arial"/>
          <w:b/>
          <w:bCs/>
          <w:color w:val="000000"/>
          <w:sz w:val="20"/>
          <w:szCs w:val="20"/>
          <w:highlight w:val="white"/>
          <w:lang w:val="en-US"/>
        </w:rPr>
      </w:pPr>
      <w:r w:rsidRPr="00861C69">
        <w:rPr>
          <w:rFonts w:ascii="Arial" w:hAnsi="Arial" w:cs="Arial"/>
          <w:b/>
          <w:bCs/>
          <w:color w:val="000000"/>
          <w:sz w:val="20"/>
          <w:szCs w:val="20"/>
          <w:highlight w:val="white"/>
          <w:lang w:val="en-US"/>
        </w:rPr>
        <w:t>Evaluasi</w:t>
      </w:r>
    </w:p>
    <w:p w:rsidR="002774D8" w:rsidRPr="002774D8" w:rsidRDefault="002774D8" w:rsidP="009939C7">
      <w:pPr>
        <w:pBdr>
          <w:top w:val="nil"/>
          <w:left w:val="nil"/>
          <w:bottom w:val="nil"/>
          <w:right w:val="nil"/>
          <w:between w:val="nil"/>
        </w:pBdr>
        <w:ind w:right="42" w:firstLine="426"/>
        <w:jc w:val="both"/>
        <w:rPr>
          <w:rFonts w:ascii="Arial" w:hAnsi="Arial" w:cs="Arial"/>
          <w:color w:val="000000"/>
          <w:sz w:val="20"/>
          <w:szCs w:val="20"/>
          <w:highlight w:val="white"/>
          <w:lang w:val="en-US"/>
        </w:rPr>
      </w:pPr>
      <w:r w:rsidRPr="002774D8">
        <w:rPr>
          <w:rFonts w:ascii="Arial" w:hAnsi="Arial" w:cs="Arial"/>
          <w:color w:val="000000"/>
          <w:sz w:val="20"/>
          <w:szCs w:val="20"/>
          <w:highlight w:val="white"/>
          <w:lang w:val="en-US"/>
        </w:rPr>
        <w:t xml:space="preserve">Root Mean Square Error (RMSE) adalah metode evaluasi yang digunakan untuk mengukur seberapa akurat model memprediksi hasil. RMSE </w:t>
      </w:r>
      <w:r w:rsidRPr="002774D8">
        <w:rPr>
          <w:rFonts w:ascii="Arial" w:hAnsi="Arial" w:cs="Arial"/>
          <w:color w:val="000000"/>
          <w:sz w:val="20"/>
          <w:szCs w:val="20"/>
          <w:highlight w:val="white"/>
          <w:lang w:val="en-US"/>
        </w:rPr>
        <w:t>merupakan rata-rata dari kuadrat kesalahan prediksi yang menunjukkan seberapa dekat prediksi dengan nilai aktual.</w:t>
      </w:r>
    </w:p>
    <w:p w:rsidR="002774D8" w:rsidRPr="002774D8" w:rsidRDefault="002774D8" w:rsidP="002774D8">
      <w:pPr>
        <w:pBdr>
          <w:top w:val="nil"/>
          <w:left w:val="nil"/>
          <w:bottom w:val="nil"/>
          <w:right w:val="nil"/>
          <w:between w:val="nil"/>
        </w:pBdr>
        <w:ind w:right="42"/>
        <w:jc w:val="both"/>
        <w:rPr>
          <w:rFonts w:ascii="Arial" w:hAnsi="Arial" w:cs="Arial"/>
          <w:color w:val="000000"/>
          <w:sz w:val="20"/>
          <w:szCs w:val="20"/>
          <w:highlight w:val="white"/>
          <w:lang w:val="en-US"/>
        </w:rPr>
      </w:pPr>
      <w:r w:rsidRPr="002774D8">
        <w:rPr>
          <w:rFonts w:ascii="Arial" w:hAnsi="Arial" w:cs="Arial"/>
          <w:color w:val="000000"/>
          <w:sz w:val="20"/>
          <w:szCs w:val="20"/>
          <w:highlight w:val="white"/>
          <w:lang w:val="en-US"/>
        </w:rPr>
        <w:t>Rumus RMSE adalah sebagai berikut:</w:t>
      </w:r>
    </w:p>
    <w:p w:rsidR="009939C7" w:rsidRDefault="009939C7" w:rsidP="009939C7">
      <w:pPr>
        <w:pBdr>
          <w:top w:val="nil"/>
          <w:left w:val="nil"/>
          <w:bottom w:val="nil"/>
          <w:right w:val="nil"/>
          <w:between w:val="nil"/>
        </w:pBdr>
        <w:ind w:right="42"/>
        <w:rPr>
          <w:rStyle w:val="vlist-s"/>
        </w:rPr>
      </w:pPr>
      <w:r>
        <w:rPr>
          <w:rStyle w:val="mord"/>
          <w:noProof/>
        </w:rPr>
        <w:drawing>
          <wp:inline distT="0" distB="0" distL="0" distR="0" wp14:anchorId="1AE00353">
            <wp:extent cx="2329543" cy="371271"/>
            <wp:effectExtent l="0" t="0" r="0" b="0"/>
            <wp:docPr id="1070209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2883" cy="382960"/>
                    </a:xfrm>
                    <a:prstGeom prst="rect">
                      <a:avLst/>
                    </a:prstGeom>
                    <a:noFill/>
                  </pic:spPr>
                </pic:pic>
              </a:graphicData>
            </a:graphic>
          </wp:inline>
        </w:drawing>
      </w:r>
    </w:p>
    <w:p w:rsidR="009939C7" w:rsidRPr="009939C7" w:rsidRDefault="009939C7" w:rsidP="009939C7">
      <w:pPr>
        <w:pBdr>
          <w:top w:val="nil"/>
          <w:left w:val="nil"/>
          <w:bottom w:val="nil"/>
          <w:right w:val="nil"/>
          <w:between w:val="nil"/>
        </w:pBdr>
        <w:ind w:right="42"/>
        <w:jc w:val="both"/>
        <w:rPr>
          <w:rFonts w:ascii="Arial" w:hAnsi="Arial" w:cs="Arial"/>
          <w:color w:val="000000"/>
          <w:sz w:val="20"/>
          <w:szCs w:val="20"/>
          <w:lang w:val="en-US"/>
        </w:rPr>
      </w:pPr>
      <w:r w:rsidRPr="009939C7">
        <w:rPr>
          <w:rFonts w:ascii="Arial" w:hAnsi="Arial" w:cs="Arial"/>
          <w:color w:val="000000"/>
          <w:sz w:val="20"/>
          <w:szCs w:val="20"/>
          <w:lang w:val="en-US"/>
        </w:rPr>
        <w:t>RMSE = nilai root mean square error</w:t>
      </w:r>
    </w:p>
    <w:p w:rsidR="009939C7" w:rsidRPr="009939C7" w:rsidRDefault="009939C7" w:rsidP="009939C7">
      <w:pPr>
        <w:pBdr>
          <w:top w:val="nil"/>
          <w:left w:val="nil"/>
          <w:bottom w:val="nil"/>
          <w:right w:val="nil"/>
          <w:between w:val="nil"/>
        </w:pBdr>
        <w:ind w:right="42"/>
        <w:jc w:val="both"/>
        <w:rPr>
          <w:rFonts w:ascii="Arial" w:hAnsi="Arial" w:cs="Arial"/>
          <w:color w:val="000000"/>
          <w:sz w:val="20"/>
          <w:szCs w:val="20"/>
          <w:lang w:val="en-US"/>
        </w:rPr>
      </w:pPr>
      <w:r w:rsidRPr="009939C7">
        <w:rPr>
          <w:rFonts w:ascii="Arial" w:hAnsi="Arial" w:cs="Arial"/>
          <w:color w:val="000000"/>
          <w:sz w:val="20"/>
          <w:szCs w:val="20"/>
          <w:lang w:val="en-US"/>
        </w:rPr>
        <w:t>y  = nilai hasil observasi</w:t>
      </w:r>
    </w:p>
    <w:p w:rsidR="009939C7" w:rsidRPr="009939C7" w:rsidRDefault="009939C7" w:rsidP="009939C7">
      <w:pPr>
        <w:pBdr>
          <w:top w:val="nil"/>
          <w:left w:val="nil"/>
          <w:bottom w:val="nil"/>
          <w:right w:val="nil"/>
          <w:between w:val="nil"/>
        </w:pBdr>
        <w:ind w:right="42"/>
        <w:jc w:val="both"/>
        <w:rPr>
          <w:rFonts w:ascii="Arial" w:hAnsi="Arial" w:cs="Arial"/>
          <w:color w:val="000000"/>
          <w:sz w:val="20"/>
          <w:szCs w:val="20"/>
          <w:lang w:val="en-US"/>
        </w:rPr>
      </w:pPr>
      <w:r w:rsidRPr="009939C7">
        <w:rPr>
          <w:rFonts w:ascii="Arial" w:hAnsi="Arial" w:cs="Arial"/>
          <w:color w:val="000000"/>
          <w:sz w:val="20"/>
          <w:szCs w:val="20"/>
          <w:lang w:val="en-US"/>
        </w:rPr>
        <w:t>ŷ  = nilai hasil prediksi</w:t>
      </w:r>
    </w:p>
    <w:p w:rsidR="009939C7" w:rsidRPr="009939C7" w:rsidRDefault="009939C7" w:rsidP="009939C7">
      <w:pPr>
        <w:pBdr>
          <w:top w:val="nil"/>
          <w:left w:val="nil"/>
          <w:bottom w:val="nil"/>
          <w:right w:val="nil"/>
          <w:between w:val="nil"/>
        </w:pBdr>
        <w:ind w:right="42"/>
        <w:jc w:val="both"/>
        <w:rPr>
          <w:rFonts w:ascii="Arial" w:hAnsi="Arial" w:cs="Arial"/>
          <w:color w:val="000000"/>
          <w:sz w:val="20"/>
          <w:szCs w:val="20"/>
          <w:lang w:val="en-US"/>
        </w:rPr>
      </w:pPr>
      <w:r w:rsidRPr="009939C7">
        <w:rPr>
          <w:rFonts w:ascii="Arial" w:hAnsi="Arial" w:cs="Arial"/>
          <w:color w:val="000000"/>
          <w:sz w:val="20"/>
          <w:szCs w:val="20"/>
          <w:lang w:val="en-US"/>
        </w:rPr>
        <w:t xml:space="preserve">i  = urutan data pada database </w:t>
      </w:r>
    </w:p>
    <w:p w:rsidR="009939C7" w:rsidRDefault="009939C7" w:rsidP="009939C7">
      <w:pPr>
        <w:pBdr>
          <w:top w:val="nil"/>
          <w:left w:val="nil"/>
          <w:bottom w:val="nil"/>
          <w:right w:val="nil"/>
          <w:between w:val="nil"/>
        </w:pBdr>
        <w:ind w:right="42"/>
        <w:jc w:val="both"/>
        <w:rPr>
          <w:rFonts w:ascii="Arial" w:hAnsi="Arial" w:cs="Arial"/>
          <w:color w:val="000000"/>
          <w:sz w:val="20"/>
          <w:szCs w:val="20"/>
          <w:lang w:val="en-US"/>
        </w:rPr>
      </w:pPr>
      <w:r w:rsidRPr="009939C7">
        <w:rPr>
          <w:rFonts w:ascii="Arial" w:hAnsi="Arial" w:cs="Arial"/>
          <w:color w:val="000000"/>
          <w:sz w:val="20"/>
          <w:szCs w:val="20"/>
          <w:lang w:val="en-US"/>
        </w:rPr>
        <w:t>n  = jumlah data</w:t>
      </w:r>
    </w:p>
    <w:p w:rsidR="00906DBD" w:rsidRDefault="002774D8" w:rsidP="009939C7">
      <w:pPr>
        <w:pBdr>
          <w:top w:val="nil"/>
          <w:left w:val="nil"/>
          <w:bottom w:val="nil"/>
          <w:right w:val="nil"/>
          <w:between w:val="nil"/>
        </w:pBdr>
        <w:ind w:right="42"/>
        <w:jc w:val="both"/>
        <w:rPr>
          <w:rFonts w:ascii="Arial" w:hAnsi="Arial" w:cs="Arial"/>
          <w:color w:val="000000"/>
          <w:sz w:val="20"/>
          <w:szCs w:val="20"/>
          <w:highlight w:val="white"/>
          <w:lang w:val="en-US"/>
        </w:rPr>
      </w:pPr>
      <w:r w:rsidRPr="002774D8">
        <w:rPr>
          <w:rFonts w:ascii="Arial" w:hAnsi="Arial" w:cs="Arial"/>
          <w:color w:val="000000"/>
          <w:sz w:val="20"/>
          <w:szCs w:val="20"/>
          <w:highlight w:val="white"/>
          <w:lang w:val="en-US"/>
        </w:rPr>
        <w:t>Dengan metode ini, diharapkan penelitian dapat memberikan hasil yang akurat dalam memprediksi penjualan croissant dan membantu dalam pengambilan keputusan bisnis yang lebih baik</w:t>
      </w:r>
      <w:r w:rsidR="0011415E">
        <w:rPr>
          <w:rFonts w:ascii="Arial" w:hAnsi="Arial" w:cs="Arial"/>
          <w:color w:val="000000"/>
          <w:sz w:val="20"/>
          <w:szCs w:val="20"/>
          <w:highlight w:val="white"/>
          <w:lang w:val="en-US"/>
        </w:rPr>
        <w:t xml:space="preserve"> [8]</w:t>
      </w:r>
      <w:r w:rsidRPr="002774D8">
        <w:rPr>
          <w:rFonts w:ascii="Arial" w:hAnsi="Arial" w:cs="Arial"/>
          <w:color w:val="000000"/>
          <w:sz w:val="20"/>
          <w:szCs w:val="20"/>
          <w:highlight w:val="white"/>
          <w:lang w:val="en-US"/>
        </w:rPr>
        <w:t>.</w:t>
      </w:r>
    </w:p>
    <w:p w:rsidR="009939C7" w:rsidRPr="009939C7" w:rsidRDefault="009939C7" w:rsidP="009939C7">
      <w:pPr>
        <w:pBdr>
          <w:top w:val="nil"/>
          <w:left w:val="nil"/>
          <w:bottom w:val="nil"/>
          <w:right w:val="nil"/>
          <w:between w:val="nil"/>
        </w:pBdr>
        <w:ind w:right="42"/>
        <w:jc w:val="both"/>
        <w:rPr>
          <w:rFonts w:ascii="Arial" w:hAnsi="Arial" w:cs="Arial"/>
          <w:color w:val="000000"/>
          <w:sz w:val="20"/>
          <w:szCs w:val="20"/>
          <w:highlight w:val="white"/>
          <w:lang w:val="en-US"/>
        </w:rPr>
      </w:pPr>
    </w:p>
    <w:p w:rsidR="00906DBD" w:rsidRPr="009939C7" w:rsidRDefault="00000000">
      <w:pPr>
        <w:numPr>
          <w:ilvl w:val="0"/>
          <w:numId w:val="1"/>
        </w:numPr>
        <w:pBdr>
          <w:top w:val="nil"/>
          <w:left w:val="nil"/>
          <w:bottom w:val="nil"/>
          <w:right w:val="nil"/>
          <w:between w:val="nil"/>
        </w:pBdr>
        <w:spacing w:before="180" w:after="60"/>
        <w:ind w:left="426" w:hanging="426"/>
        <w:rPr>
          <w:rFonts w:ascii="Arial" w:hAnsi="Arial" w:cs="Arial"/>
          <w:b/>
          <w:smallCaps/>
          <w:color w:val="000000"/>
          <w:sz w:val="22"/>
          <w:szCs w:val="22"/>
        </w:rPr>
      </w:pPr>
      <w:r w:rsidRPr="009939C7">
        <w:rPr>
          <w:rFonts w:ascii="Arial" w:hAnsi="Arial" w:cs="Arial"/>
          <w:b/>
          <w:smallCaps/>
          <w:color w:val="000000"/>
          <w:sz w:val="22"/>
          <w:szCs w:val="22"/>
        </w:rPr>
        <w:t xml:space="preserve">Hasil dan Pembahasan </w:t>
      </w:r>
    </w:p>
    <w:p w:rsidR="00487C13" w:rsidRDefault="00000000">
      <w:pPr>
        <w:pBdr>
          <w:top w:val="nil"/>
          <w:left w:val="nil"/>
          <w:bottom w:val="nil"/>
          <w:right w:val="nil"/>
          <w:between w:val="nil"/>
        </w:pBdr>
        <w:ind w:firstLine="426"/>
        <w:jc w:val="both"/>
        <w:rPr>
          <w:rFonts w:ascii="Arial" w:hAnsi="Arial" w:cs="Arial"/>
          <w:color w:val="000000"/>
          <w:sz w:val="20"/>
          <w:szCs w:val="20"/>
        </w:rPr>
      </w:pPr>
      <w:r w:rsidRPr="005E39BE">
        <w:rPr>
          <w:rFonts w:ascii="Arial" w:hAnsi="Arial" w:cs="Arial"/>
          <w:color w:val="000000"/>
          <w:sz w:val="20"/>
          <w:szCs w:val="20"/>
        </w:rPr>
        <w:t xml:space="preserve">Hasil dan pembahasan </w:t>
      </w:r>
      <w:r w:rsidR="005E39BE" w:rsidRPr="005E39BE">
        <w:rPr>
          <w:rFonts w:ascii="Arial" w:hAnsi="Arial" w:cs="Arial"/>
          <w:color w:val="000000"/>
          <w:sz w:val="20"/>
          <w:szCs w:val="20"/>
        </w:rPr>
        <w:t xml:space="preserve">menampilkan hasil visualisasi Arima dan Lstm , </w:t>
      </w:r>
      <w:bookmarkStart w:id="0" w:name="_Hlk171780978"/>
      <w:r w:rsidR="005E39BE" w:rsidRPr="005E39BE">
        <w:rPr>
          <w:rFonts w:ascii="Arial" w:hAnsi="Arial" w:cs="Arial"/>
          <w:color w:val="000000"/>
          <w:sz w:val="20"/>
          <w:szCs w:val="20"/>
        </w:rPr>
        <w:t>perbandingan antara Arima dan Lstm dalam prediksi penjualan croissant</w:t>
      </w:r>
      <w:bookmarkEnd w:id="0"/>
      <w:r w:rsidR="005E39BE" w:rsidRPr="005E39BE">
        <w:rPr>
          <w:rFonts w:ascii="Arial" w:hAnsi="Arial" w:cs="Arial"/>
          <w:color w:val="000000"/>
          <w:sz w:val="20"/>
          <w:szCs w:val="20"/>
        </w:rPr>
        <w:t xml:space="preserve"> , pengujian prediksi croissant yang stabil , prediksi satu tahun dan Pengujian Prediksi Satu Bulan kedepan dan menghilangkan data satu bulan sebelumnya</w:t>
      </w:r>
      <w:r w:rsidR="005E39BE">
        <w:rPr>
          <w:rFonts w:ascii="Arial" w:hAnsi="Arial" w:cs="Arial"/>
          <w:color w:val="000000"/>
          <w:sz w:val="20"/>
          <w:szCs w:val="20"/>
        </w:rPr>
        <w:t>.</w:t>
      </w:r>
    </w:p>
    <w:p w:rsidR="005E39BE" w:rsidRDefault="005E39BE">
      <w:pPr>
        <w:pBdr>
          <w:top w:val="nil"/>
          <w:left w:val="nil"/>
          <w:bottom w:val="nil"/>
          <w:right w:val="nil"/>
          <w:between w:val="nil"/>
        </w:pBdr>
        <w:ind w:firstLine="426"/>
        <w:jc w:val="both"/>
        <w:rPr>
          <w:rFonts w:ascii="Arial" w:hAnsi="Arial" w:cs="Arial"/>
          <w:color w:val="000000"/>
          <w:sz w:val="20"/>
          <w:szCs w:val="20"/>
        </w:rPr>
      </w:pPr>
      <w:r>
        <w:rPr>
          <w:rFonts w:ascii="Arial" w:hAnsi="Arial" w:cs="Arial"/>
          <w:color w:val="000000"/>
          <w:sz w:val="20"/>
          <w:szCs w:val="20"/>
        </w:rPr>
        <w:t xml:space="preserve">Demikian hasil dan pembahasan </w:t>
      </w:r>
      <w:r w:rsidR="0053759B">
        <w:rPr>
          <w:rFonts w:ascii="Arial" w:hAnsi="Arial" w:cs="Arial"/>
          <w:color w:val="000000"/>
          <w:sz w:val="20"/>
          <w:szCs w:val="20"/>
        </w:rPr>
        <w:t>dalam melakukan prediksi penjualan croissant.</w:t>
      </w:r>
    </w:p>
    <w:p w:rsidR="0053759B" w:rsidRDefault="0053759B">
      <w:pPr>
        <w:pBdr>
          <w:top w:val="nil"/>
          <w:left w:val="nil"/>
          <w:bottom w:val="nil"/>
          <w:right w:val="nil"/>
          <w:between w:val="nil"/>
        </w:pBdr>
        <w:ind w:firstLine="426"/>
        <w:jc w:val="both"/>
        <w:rPr>
          <w:rFonts w:ascii="Arial" w:hAnsi="Arial" w:cs="Arial"/>
          <w:color w:val="000000"/>
          <w:sz w:val="20"/>
          <w:szCs w:val="20"/>
        </w:rPr>
      </w:pPr>
    </w:p>
    <w:p w:rsidR="0053759B" w:rsidRDefault="0053759B">
      <w:pPr>
        <w:pBdr>
          <w:top w:val="nil"/>
          <w:left w:val="nil"/>
          <w:bottom w:val="nil"/>
          <w:right w:val="nil"/>
          <w:between w:val="nil"/>
        </w:pBdr>
        <w:ind w:firstLine="426"/>
        <w:jc w:val="both"/>
        <w:rPr>
          <w:rFonts w:ascii="Arial" w:hAnsi="Arial" w:cs="Arial"/>
          <w:color w:val="000000"/>
          <w:sz w:val="20"/>
          <w:szCs w:val="20"/>
        </w:rPr>
      </w:pPr>
    </w:p>
    <w:p w:rsidR="0053759B" w:rsidRPr="00EF3F1A" w:rsidRDefault="0053759B" w:rsidP="0053759B">
      <w:pPr>
        <w:pStyle w:val="ListParagraph"/>
        <w:numPr>
          <w:ilvl w:val="0"/>
          <w:numId w:val="13"/>
        </w:numPr>
        <w:pBdr>
          <w:top w:val="nil"/>
          <w:left w:val="nil"/>
          <w:bottom w:val="nil"/>
          <w:right w:val="nil"/>
          <w:between w:val="nil"/>
        </w:pBdr>
        <w:ind w:left="284" w:hanging="283"/>
        <w:jc w:val="both"/>
        <w:rPr>
          <w:rFonts w:ascii="Arial" w:hAnsi="Arial" w:cs="Arial"/>
          <w:color w:val="000000"/>
          <w:sz w:val="20"/>
          <w:szCs w:val="20"/>
        </w:rPr>
      </w:pPr>
      <w:r w:rsidRPr="00EF3F1A">
        <w:rPr>
          <w:rFonts w:ascii="Arial" w:hAnsi="Arial" w:cs="Arial"/>
          <w:color w:val="000000"/>
          <w:sz w:val="20"/>
          <w:szCs w:val="20"/>
        </w:rPr>
        <w:t>Visualisasi Arima dan Lstm</w:t>
      </w:r>
    </w:p>
    <w:p w:rsidR="005E39BE" w:rsidRDefault="005E39BE" w:rsidP="005E39BE">
      <w:pPr>
        <w:keepNext/>
        <w:pBdr>
          <w:top w:val="nil"/>
          <w:left w:val="nil"/>
          <w:bottom w:val="nil"/>
          <w:right w:val="nil"/>
          <w:between w:val="nil"/>
        </w:pBdr>
        <w:ind w:firstLine="426"/>
        <w:jc w:val="center"/>
      </w:pPr>
      <w:r w:rsidRPr="00790637">
        <w:rPr>
          <w:noProof/>
        </w:rPr>
        <w:drawing>
          <wp:inline distT="0" distB="0" distL="0" distR="0" wp14:anchorId="6EA5DC6C" wp14:editId="6C061105">
            <wp:extent cx="2723515" cy="1469647"/>
            <wp:effectExtent l="0" t="0" r="635" b="0"/>
            <wp:docPr id="13859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3515" cy="1469647"/>
                    </a:xfrm>
                    <a:prstGeom prst="rect">
                      <a:avLst/>
                    </a:prstGeom>
                    <a:noFill/>
                    <a:ln>
                      <a:noFill/>
                    </a:ln>
                  </pic:spPr>
                </pic:pic>
              </a:graphicData>
            </a:graphic>
          </wp:inline>
        </w:drawing>
      </w:r>
    </w:p>
    <w:p w:rsidR="005E39BE" w:rsidRDefault="005E39BE" w:rsidP="005E39BE">
      <w:pPr>
        <w:pStyle w:val="Caption"/>
        <w:jc w:val="center"/>
      </w:pPr>
      <w:r>
        <w:t xml:space="preserve">Gambar </w:t>
      </w:r>
      <w:r>
        <w:fldChar w:fldCharType="begin"/>
      </w:r>
      <w:r>
        <w:instrText xml:space="preserve"> SEQ Gambar \* ARABIC </w:instrText>
      </w:r>
      <w:r>
        <w:fldChar w:fldCharType="separate"/>
      </w:r>
      <w:r w:rsidR="00004471">
        <w:rPr>
          <w:noProof/>
        </w:rPr>
        <w:t>2</w:t>
      </w:r>
      <w:r>
        <w:fldChar w:fldCharType="end"/>
      </w:r>
      <w:r>
        <w:t xml:space="preserve"> Visualisasi ARIMA</w:t>
      </w:r>
    </w:p>
    <w:p w:rsidR="005E39BE" w:rsidRPr="005E39BE" w:rsidRDefault="005E39BE" w:rsidP="005E39BE">
      <w:pPr>
        <w:ind w:firstLine="720"/>
        <w:jc w:val="both"/>
        <w:rPr>
          <w:rFonts w:ascii="Arial" w:hAnsi="Arial" w:cs="Arial"/>
          <w:sz w:val="20"/>
          <w:szCs w:val="20"/>
        </w:rPr>
      </w:pPr>
      <w:r>
        <w:rPr>
          <w:rFonts w:ascii="Arial" w:hAnsi="Arial" w:cs="Arial"/>
          <w:sz w:val="20"/>
          <w:szCs w:val="20"/>
        </w:rPr>
        <w:t>V</w:t>
      </w:r>
      <w:r w:rsidRPr="005E39BE">
        <w:rPr>
          <w:rFonts w:ascii="Arial" w:hAnsi="Arial" w:cs="Arial"/>
          <w:sz w:val="20"/>
          <w:szCs w:val="20"/>
        </w:rPr>
        <w:t>isualisasi hasil prediksi penjualan croissant menggunakan model ARIMA Garis biru menunjukkan data penjualan aktual. Dan Garis oranye menunjukkan prediksi penjualan oleh model ARIMA. Dari grafik di atas, terlihat bahwa prediksi penjualan (garis oranye) bergerak dalam rentang 250 hingga 300 untuk periode dari bulan Mei hingga Juli.</w:t>
      </w:r>
    </w:p>
    <w:p w:rsidR="005E39BE" w:rsidRPr="005E39BE" w:rsidRDefault="005E39BE" w:rsidP="005E39BE">
      <w:pPr>
        <w:jc w:val="both"/>
        <w:rPr>
          <w:rFonts w:ascii="Arial" w:hAnsi="Arial" w:cs="Arial"/>
          <w:sz w:val="20"/>
          <w:szCs w:val="20"/>
        </w:rPr>
      </w:pPr>
      <w:r w:rsidRPr="005E39BE">
        <w:rPr>
          <w:rFonts w:ascii="Arial" w:hAnsi="Arial" w:cs="Arial"/>
          <w:sz w:val="20"/>
          <w:szCs w:val="20"/>
        </w:rPr>
        <w:t>Evaluasi Kinerja Model:</w:t>
      </w:r>
    </w:p>
    <w:p w:rsidR="005E39BE" w:rsidRPr="005E39BE" w:rsidRDefault="005E39BE" w:rsidP="005E39BE">
      <w:pPr>
        <w:jc w:val="both"/>
        <w:rPr>
          <w:rFonts w:ascii="Arial" w:hAnsi="Arial" w:cs="Arial"/>
          <w:sz w:val="20"/>
          <w:szCs w:val="20"/>
        </w:rPr>
      </w:pPr>
      <w:r w:rsidRPr="005E39BE">
        <w:rPr>
          <w:rFonts w:ascii="Arial" w:hAnsi="Arial" w:cs="Arial"/>
          <w:sz w:val="20"/>
          <w:szCs w:val="20"/>
        </w:rPr>
        <w:t>Untuk mengevaluasi kinerja model ARIMA, kita menggunakan metrik Root Mean Squared Error (RMSE). RMSE mengukur seberapa jauh prediksi dari nilai aktual dalam satuan yang sama dengan data asli (dalam hal ini, penjualan croissant). Semakin kecil nilai RMSE, semakin baik kinerja model.</w:t>
      </w:r>
    </w:p>
    <w:p w:rsidR="005E39BE" w:rsidRPr="005E39BE" w:rsidRDefault="005E39BE" w:rsidP="005E39BE">
      <w:pPr>
        <w:jc w:val="both"/>
        <w:rPr>
          <w:rFonts w:ascii="Arial" w:hAnsi="Arial" w:cs="Arial"/>
          <w:sz w:val="20"/>
          <w:szCs w:val="20"/>
        </w:rPr>
      </w:pPr>
      <w:r w:rsidRPr="005E39BE">
        <w:rPr>
          <w:rFonts w:ascii="Arial" w:hAnsi="Arial" w:cs="Arial"/>
          <w:sz w:val="20"/>
          <w:szCs w:val="20"/>
        </w:rPr>
        <w:t>ARIMA RMSE: 157.58904759026797</w:t>
      </w:r>
    </w:p>
    <w:p w:rsidR="005E39BE" w:rsidRDefault="005E39BE" w:rsidP="005E39BE">
      <w:pPr>
        <w:jc w:val="both"/>
      </w:pPr>
      <w:r w:rsidRPr="005E39BE">
        <w:rPr>
          <w:rFonts w:ascii="Arial" w:hAnsi="Arial" w:cs="Arial"/>
          <w:sz w:val="20"/>
          <w:szCs w:val="20"/>
        </w:rPr>
        <w:lastRenderedPageBreak/>
        <w:t>Nilai RMSE ini menunjukkan bahwa, rata-rata, prediksi penjualan croissant oleh model ARIMA memiliki kesalahan sebesar sekitar 157 unit penjualan</w:t>
      </w:r>
      <w:r>
        <w:t>.</w:t>
      </w:r>
    </w:p>
    <w:p w:rsidR="005E39BE" w:rsidRDefault="005E39BE" w:rsidP="005E39BE"/>
    <w:p w:rsidR="005E39BE" w:rsidRDefault="005E39BE" w:rsidP="005E39BE">
      <w:pPr>
        <w:keepNext/>
        <w:jc w:val="center"/>
      </w:pPr>
      <w:r w:rsidRPr="00790637">
        <w:rPr>
          <w:noProof/>
        </w:rPr>
        <w:drawing>
          <wp:inline distT="0" distB="0" distL="0" distR="0" wp14:anchorId="75C908E6" wp14:editId="3C675BC9">
            <wp:extent cx="2723515" cy="1469621"/>
            <wp:effectExtent l="0" t="0" r="635" b="0"/>
            <wp:docPr id="460615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23515" cy="1469621"/>
                    </a:xfrm>
                    <a:prstGeom prst="rect">
                      <a:avLst/>
                    </a:prstGeom>
                    <a:noFill/>
                    <a:ln>
                      <a:noFill/>
                    </a:ln>
                  </pic:spPr>
                </pic:pic>
              </a:graphicData>
            </a:graphic>
          </wp:inline>
        </w:drawing>
      </w:r>
    </w:p>
    <w:p w:rsidR="005E39BE" w:rsidRDefault="005E39BE" w:rsidP="005E39BE">
      <w:pPr>
        <w:pStyle w:val="Caption"/>
        <w:jc w:val="center"/>
      </w:pPr>
      <w:r>
        <w:t xml:space="preserve">Gambar </w:t>
      </w:r>
      <w:r>
        <w:fldChar w:fldCharType="begin"/>
      </w:r>
      <w:r>
        <w:instrText xml:space="preserve"> SEQ Gambar \* ARABIC </w:instrText>
      </w:r>
      <w:r>
        <w:fldChar w:fldCharType="separate"/>
      </w:r>
      <w:r w:rsidR="00004471">
        <w:rPr>
          <w:noProof/>
        </w:rPr>
        <w:t>3</w:t>
      </w:r>
      <w:r>
        <w:fldChar w:fldCharType="end"/>
      </w:r>
      <w:r>
        <w:t xml:space="preserve"> Visualisasi LSTM</w:t>
      </w:r>
    </w:p>
    <w:p w:rsidR="005E39BE" w:rsidRPr="005E39BE" w:rsidRDefault="005E39BE" w:rsidP="005E39BE">
      <w:pPr>
        <w:ind w:firstLine="720"/>
        <w:jc w:val="both"/>
        <w:rPr>
          <w:rFonts w:ascii="Arial" w:hAnsi="Arial" w:cs="Arial"/>
          <w:sz w:val="20"/>
          <w:szCs w:val="20"/>
        </w:rPr>
      </w:pPr>
      <w:r>
        <w:rPr>
          <w:rFonts w:ascii="Arial" w:hAnsi="Arial" w:cs="Arial"/>
          <w:sz w:val="20"/>
          <w:szCs w:val="20"/>
        </w:rPr>
        <w:t>Vi</w:t>
      </w:r>
      <w:r w:rsidRPr="005E39BE">
        <w:rPr>
          <w:rFonts w:ascii="Arial" w:hAnsi="Arial" w:cs="Arial"/>
          <w:sz w:val="20"/>
          <w:szCs w:val="20"/>
        </w:rPr>
        <w:t>sualisasi hasil prediksi penjualan croissant menggunakan model LSTM Garis biru menunjukkan data penjualan aktual. Dan Garis oranye menunjukkan prediksi penjualan oleh model LSTM. Dari grafik di atas, terlihat bahwa prediksi penjualan (garis oranye) bergerak dalam rentang 300 hingga 450 untuk periode dari bulan Mei hingga Juli.</w:t>
      </w:r>
    </w:p>
    <w:p w:rsidR="005E39BE" w:rsidRPr="005E39BE" w:rsidRDefault="005E39BE" w:rsidP="005E39BE">
      <w:pPr>
        <w:jc w:val="both"/>
        <w:rPr>
          <w:rFonts w:ascii="Arial" w:hAnsi="Arial" w:cs="Arial"/>
          <w:sz w:val="20"/>
          <w:szCs w:val="20"/>
        </w:rPr>
      </w:pPr>
      <w:r w:rsidRPr="005E39BE">
        <w:rPr>
          <w:rFonts w:ascii="Arial" w:hAnsi="Arial" w:cs="Arial"/>
          <w:sz w:val="20"/>
          <w:szCs w:val="20"/>
        </w:rPr>
        <w:t>Evaluasi Kinerja Model:</w:t>
      </w:r>
    </w:p>
    <w:p w:rsidR="005E39BE" w:rsidRPr="005E39BE" w:rsidRDefault="005E39BE" w:rsidP="005E39BE">
      <w:pPr>
        <w:jc w:val="both"/>
        <w:rPr>
          <w:rFonts w:ascii="Arial" w:hAnsi="Arial" w:cs="Arial"/>
          <w:sz w:val="20"/>
          <w:szCs w:val="20"/>
        </w:rPr>
      </w:pPr>
      <w:r w:rsidRPr="005E39BE">
        <w:rPr>
          <w:rFonts w:ascii="Arial" w:hAnsi="Arial" w:cs="Arial"/>
          <w:sz w:val="20"/>
          <w:szCs w:val="20"/>
        </w:rPr>
        <w:t>Untuk mengevaluasi kinerja model LSTM, kita menggunakan metrik Root Mean Squared Error (RMSE). RMSE mengukur seberapa jauh prediksi dari nilai aktual dalam satuan yang sama dengan data asli (dalam hal ini, penjualan croissant). Semakin kecil nilai RMSE, semakin baik kinerja model.</w:t>
      </w:r>
    </w:p>
    <w:p w:rsidR="005E39BE" w:rsidRPr="005E39BE" w:rsidRDefault="005E39BE" w:rsidP="005E39BE">
      <w:pPr>
        <w:jc w:val="both"/>
        <w:rPr>
          <w:rFonts w:ascii="Arial" w:hAnsi="Arial" w:cs="Arial"/>
          <w:sz w:val="20"/>
          <w:szCs w:val="20"/>
        </w:rPr>
      </w:pPr>
      <w:r w:rsidRPr="005E39BE">
        <w:rPr>
          <w:rFonts w:ascii="Arial" w:hAnsi="Arial" w:cs="Arial"/>
          <w:sz w:val="20"/>
          <w:szCs w:val="20"/>
        </w:rPr>
        <w:t>LSTM RMSE : 40.725683660555404</w:t>
      </w:r>
    </w:p>
    <w:p w:rsidR="005E39BE" w:rsidRDefault="005E39BE" w:rsidP="005E39BE">
      <w:pPr>
        <w:jc w:val="both"/>
        <w:rPr>
          <w:rFonts w:ascii="Arial" w:hAnsi="Arial" w:cs="Arial"/>
          <w:sz w:val="20"/>
          <w:szCs w:val="20"/>
        </w:rPr>
      </w:pPr>
      <w:r w:rsidRPr="005E39BE">
        <w:rPr>
          <w:rFonts w:ascii="Arial" w:hAnsi="Arial" w:cs="Arial"/>
          <w:sz w:val="20"/>
          <w:szCs w:val="20"/>
        </w:rPr>
        <w:t>Nilai RMSE ini menunjukkan bahwa, rata-rata, prediksi penjualan croissant oleh model LSTM memiliki kesalahan sebesar sekitar 40.73  unit penjualan</w:t>
      </w:r>
    </w:p>
    <w:p w:rsidR="00EF3F1A" w:rsidRDefault="00EF3F1A" w:rsidP="005E39BE">
      <w:pPr>
        <w:jc w:val="both"/>
        <w:rPr>
          <w:rFonts w:ascii="Arial" w:hAnsi="Arial" w:cs="Arial"/>
          <w:sz w:val="20"/>
          <w:szCs w:val="20"/>
        </w:rPr>
      </w:pPr>
    </w:p>
    <w:p w:rsidR="0053759B" w:rsidRPr="00EF3F1A" w:rsidRDefault="0053759B" w:rsidP="00EF3F1A">
      <w:pPr>
        <w:pStyle w:val="ListParagraph"/>
        <w:numPr>
          <w:ilvl w:val="0"/>
          <w:numId w:val="13"/>
        </w:numPr>
        <w:ind w:left="426"/>
        <w:jc w:val="both"/>
        <w:rPr>
          <w:rFonts w:ascii="Arial" w:hAnsi="Arial" w:cs="Arial"/>
          <w:sz w:val="20"/>
          <w:szCs w:val="20"/>
        </w:rPr>
      </w:pPr>
      <w:r w:rsidRPr="00EF3F1A">
        <w:rPr>
          <w:rFonts w:ascii="Arial" w:hAnsi="Arial" w:cs="Arial"/>
          <w:sz w:val="20"/>
          <w:szCs w:val="20"/>
        </w:rPr>
        <w:t>Perbandingan antara Arima dan Lstm dalam prediksi penjualan croissant</w:t>
      </w:r>
    </w:p>
    <w:p w:rsidR="0053759B" w:rsidRPr="0053759B" w:rsidRDefault="0053759B" w:rsidP="0053759B">
      <w:pPr>
        <w:pStyle w:val="Caption"/>
        <w:keepNext/>
        <w:jc w:val="center"/>
        <w:rPr>
          <w:rFonts w:ascii="Arial" w:hAnsi="Arial" w:cs="Arial"/>
        </w:rPr>
      </w:pPr>
      <w:r w:rsidRPr="0053759B">
        <w:rPr>
          <w:rFonts w:ascii="Arial" w:hAnsi="Arial" w:cs="Arial"/>
        </w:rPr>
        <w:t xml:space="preserve">Tabel </w:t>
      </w:r>
      <w:r w:rsidRPr="0053759B">
        <w:rPr>
          <w:rFonts w:ascii="Arial" w:hAnsi="Arial" w:cs="Arial"/>
        </w:rPr>
        <w:fldChar w:fldCharType="begin"/>
      </w:r>
      <w:r w:rsidRPr="0053759B">
        <w:rPr>
          <w:rFonts w:ascii="Arial" w:hAnsi="Arial" w:cs="Arial"/>
        </w:rPr>
        <w:instrText xml:space="preserve"> SEQ Tabel \* ARABIC </w:instrText>
      </w:r>
      <w:r w:rsidRPr="0053759B">
        <w:rPr>
          <w:rFonts w:ascii="Arial" w:hAnsi="Arial" w:cs="Arial"/>
        </w:rPr>
        <w:fldChar w:fldCharType="separate"/>
      </w:r>
      <w:r w:rsidR="00004471">
        <w:rPr>
          <w:rFonts w:ascii="Arial" w:hAnsi="Arial" w:cs="Arial"/>
          <w:noProof/>
        </w:rPr>
        <w:t>1</w:t>
      </w:r>
      <w:r w:rsidRPr="0053759B">
        <w:rPr>
          <w:rFonts w:ascii="Arial" w:hAnsi="Arial" w:cs="Arial"/>
        </w:rPr>
        <w:fldChar w:fldCharType="end"/>
      </w:r>
      <w:r w:rsidRPr="0053759B">
        <w:rPr>
          <w:rFonts w:ascii="Arial" w:hAnsi="Arial" w:cs="Arial"/>
        </w:rPr>
        <w:t xml:space="preserve"> Perbandingan Arima &amp; Lstm</w:t>
      </w:r>
    </w:p>
    <w:tbl>
      <w:tblPr>
        <w:tblW w:w="4394" w:type="dxa"/>
        <w:tblCellSpacing w:w="1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01"/>
        <w:gridCol w:w="1418"/>
        <w:gridCol w:w="1275"/>
      </w:tblGrid>
      <w:tr w:rsidR="0053759B" w:rsidRPr="0053759B" w:rsidTr="0053759B">
        <w:trPr>
          <w:tblHeader/>
          <w:tblCellSpacing w:w="15" w:type="dxa"/>
        </w:trPr>
        <w:tc>
          <w:tcPr>
            <w:tcW w:w="1656" w:type="dxa"/>
            <w:vAlign w:val="center"/>
            <w:hideMark/>
          </w:tcPr>
          <w:p w:rsidR="0053759B" w:rsidRPr="0053759B" w:rsidRDefault="0053759B" w:rsidP="0053759B">
            <w:pPr>
              <w:ind w:left="66"/>
              <w:rPr>
                <w:rFonts w:ascii="Arial" w:hAnsi="Arial" w:cs="Arial"/>
                <w:sz w:val="20"/>
                <w:szCs w:val="20"/>
                <w:lang w:val="en-US"/>
              </w:rPr>
            </w:pPr>
            <w:r w:rsidRPr="0053759B">
              <w:rPr>
                <w:rFonts w:ascii="Arial" w:hAnsi="Arial" w:cs="Arial"/>
                <w:sz w:val="20"/>
                <w:szCs w:val="20"/>
                <w:lang w:val="en-US"/>
              </w:rPr>
              <w:t>Jenis Croissant</w:t>
            </w:r>
          </w:p>
        </w:tc>
        <w:tc>
          <w:tcPr>
            <w:tcW w:w="1388"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RMSE ARIMA</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RMSE LSTM</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GRANDMA</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44.26</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24.61</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BRATWURST</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10.11</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11.16</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AFRO</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19.19</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9.80</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ALMOND</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16.04</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6.81</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PAIN AU</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44.58</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31.88</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KOUIGN AMMAN</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19.10</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8.33</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VANILA FLAN</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10.47</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9.91</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BANANA CHOCO</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 xml:space="preserve"> 9.76</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9.89</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VANILIE</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19.65</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8.77</w:t>
            </w:r>
          </w:p>
        </w:tc>
      </w:tr>
      <w:tr w:rsidR="0053759B" w:rsidRPr="0053759B" w:rsidTr="0053759B">
        <w:trPr>
          <w:tblCellSpacing w:w="15" w:type="dxa"/>
        </w:trPr>
        <w:tc>
          <w:tcPr>
            <w:tcW w:w="1656"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STRAWBERRY DANISH</w:t>
            </w:r>
          </w:p>
        </w:tc>
        <w:tc>
          <w:tcPr>
            <w:tcW w:w="1388" w:type="dxa"/>
            <w:vAlign w:val="center"/>
            <w:hideMark/>
          </w:tcPr>
          <w:p w:rsidR="0053759B" w:rsidRPr="0053759B" w:rsidRDefault="0053759B" w:rsidP="0053759B">
            <w:pPr>
              <w:pStyle w:val="ListParagraph"/>
              <w:ind w:left="426"/>
              <w:rPr>
                <w:rFonts w:ascii="Arial" w:hAnsi="Arial" w:cs="Arial"/>
                <w:sz w:val="20"/>
                <w:szCs w:val="20"/>
                <w:lang w:val="en-US"/>
              </w:rPr>
            </w:pPr>
            <w:r w:rsidRPr="0053759B">
              <w:rPr>
                <w:rFonts w:ascii="Arial" w:hAnsi="Arial" w:cs="Arial"/>
                <w:sz w:val="20"/>
                <w:szCs w:val="20"/>
                <w:lang w:val="en-US"/>
              </w:rPr>
              <w:t>18.64</w:t>
            </w:r>
          </w:p>
        </w:tc>
        <w:tc>
          <w:tcPr>
            <w:tcW w:w="1230" w:type="dxa"/>
            <w:vAlign w:val="center"/>
            <w:hideMark/>
          </w:tcPr>
          <w:p w:rsidR="0053759B" w:rsidRPr="0053759B" w:rsidRDefault="0053759B" w:rsidP="0053759B">
            <w:pPr>
              <w:rPr>
                <w:rFonts w:ascii="Arial" w:hAnsi="Arial" w:cs="Arial"/>
                <w:sz w:val="20"/>
                <w:szCs w:val="20"/>
                <w:lang w:val="en-US"/>
              </w:rPr>
            </w:pPr>
            <w:r w:rsidRPr="0053759B">
              <w:rPr>
                <w:rFonts w:ascii="Arial" w:hAnsi="Arial" w:cs="Arial"/>
                <w:sz w:val="20"/>
                <w:szCs w:val="20"/>
                <w:lang w:val="en-US"/>
              </w:rPr>
              <w:t xml:space="preserve">       8.51</w:t>
            </w:r>
          </w:p>
        </w:tc>
      </w:tr>
    </w:tbl>
    <w:p w:rsidR="0053759B" w:rsidRPr="0053759B" w:rsidRDefault="0053759B" w:rsidP="0053759B">
      <w:pPr>
        <w:pStyle w:val="ListParagraph"/>
        <w:ind w:left="426"/>
        <w:jc w:val="both"/>
        <w:rPr>
          <w:rFonts w:ascii="Arial" w:hAnsi="Arial" w:cs="Arial"/>
          <w:b/>
          <w:bCs/>
          <w:sz w:val="20"/>
          <w:szCs w:val="20"/>
        </w:rPr>
      </w:pPr>
    </w:p>
    <w:p w:rsidR="005E39BE" w:rsidRDefault="00EF3F1A" w:rsidP="00EF3F1A">
      <w:pPr>
        <w:ind w:firstLine="720"/>
        <w:jc w:val="both"/>
        <w:rPr>
          <w:rFonts w:ascii="Arial" w:hAnsi="Arial" w:cs="Arial"/>
          <w:sz w:val="20"/>
          <w:szCs w:val="20"/>
        </w:rPr>
      </w:pPr>
      <w:r>
        <w:rPr>
          <w:rFonts w:ascii="Arial" w:hAnsi="Arial" w:cs="Arial"/>
          <w:sz w:val="20"/>
          <w:szCs w:val="20"/>
        </w:rPr>
        <w:t xml:space="preserve">Dalam perbandingan ini </w:t>
      </w:r>
      <w:r w:rsidRPr="00EF3F1A">
        <w:rPr>
          <w:rFonts w:ascii="Arial" w:hAnsi="Arial" w:cs="Arial"/>
          <w:sz w:val="20"/>
          <w:szCs w:val="20"/>
        </w:rPr>
        <w:t>LSTM menunjukkan kinerja yang lebih baik dalam memprediksi penjualan untuk sebagian besar jenis croissant yang diuji dibandingkan dengan ARIMA. Terdapat beberapa jenis croissant di mana perbedaan RMSE antara LSTM dan ARIMA cukup signifikan, menunjukkan bahwa LSTM lebih efektif dalam menangkap pola kompleks dan variasi dalam data penjualan croissant.</w:t>
      </w:r>
    </w:p>
    <w:p w:rsidR="00EF3F1A" w:rsidRDefault="00EF3F1A" w:rsidP="00EF3F1A">
      <w:pPr>
        <w:ind w:firstLine="720"/>
        <w:jc w:val="both"/>
        <w:rPr>
          <w:rFonts w:ascii="Arial" w:hAnsi="Arial" w:cs="Arial"/>
          <w:sz w:val="20"/>
          <w:szCs w:val="20"/>
        </w:rPr>
      </w:pPr>
    </w:p>
    <w:p w:rsidR="00EF3F1A" w:rsidRDefault="00EF3F1A" w:rsidP="00EF3F1A">
      <w:pPr>
        <w:pStyle w:val="ListParagraph"/>
        <w:numPr>
          <w:ilvl w:val="0"/>
          <w:numId w:val="13"/>
        </w:numPr>
        <w:ind w:left="426"/>
        <w:jc w:val="both"/>
        <w:rPr>
          <w:rFonts w:ascii="Arial" w:hAnsi="Arial" w:cs="Arial"/>
          <w:sz w:val="20"/>
          <w:szCs w:val="20"/>
        </w:rPr>
      </w:pPr>
      <w:r w:rsidRPr="00EF3F1A">
        <w:rPr>
          <w:rFonts w:ascii="Arial" w:hAnsi="Arial" w:cs="Arial"/>
          <w:sz w:val="20"/>
          <w:szCs w:val="20"/>
        </w:rPr>
        <w:t>Pengujian Prediksi Croissant yang Stabil</w:t>
      </w:r>
    </w:p>
    <w:p w:rsidR="00EF3F1A" w:rsidRPr="00EF3F1A" w:rsidRDefault="00EF3F1A" w:rsidP="00EF3F1A">
      <w:pPr>
        <w:pStyle w:val="ListParagraph"/>
        <w:ind w:left="426"/>
        <w:jc w:val="right"/>
        <w:rPr>
          <w:rFonts w:ascii="Arial" w:hAnsi="Arial" w:cs="Arial"/>
          <w:sz w:val="20"/>
          <w:szCs w:val="20"/>
        </w:rPr>
      </w:pPr>
      <w:r>
        <w:rPr>
          <w:noProof/>
          <w14:ligatures w14:val="standardContextual"/>
        </w:rPr>
        <w:drawing>
          <wp:inline distT="0" distB="0" distL="0" distR="0" wp14:anchorId="133379CB" wp14:editId="38D41A24">
            <wp:extent cx="2722880" cy="1380226"/>
            <wp:effectExtent l="0" t="0" r="1270" b="0"/>
            <wp:docPr id="1715862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62414" name=""/>
                    <pic:cNvPicPr/>
                  </pic:nvPicPr>
                  <pic:blipFill rotWithShape="1">
                    <a:blip r:embed="rId30"/>
                    <a:srcRect t="15794"/>
                    <a:stretch/>
                  </pic:blipFill>
                  <pic:spPr bwMode="auto">
                    <a:xfrm>
                      <a:off x="0" y="0"/>
                      <a:ext cx="2736077" cy="1386916"/>
                    </a:xfrm>
                    <a:prstGeom prst="rect">
                      <a:avLst/>
                    </a:prstGeom>
                    <a:ln>
                      <a:noFill/>
                    </a:ln>
                    <a:extLst>
                      <a:ext uri="{53640926-AAD7-44D8-BBD7-CCE9431645EC}">
                        <a14:shadowObscured xmlns:a14="http://schemas.microsoft.com/office/drawing/2010/main"/>
                      </a:ext>
                    </a:extLst>
                  </pic:spPr>
                </pic:pic>
              </a:graphicData>
            </a:graphic>
          </wp:inline>
        </w:drawing>
      </w:r>
    </w:p>
    <w:p w:rsidR="00EF3F1A" w:rsidRPr="00EF3F1A" w:rsidRDefault="00EF3F1A" w:rsidP="00EF3F1A">
      <w:pPr>
        <w:pStyle w:val="Caption"/>
        <w:ind w:firstLine="426"/>
        <w:jc w:val="both"/>
        <w:rPr>
          <w:rFonts w:ascii="Arial" w:hAnsi="Arial" w:cs="Arial"/>
          <w:b w:val="0"/>
          <w:bCs w:val="0"/>
        </w:rPr>
      </w:pPr>
      <w:r w:rsidRPr="00EF3F1A">
        <w:rPr>
          <w:rFonts w:ascii="Arial" w:hAnsi="Arial" w:cs="Arial"/>
          <w:b w:val="0"/>
          <w:bCs w:val="0"/>
        </w:rPr>
        <w:t>Dalam konteks analisis ini menunjukkan cara yang sistematis dan terstruktur untuk memodelkan dan mengevaluasi data deret waktu menggunakan ARIMA dan LSTM. Hasilnya berdasarkan prediksi jenis croissant yang paling stabil berdasarkan ARIMA adalah: BANANA CHOCO.Dan jenis croissant yang paling stabil berdasarkan LSTM adalah: ALMOND.</w:t>
      </w:r>
    </w:p>
    <w:p w:rsidR="00487C13" w:rsidRDefault="00EF3F1A" w:rsidP="00EF3F1A">
      <w:pPr>
        <w:pStyle w:val="Caption"/>
        <w:jc w:val="both"/>
        <w:rPr>
          <w:rFonts w:ascii="Arial" w:hAnsi="Arial" w:cs="Arial"/>
          <w:b w:val="0"/>
          <w:bCs w:val="0"/>
        </w:rPr>
      </w:pPr>
      <w:r w:rsidRPr="00EF3F1A">
        <w:rPr>
          <w:rFonts w:ascii="Arial" w:hAnsi="Arial" w:cs="Arial"/>
          <w:b w:val="0"/>
          <w:bCs w:val="0"/>
        </w:rPr>
        <w:t>Dan kedua jenis algoritma arima dan lstm tersebut telah menampilkan jenis croissant yang paling stabil disetiap masing-masing terbaiknya dengan nilai RMSE nya yang terendah di bandingkan croissant-croissant lainnya.</w:t>
      </w:r>
    </w:p>
    <w:p w:rsidR="00EF3F1A" w:rsidRDefault="00EF3F1A" w:rsidP="00EF3F1A">
      <w:pPr>
        <w:pStyle w:val="Caption"/>
        <w:keepNext/>
        <w:jc w:val="center"/>
      </w:pPr>
      <w:r>
        <w:t xml:space="preserve">Tabel </w:t>
      </w:r>
      <w:r>
        <w:fldChar w:fldCharType="begin"/>
      </w:r>
      <w:r>
        <w:instrText xml:space="preserve"> SEQ Tabel \* ARABIC </w:instrText>
      </w:r>
      <w:r>
        <w:fldChar w:fldCharType="separate"/>
      </w:r>
      <w:r w:rsidR="00004471">
        <w:rPr>
          <w:noProof/>
        </w:rPr>
        <w:t>2</w:t>
      </w:r>
      <w:r>
        <w:fldChar w:fldCharType="end"/>
      </w:r>
      <w:r>
        <w:t xml:space="preserve"> Rmse Pada Croissant yang stabil</w:t>
      </w:r>
    </w:p>
    <w:tbl>
      <w:tblPr>
        <w:tblStyle w:val="TableGrid"/>
        <w:tblW w:w="4520" w:type="dxa"/>
        <w:tblLayout w:type="fixed"/>
        <w:tblLook w:val="04A0" w:firstRow="1" w:lastRow="0" w:firstColumn="1" w:lastColumn="0" w:noHBand="0" w:noVBand="1"/>
      </w:tblPr>
      <w:tblGrid>
        <w:gridCol w:w="1696"/>
        <w:gridCol w:w="1418"/>
        <w:gridCol w:w="1406"/>
      </w:tblGrid>
      <w:tr w:rsidR="00EF3F1A" w:rsidTr="00EF3F1A">
        <w:tc>
          <w:tcPr>
            <w:tcW w:w="1696"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RMSE</w:t>
            </w:r>
          </w:p>
        </w:tc>
        <w:tc>
          <w:tcPr>
            <w:tcW w:w="1418"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Banana Choco</w:t>
            </w:r>
          </w:p>
        </w:tc>
        <w:tc>
          <w:tcPr>
            <w:tcW w:w="1406"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Almond</w:t>
            </w:r>
          </w:p>
        </w:tc>
      </w:tr>
      <w:tr w:rsidR="00EF3F1A" w:rsidTr="00EF3F1A">
        <w:tc>
          <w:tcPr>
            <w:tcW w:w="1696"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Rmse Arima</w:t>
            </w:r>
          </w:p>
        </w:tc>
        <w:tc>
          <w:tcPr>
            <w:tcW w:w="1418"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37.21</w:t>
            </w:r>
          </w:p>
        </w:tc>
        <w:tc>
          <w:tcPr>
            <w:tcW w:w="1406"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42.36</w:t>
            </w:r>
          </w:p>
        </w:tc>
      </w:tr>
      <w:tr w:rsidR="00EF3F1A" w:rsidTr="00EF3F1A">
        <w:tc>
          <w:tcPr>
            <w:tcW w:w="1696"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Rmse Lstm</w:t>
            </w:r>
          </w:p>
        </w:tc>
        <w:tc>
          <w:tcPr>
            <w:tcW w:w="1418"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32.88</w:t>
            </w:r>
          </w:p>
        </w:tc>
        <w:tc>
          <w:tcPr>
            <w:tcW w:w="1406" w:type="dxa"/>
          </w:tcPr>
          <w:p w:rsidR="00EF3F1A" w:rsidRPr="00EF3F1A" w:rsidRDefault="00EF3F1A" w:rsidP="00EF3F1A">
            <w:pPr>
              <w:pStyle w:val="BodyText"/>
              <w:spacing w:before="127" w:line="360" w:lineRule="auto"/>
              <w:ind w:right="174"/>
              <w:jc w:val="center"/>
              <w:rPr>
                <w:rFonts w:ascii="Arial" w:hAnsi="Arial" w:cs="Arial"/>
                <w:noProof/>
                <w:sz w:val="20"/>
                <w:szCs w:val="20"/>
                <w14:ligatures w14:val="standardContextual"/>
              </w:rPr>
            </w:pPr>
            <w:r w:rsidRPr="00EF3F1A">
              <w:rPr>
                <w:rFonts w:ascii="Arial" w:hAnsi="Arial" w:cs="Arial"/>
                <w:noProof/>
                <w:sz w:val="20"/>
                <w:szCs w:val="20"/>
                <w14:ligatures w14:val="standardContextual"/>
              </w:rPr>
              <w:t>38.02</w:t>
            </w:r>
          </w:p>
        </w:tc>
      </w:tr>
    </w:tbl>
    <w:p w:rsidR="00EF3F1A" w:rsidRPr="00EF3F1A" w:rsidRDefault="00EF3F1A" w:rsidP="00EF3F1A"/>
    <w:p w:rsidR="00487C13" w:rsidRDefault="00EF3F1A" w:rsidP="00487C13">
      <w:pPr>
        <w:pBdr>
          <w:top w:val="nil"/>
          <w:left w:val="nil"/>
          <w:bottom w:val="nil"/>
          <w:right w:val="nil"/>
          <w:between w:val="nil"/>
        </w:pBdr>
        <w:ind w:firstLine="426"/>
        <w:jc w:val="both"/>
        <w:rPr>
          <w:rFonts w:ascii="Arial" w:hAnsi="Arial" w:cs="Arial"/>
          <w:color w:val="000000"/>
          <w:sz w:val="20"/>
          <w:szCs w:val="20"/>
          <w:lang w:val="en-US"/>
        </w:rPr>
      </w:pPr>
      <w:r w:rsidRPr="00EF3F1A">
        <w:rPr>
          <w:rFonts w:ascii="Arial" w:hAnsi="Arial" w:cs="Arial"/>
          <w:color w:val="000000"/>
          <w:sz w:val="20"/>
          <w:szCs w:val="20"/>
          <w:lang w:val="en-US"/>
        </w:rPr>
        <w:t>LSTM memberikan RMSE yang lebih rendah, menunjukkan performa yang sedikit lebih baik dalam memprediksi penjualan jenis BANANA CHOCO. LSTM juga memberikan RMSE yang lebih rendah untuk jenis ALMOND</w:t>
      </w:r>
    </w:p>
    <w:p w:rsidR="001121DC" w:rsidRDefault="001121DC" w:rsidP="00487C13">
      <w:pPr>
        <w:pBdr>
          <w:top w:val="nil"/>
          <w:left w:val="nil"/>
          <w:bottom w:val="nil"/>
          <w:right w:val="nil"/>
          <w:between w:val="nil"/>
        </w:pBdr>
        <w:ind w:firstLine="426"/>
        <w:jc w:val="both"/>
        <w:rPr>
          <w:rFonts w:ascii="Arial" w:hAnsi="Arial" w:cs="Arial"/>
          <w:color w:val="000000"/>
          <w:sz w:val="20"/>
          <w:szCs w:val="20"/>
          <w:lang w:val="en-US"/>
        </w:rPr>
      </w:pPr>
    </w:p>
    <w:p w:rsidR="00DE299D" w:rsidRDefault="00DE299D" w:rsidP="00487C13">
      <w:pPr>
        <w:pBdr>
          <w:top w:val="nil"/>
          <w:left w:val="nil"/>
          <w:bottom w:val="nil"/>
          <w:right w:val="nil"/>
          <w:between w:val="nil"/>
        </w:pBdr>
        <w:ind w:firstLine="426"/>
        <w:jc w:val="both"/>
        <w:rPr>
          <w:rFonts w:ascii="Arial" w:hAnsi="Arial" w:cs="Arial"/>
          <w:color w:val="000000"/>
          <w:sz w:val="20"/>
          <w:szCs w:val="20"/>
          <w:lang w:val="en-US"/>
        </w:rPr>
      </w:pPr>
    </w:p>
    <w:p w:rsidR="00DE299D" w:rsidRDefault="00DE299D" w:rsidP="00487C13">
      <w:pPr>
        <w:pBdr>
          <w:top w:val="nil"/>
          <w:left w:val="nil"/>
          <w:bottom w:val="nil"/>
          <w:right w:val="nil"/>
          <w:between w:val="nil"/>
        </w:pBdr>
        <w:ind w:firstLine="426"/>
        <w:jc w:val="both"/>
        <w:rPr>
          <w:rFonts w:ascii="Arial" w:hAnsi="Arial" w:cs="Arial"/>
          <w:color w:val="000000"/>
          <w:sz w:val="20"/>
          <w:szCs w:val="20"/>
          <w:lang w:val="en-US"/>
        </w:rPr>
      </w:pPr>
    </w:p>
    <w:p w:rsidR="00DE299D" w:rsidRDefault="00DE299D" w:rsidP="00487C13">
      <w:pPr>
        <w:pBdr>
          <w:top w:val="nil"/>
          <w:left w:val="nil"/>
          <w:bottom w:val="nil"/>
          <w:right w:val="nil"/>
          <w:between w:val="nil"/>
        </w:pBdr>
        <w:ind w:firstLine="426"/>
        <w:jc w:val="both"/>
        <w:rPr>
          <w:rFonts w:ascii="Arial" w:hAnsi="Arial" w:cs="Arial"/>
          <w:color w:val="000000"/>
          <w:sz w:val="20"/>
          <w:szCs w:val="20"/>
          <w:lang w:val="en-US"/>
        </w:rPr>
      </w:pPr>
    </w:p>
    <w:p w:rsidR="00DE299D" w:rsidRDefault="00DE299D" w:rsidP="00487C13">
      <w:pPr>
        <w:pBdr>
          <w:top w:val="nil"/>
          <w:left w:val="nil"/>
          <w:bottom w:val="nil"/>
          <w:right w:val="nil"/>
          <w:between w:val="nil"/>
        </w:pBdr>
        <w:ind w:firstLine="426"/>
        <w:jc w:val="both"/>
        <w:rPr>
          <w:rFonts w:ascii="Arial" w:hAnsi="Arial" w:cs="Arial"/>
          <w:color w:val="000000"/>
          <w:sz w:val="20"/>
          <w:szCs w:val="20"/>
          <w:lang w:val="en-US"/>
        </w:rPr>
      </w:pPr>
    </w:p>
    <w:p w:rsidR="00DE299D" w:rsidRDefault="00DE299D" w:rsidP="00487C13">
      <w:pPr>
        <w:pBdr>
          <w:top w:val="nil"/>
          <w:left w:val="nil"/>
          <w:bottom w:val="nil"/>
          <w:right w:val="nil"/>
          <w:between w:val="nil"/>
        </w:pBdr>
        <w:ind w:firstLine="426"/>
        <w:jc w:val="both"/>
        <w:rPr>
          <w:rFonts w:ascii="Arial" w:hAnsi="Arial" w:cs="Arial"/>
          <w:color w:val="000000"/>
          <w:sz w:val="20"/>
          <w:szCs w:val="20"/>
          <w:lang w:val="en-US"/>
        </w:rPr>
      </w:pPr>
    </w:p>
    <w:p w:rsidR="00DE299D" w:rsidRDefault="00DE299D" w:rsidP="00487C13">
      <w:pPr>
        <w:pBdr>
          <w:top w:val="nil"/>
          <w:left w:val="nil"/>
          <w:bottom w:val="nil"/>
          <w:right w:val="nil"/>
          <w:between w:val="nil"/>
        </w:pBdr>
        <w:ind w:firstLine="426"/>
        <w:jc w:val="both"/>
        <w:rPr>
          <w:rFonts w:ascii="Arial" w:hAnsi="Arial" w:cs="Arial"/>
          <w:color w:val="000000"/>
          <w:sz w:val="20"/>
          <w:szCs w:val="20"/>
          <w:lang w:val="en-US"/>
        </w:rPr>
      </w:pPr>
    </w:p>
    <w:p w:rsidR="00DE299D" w:rsidRDefault="00DE299D" w:rsidP="00487C13">
      <w:pPr>
        <w:pBdr>
          <w:top w:val="nil"/>
          <w:left w:val="nil"/>
          <w:bottom w:val="nil"/>
          <w:right w:val="nil"/>
          <w:between w:val="nil"/>
        </w:pBdr>
        <w:ind w:firstLine="426"/>
        <w:jc w:val="both"/>
        <w:rPr>
          <w:rFonts w:ascii="Arial" w:hAnsi="Arial" w:cs="Arial"/>
          <w:color w:val="000000"/>
          <w:sz w:val="20"/>
          <w:szCs w:val="20"/>
          <w:lang w:val="en-US"/>
        </w:rPr>
      </w:pPr>
    </w:p>
    <w:p w:rsidR="00DE299D" w:rsidRDefault="00DE299D" w:rsidP="00487C13">
      <w:pPr>
        <w:pBdr>
          <w:top w:val="nil"/>
          <w:left w:val="nil"/>
          <w:bottom w:val="nil"/>
          <w:right w:val="nil"/>
          <w:between w:val="nil"/>
        </w:pBdr>
        <w:ind w:firstLine="426"/>
        <w:jc w:val="both"/>
        <w:rPr>
          <w:rFonts w:ascii="Arial" w:hAnsi="Arial" w:cs="Arial"/>
          <w:color w:val="000000"/>
          <w:sz w:val="20"/>
          <w:szCs w:val="20"/>
          <w:lang w:val="en-US"/>
        </w:rPr>
      </w:pPr>
    </w:p>
    <w:p w:rsidR="00EF3F1A" w:rsidRPr="001121DC" w:rsidRDefault="001121DC" w:rsidP="001121DC">
      <w:pPr>
        <w:pStyle w:val="ListParagraph"/>
        <w:numPr>
          <w:ilvl w:val="0"/>
          <w:numId w:val="13"/>
        </w:numPr>
        <w:ind w:left="426"/>
        <w:jc w:val="both"/>
        <w:rPr>
          <w:rFonts w:ascii="Arial" w:hAnsi="Arial" w:cs="Arial"/>
          <w:sz w:val="20"/>
          <w:szCs w:val="20"/>
        </w:rPr>
      </w:pPr>
      <w:r>
        <w:rPr>
          <w:rFonts w:ascii="Arial" w:hAnsi="Arial" w:cs="Arial"/>
          <w:sz w:val="20"/>
          <w:szCs w:val="20"/>
        </w:rPr>
        <w:lastRenderedPageBreak/>
        <w:t>Prediksi Dalam Satu Tahun</w:t>
      </w:r>
    </w:p>
    <w:p w:rsidR="00EF3F1A" w:rsidRPr="00EF3F1A" w:rsidRDefault="00EF3F1A" w:rsidP="00EF3F1A">
      <w:pPr>
        <w:pStyle w:val="ListParagraph"/>
        <w:numPr>
          <w:ilvl w:val="0"/>
          <w:numId w:val="13"/>
        </w:numPr>
        <w:pBdr>
          <w:top w:val="nil"/>
          <w:left w:val="nil"/>
          <w:bottom w:val="nil"/>
          <w:right w:val="nil"/>
          <w:between w:val="nil"/>
        </w:pBdr>
        <w:jc w:val="both"/>
        <w:rPr>
          <w:rFonts w:ascii="Arial" w:hAnsi="Arial" w:cs="Arial"/>
          <w:vanish/>
          <w:color w:val="000000"/>
          <w:sz w:val="20"/>
          <w:szCs w:val="20"/>
          <w:lang w:val="en-US"/>
        </w:rPr>
      </w:pPr>
    </w:p>
    <w:p w:rsidR="00487C13" w:rsidRPr="00487C13" w:rsidRDefault="00487C13" w:rsidP="00487C13">
      <w:pPr>
        <w:pBdr>
          <w:top w:val="nil"/>
          <w:left w:val="nil"/>
          <w:bottom w:val="nil"/>
          <w:right w:val="nil"/>
          <w:between w:val="nil"/>
        </w:pBdr>
        <w:ind w:firstLine="426"/>
        <w:jc w:val="both"/>
        <w:rPr>
          <w:vanish/>
          <w:color w:val="000000"/>
          <w:sz w:val="20"/>
          <w:szCs w:val="20"/>
          <w:lang w:val="en-US"/>
        </w:rPr>
      </w:pPr>
    </w:p>
    <w:p w:rsidR="00487C13" w:rsidRPr="00487C13" w:rsidRDefault="00487C13" w:rsidP="00487C13">
      <w:pPr>
        <w:pBdr>
          <w:top w:val="nil"/>
          <w:left w:val="nil"/>
          <w:bottom w:val="nil"/>
          <w:right w:val="nil"/>
          <w:between w:val="nil"/>
        </w:pBdr>
        <w:ind w:firstLine="426"/>
        <w:jc w:val="both"/>
        <w:rPr>
          <w:vanish/>
          <w:color w:val="000000"/>
          <w:sz w:val="20"/>
          <w:szCs w:val="20"/>
          <w:lang w:val="en-US"/>
        </w:rPr>
      </w:pPr>
    </w:p>
    <w:p w:rsidR="00487C13" w:rsidRPr="00487C13" w:rsidRDefault="00487C13" w:rsidP="00487C13">
      <w:pPr>
        <w:pBdr>
          <w:top w:val="nil"/>
          <w:left w:val="nil"/>
          <w:bottom w:val="nil"/>
          <w:right w:val="nil"/>
          <w:between w:val="nil"/>
        </w:pBdr>
        <w:ind w:firstLine="426"/>
        <w:jc w:val="both"/>
        <w:rPr>
          <w:vanish/>
          <w:color w:val="000000"/>
          <w:sz w:val="20"/>
          <w:szCs w:val="20"/>
          <w:lang w:val="en-US"/>
        </w:rPr>
      </w:pPr>
    </w:p>
    <w:p w:rsidR="00487C13" w:rsidRPr="00487C13" w:rsidRDefault="00487C13" w:rsidP="00487C13">
      <w:pPr>
        <w:pBdr>
          <w:top w:val="nil"/>
          <w:left w:val="nil"/>
          <w:bottom w:val="nil"/>
          <w:right w:val="nil"/>
          <w:between w:val="nil"/>
        </w:pBdr>
        <w:ind w:firstLine="426"/>
        <w:jc w:val="both"/>
        <w:rPr>
          <w:vanish/>
          <w:color w:val="000000"/>
          <w:sz w:val="20"/>
          <w:szCs w:val="20"/>
          <w:lang w:val="en-US"/>
        </w:rPr>
      </w:pPr>
    </w:p>
    <w:p w:rsidR="001121DC" w:rsidRDefault="00EF3F1A" w:rsidP="001121DC">
      <w:pPr>
        <w:keepNext/>
        <w:pBdr>
          <w:top w:val="nil"/>
          <w:left w:val="nil"/>
          <w:bottom w:val="nil"/>
          <w:right w:val="nil"/>
          <w:between w:val="nil"/>
        </w:pBdr>
        <w:ind w:firstLine="426"/>
        <w:jc w:val="both"/>
      </w:pPr>
      <w:r>
        <w:rPr>
          <w:noProof/>
        </w:rPr>
        <w:drawing>
          <wp:inline distT="0" distB="0" distL="0" distR="0" wp14:anchorId="34B43980" wp14:editId="010EAF8E">
            <wp:extent cx="2723515" cy="1658597"/>
            <wp:effectExtent l="0" t="0" r="635" b="0"/>
            <wp:docPr id="411640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3515" cy="1658597"/>
                    </a:xfrm>
                    <a:prstGeom prst="rect">
                      <a:avLst/>
                    </a:prstGeom>
                    <a:noFill/>
                    <a:ln>
                      <a:noFill/>
                    </a:ln>
                  </pic:spPr>
                </pic:pic>
              </a:graphicData>
            </a:graphic>
          </wp:inline>
        </w:drawing>
      </w:r>
    </w:p>
    <w:p w:rsidR="00906DBD" w:rsidRPr="001121DC" w:rsidRDefault="001121DC" w:rsidP="001121DC">
      <w:pPr>
        <w:pStyle w:val="Caption"/>
        <w:jc w:val="center"/>
        <w:rPr>
          <w:rFonts w:ascii="Arial" w:hAnsi="Arial" w:cs="Arial"/>
        </w:rPr>
      </w:pPr>
      <w:r w:rsidRPr="001121DC">
        <w:rPr>
          <w:rFonts w:ascii="Arial" w:hAnsi="Arial" w:cs="Arial"/>
        </w:rPr>
        <w:t xml:space="preserve">Gambar </w:t>
      </w:r>
      <w:r w:rsidRPr="001121DC">
        <w:rPr>
          <w:rFonts w:ascii="Arial" w:hAnsi="Arial" w:cs="Arial"/>
        </w:rPr>
        <w:fldChar w:fldCharType="begin"/>
      </w:r>
      <w:r w:rsidRPr="001121DC">
        <w:rPr>
          <w:rFonts w:ascii="Arial" w:hAnsi="Arial" w:cs="Arial"/>
        </w:rPr>
        <w:instrText xml:space="preserve"> SEQ Gambar \* ARABIC </w:instrText>
      </w:r>
      <w:r w:rsidRPr="001121DC">
        <w:rPr>
          <w:rFonts w:ascii="Arial" w:hAnsi="Arial" w:cs="Arial"/>
        </w:rPr>
        <w:fldChar w:fldCharType="separate"/>
      </w:r>
      <w:r w:rsidR="00004471">
        <w:rPr>
          <w:rFonts w:ascii="Arial" w:hAnsi="Arial" w:cs="Arial"/>
          <w:noProof/>
        </w:rPr>
        <w:t>4</w:t>
      </w:r>
      <w:r w:rsidRPr="001121DC">
        <w:rPr>
          <w:rFonts w:ascii="Arial" w:hAnsi="Arial" w:cs="Arial"/>
        </w:rPr>
        <w:fldChar w:fldCharType="end"/>
      </w:r>
      <w:r w:rsidRPr="001121DC">
        <w:rPr>
          <w:rFonts w:ascii="Arial" w:hAnsi="Arial" w:cs="Arial"/>
        </w:rPr>
        <w:t xml:space="preserve"> Prediksi Dalam Satu Tahun</w:t>
      </w:r>
    </w:p>
    <w:p w:rsidR="001121DC" w:rsidRDefault="001121DC" w:rsidP="001121DC">
      <w:pPr>
        <w:ind w:firstLine="720"/>
        <w:jc w:val="both"/>
        <w:rPr>
          <w:rFonts w:ascii="Arial" w:hAnsi="Arial" w:cs="Arial"/>
          <w:sz w:val="20"/>
          <w:szCs w:val="20"/>
        </w:rPr>
      </w:pPr>
      <w:r w:rsidRPr="001121DC">
        <w:rPr>
          <w:rFonts w:ascii="Arial" w:hAnsi="Arial" w:cs="Arial"/>
          <w:sz w:val="20"/>
          <w:szCs w:val="20"/>
        </w:rPr>
        <w:t>Dalam penelitian ini, model ARIMA dan LSTM digunakan untuk memprediksi penjualan croissant hingga satu tahun ke depan. Meskipun kedua model menunjukkan hasil prediksi yang cukup akurat untuk periode 2-3 bulan, hasil prediksi untuk periode satu tahun menunjukkan garis lurus yang mencerminkan prediksi yang stabil dan tidak bervariasi. Ini menunjukkan bahwa baik model ARIMA maupun LSTM mungkin memiliki keterbatasan dalam menangkap variasi atau tren jangka panjang dalam data penjualan croissant.</w:t>
      </w:r>
    </w:p>
    <w:p w:rsidR="009F7894" w:rsidRPr="001121DC" w:rsidRDefault="009F7894" w:rsidP="001121DC">
      <w:pPr>
        <w:jc w:val="both"/>
        <w:rPr>
          <w:rFonts w:ascii="Arial" w:hAnsi="Arial" w:cs="Arial"/>
          <w:sz w:val="20"/>
          <w:szCs w:val="20"/>
        </w:rPr>
      </w:pPr>
    </w:p>
    <w:p w:rsidR="001121DC" w:rsidRDefault="001121DC" w:rsidP="001121DC">
      <w:pPr>
        <w:jc w:val="both"/>
        <w:rPr>
          <w:rFonts w:ascii="Arial" w:hAnsi="Arial" w:cs="Arial"/>
          <w:sz w:val="20"/>
          <w:szCs w:val="20"/>
        </w:rPr>
      </w:pPr>
      <w:r w:rsidRPr="001121DC">
        <w:rPr>
          <w:rFonts w:ascii="Arial" w:hAnsi="Arial" w:cs="Arial"/>
          <w:sz w:val="20"/>
          <w:szCs w:val="20"/>
        </w:rPr>
        <w:t>5.</w:t>
      </w:r>
      <w:r>
        <w:rPr>
          <w:rFonts w:ascii="Arial" w:hAnsi="Arial" w:cs="Arial"/>
          <w:sz w:val="20"/>
          <w:szCs w:val="20"/>
        </w:rPr>
        <w:t xml:space="preserve"> </w:t>
      </w:r>
      <w:r w:rsidRPr="001121DC">
        <w:rPr>
          <w:rFonts w:ascii="Arial" w:hAnsi="Arial" w:cs="Arial"/>
          <w:sz w:val="20"/>
          <w:szCs w:val="20"/>
        </w:rPr>
        <w:t>Pengujian Prediksi Satu Bulan kedepan dan Menghilangkan data satu bulan sebelumnya</w:t>
      </w:r>
    </w:p>
    <w:p w:rsidR="00004471" w:rsidRDefault="001121DC" w:rsidP="00004471">
      <w:pPr>
        <w:keepNext/>
        <w:jc w:val="both"/>
      </w:pPr>
      <w:r>
        <w:rPr>
          <w:noProof/>
        </w:rPr>
        <w:drawing>
          <wp:inline distT="0" distB="0" distL="0" distR="0" wp14:anchorId="7E1A35E5" wp14:editId="4E928907">
            <wp:extent cx="2722713" cy="1455725"/>
            <wp:effectExtent l="0" t="0" r="1905" b="0"/>
            <wp:docPr id="164698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9137" cy="1459160"/>
                    </a:xfrm>
                    <a:prstGeom prst="rect">
                      <a:avLst/>
                    </a:prstGeom>
                    <a:noFill/>
                    <a:ln>
                      <a:noFill/>
                    </a:ln>
                  </pic:spPr>
                </pic:pic>
              </a:graphicData>
            </a:graphic>
          </wp:inline>
        </w:drawing>
      </w:r>
    </w:p>
    <w:p w:rsidR="001121DC" w:rsidRPr="00004471" w:rsidRDefault="00004471" w:rsidP="00004471">
      <w:pPr>
        <w:pStyle w:val="Caption"/>
        <w:jc w:val="both"/>
        <w:rPr>
          <w:rFonts w:ascii="Arial" w:hAnsi="Arial" w:cs="Arial"/>
        </w:rPr>
      </w:pPr>
      <w:r w:rsidRPr="00004471">
        <w:rPr>
          <w:rFonts w:ascii="Arial" w:hAnsi="Arial" w:cs="Arial"/>
        </w:rPr>
        <w:t xml:space="preserve">Gambar </w:t>
      </w:r>
      <w:r w:rsidRPr="00004471">
        <w:rPr>
          <w:rFonts w:ascii="Arial" w:hAnsi="Arial" w:cs="Arial"/>
        </w:rPr>
        <w:fldChar w:fldCharType="begin"/>
      </w:r>
      <w:r w:rsidRPr="00004471">
        <w:rPr>
          <w:rFonts w:ascii="Arial" w:hAnsi="Arial" w:cs="Arial"/>
        </w:rPr>
        <w:instrText xml:space="preserve"> SEQ Gambar \* ARABIC </w:instrText>
      </w:r>
      <w:r w:rsidRPr="00004471">
        <w:rPr>
          <w:rFonts w:ascii="Arial" w:hAnsi="Arial" w:cs="Arial"/>
        </w:rPr>
        <w:fldChar w:fldCharType="separate"/>
      </w:r>
      <w:r w:rsidRPr="00004471">
        <w:rPr>
          <w:rFonts w:ascii="Arial" w:hAnsi="Arial" w:cs="Arial"/>
          <w:noProof/>
        </w:rPr>
        <w:t>5</w:t>
      </w:r>
      <w:r w:rsidRPr="00004471">
        <w:rPr>
          <w:rFonts w:ascii="Arial" w:hAnsi="Arial" w:cs="Arial"/>
        </w:rPr>
        <w:fldChar w:fldCharType="end"/>
      </w:r>
      <w:r>
        <w:rPr>
          <w:rFonts w:ascii="Arial" w:hAnsi="Arial" w:cs="Arial"/>
        </w:rPr>
        <w:t xml:space="preserve"> </w:t>
      </w:r>
      <w:r w:rsidRPr="00004471">
        <w:rPr>
          <w:rFonts w:ascii="Arial" w:hAnsi="Arial" w:cs="Arial"/>
        </w:rPr>
        <w:t>Hasil Prediksi Satu Bulan Kedepan</w:t>
      </w:r>
    </w:p>
    <w:p w:rsidR="00004471" w:rsidRDefault="00004471" w:rsidP="00004471">
      <w:pPr>
        <w:keepNext/>
        <w:jc w:val="both"/>
      </w:pPr>
      <w:r>
        <w:rPr>
          <w:noProof/>
        </w:rPr>
        <w:drawing>
          <wp:inline distT="0" distB="0" distL="0" distR="0" wp14:anchorId="5F3F919F" wp14:editId="24C25D4D">
            <wp:extent cx="2723344" cy="1309421"/>
            <wp:effectExtent l="0" t="0" r="1270" b="5080"/>
            <wp:docPr id="668380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8514" cy="1311907"/>
                    </a:xfrm>
                    <a:prstGeom prst="rect">
                      <a:avLst/>
                    </a:prstGeom>
                    <a:noFill/>
                    <a:ln>
                      <a:noFill/>
                    </a:ln>
                  </pic:spPr>
                </pic:pic>
              </a:graphicData>
            </a:graphic>
          </wp:inline>
        </w:drawing>
      </w:r>
    </w:p>
    <w:p w:rsidR="009D1E69" w:rsidRDefault="00004471" w:rsidP="00004471">
      <w:pPr>
        <w:pStyle w:val="Caption"/>
        <w:jc w:val="center"/>
        <w:rPr>
          <w:rFonts w:ascii="Arial" w:hAnsi="Arial" w:cs="Arial"/>
        </w:rPr>
      </w:pPr>
      <w:r w:rsidRPr="00004471">
        <w:rPr>
          <w:rFonts w:ascii="Arial" w:hAnsi="Arial" w:cs="Arial"/>
        </w:rPr>
        <w:t xml:space="preserve">Gambar </w:t>
      </w:r>
      <w:r w:rsidRPr="00004471">
        <w:rPr>
          <w:rFonts w:ascii="Arial" w:hAnsi="Arial" w:cs="Arial"/>
        </w:rPr>
        <w:fldChar w:fldCharType="begin"/>
      </w:r>
      <w:r w:rsidRPr="00004471">
        <w:rPr>
          <w:rFonts w:ascii="Arial" w:hAnsi="Arial" w:cs="Arial"/>
        </w:rPr>
        <w:instrText xml:space="preserve"> SEQ Gambar \* ARABIC </w:instrText>
      </w:r>
      <w:r w:rsidRPr="00004471">
        <w:rPr>
          <w:rFonts w:ascii="Arial" w:hAnsi="Arial" w:cs="Arial"/>
        </w:rPr>
        <w:fldChar w:fldCharType="separate"/>
      </w:r>
      <w:r w:rsidRPr="00004471">
        <w:rPr>
          <w:rFonts w:ascii="Arial" w:hAnsi="Arial" w:cs="Arial"/>
          <w:noProof/>
        </w:rPr>
        <w:t>6</w:t>
      </w:r>
      <w:r w:rsidRPr="00004471">
        <w:rPr>
          <w:rFonts w:ascii="Arial" w:hAnsi="Arial" w:cs="Arial"/>
        </w:rPr>
        <w:fldChar w:fldCharType="end"/>
      </w:r>
      <w:r>
        <w:rPr>
          <w:rFonts w:ascii="Arial" w:hAnsi="Arial" w:cs="Arial"/>
        </w:rPr>
        <w:t xml:space="preserve"> </w:t>
      </w:r>
      <w:r w:rsidRPr="00004471">
        <w:rPr>
          <w:rFonts w:ascii="Arial" w:hAnsi="Arial" w:cs="Arial"/>
        </w:rPr>
        <w:t>Hasil Prediksi Dengan Menghilangkan Data 1 Bulan Sebelumnya</w:t>
      </w:r>
    </w:p>
    <w:p w:rsidR="00004471" w:rsidRPr="00004471" w:rsidRDefault="00004471" w:rsidP="00004471"/>
    <w:p w:rsidR="00004471" w:rsidRDefault="00004471" w:rsidP="00004471">
      <w:pPr>
        <w:pStyle w:val="Caption"/>
        <w:keepNext/>
        <w:jc w:val="center"/>
      </w:pPr>
      <w:r>
        <w:t xml:space="preserve">Tabel </w:t>
      </w:r>
      <w:r>
        <w:fldChar w:fldCharType="begin"/>
      </w:r>
      <w:r>
        <w:instrText xml:space="preserve"> SEQ Tabel \* ARABIC </w:instrText>
      </w:r>
      <w:r>
        <w:fldChar w:fldCharType="separate"/>
      </w:r>
      <w:r>
        <w:rPr>
          <w:noProof/>
        </w:rPr>
        <w:t>3</w:t>
      </w:r>
      <w:r>
        <w:fldChar w:fldCharType="end"/>
      </w:r>
      <w:r w:rsidRPr="00004471">
        <w:t xml:space="preserve"> Perbandingan Prediksi Penjualan Croissant (Mei dan Juni 2024)</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9"/>
        <w:gridCol w:w="860"/>
        <w:gridCol w:w="1191"/>
        <w:gridCol w:w="1209"/>
      </w:tblGrid>
      <w:tr w:rsidR="00004471" w:rsidTr="00004471">
        <w:trPr>
          <w:tblHeader/>
          <w:tblCellSpacing w:w="15" w:type="dxa"/>
        </w:trPr>
        <w:tc>
          <w:tcPr>
            <w:tcW w:w="1138" w:type="pct"/>
            <w:vAlign w:val="center"/>
            <w:hideMark/>
          </w:tcPr>
          <w:p w:rsidR="00004471" w:rsidRPr="00004471" w:rsidRDefault="00004471" w:rsidP="00547D3B">
            <w:pPr>
              <w:jc w:val="center"/>
              <w:rPr>
                <w:rFonts w:ascii="Arial" w:hAnsi="Arial" w:cs="Arial"/>
                <w:b/>
                <w:bCs/>
                <w:sz w:val="20"/>
                <w:szCs w:val="20"/>
              </w:rPr>
            </w:pPr>
            <w:r w:rsidRPr="00004471">
              <w:rPr>
                <w:rFonts w:ascii="Arial" w:hAnsi="Arial" w:cs="Arial"/>
                <w:b/>
                <w:bCs/>
                <w:sz w:val="20"/>
                <w:szCs w:val="20"/>
              </w:rPr>
              <w:t>Jenis Croissant</w:t>
            </w:r>
          </w:p>
        </w:tc>
        <w:tc>
          <w:tcPr>
            <w:tcW w:w="970" w:type="pct"/>
            <w:vAlign w:val="center"/>
            <w:hideMark/>
          </w:tcPr>
          <w:p w:rsidR="00004471" w:rsidRPr="00004471" w:rsidRDefault="00004471" w:rsidP="00547D3B">
            <w:pPr>
              <w:jc w:val="center"/>
              <w:rPr>
                <w:rFonts w:ascii="Arial" w:hAnsi="Arial" w:cs="Arial"/>
                <w:b/>
                <w:bCs/>
                <w:sz w:val="20"/>
                <w:szCs w:val="20"/>
              </w:rPr>
            </w:pPr>
            <w:r w:rsidRPr="00004471">
              <w:rPr>
                <w:rFonts w:ascii="Arial" w:hAnsi="Arial" w:cs="Arial"/>
                <w:b/>
                <w:bCs/>
                <w:sz w:val="20"/>
                <w:szCs w:val="20"/>
              </w:rPr>
              <w:t>Metode Prediksi</w:t>
            </w:r>
          </w:p>
        </w:tc>
        <w:tc>
          <w:tcPr>
            <w:tcW w:w="1357" w:type="pct"/>
            <w:vAlign w:val="center"/>
            <w:hideMark/>
          </w:tcPr>
          <w:p w:rsidR="00004471" w:rsidRPr="00004471" w:rsidRDefault="00004471" w:rsidP="00547D3B">
            <w:pPr>
              <w:jc w:val="center"/>
              <w:rPr>
                <w:rFonts w:ascii="Arial" w:hAnsi="Arial" w:cs="Arial"/>
                <w:b/>
                <w:bCs/>
                <w:sz w:val="20"/>
                <w:szCs w:val="20"/>
              </w:rPr>
            </w:pPr>
            <w:r w:rsidRPr="00004471">
              <w:rPr>
                <w:rFonts w:ascii="Arial" w:hAnsi="Arial" w:cs="Arial"/>
                <w:b/>
                <w:bCs/>
                <w:sz w:val="20"/>
                <w:szCs w:val="20"/>
              </w:rPr>
              <w:t>Nilai Prediksi Mei 2024</w:t>
            </w:r>
          </w:p>
        </w:tc>
        <w:tc>
          <w:tcPr>
            <w:tcW w:w="1360" w:type="pct"/>
            <w:vAlign w:val="center"/>
            <w:hideMark/>
          </w:tcPr>
          <w:p w:rsidR="00004471" w:rsidRPr="00004471" w:rsidRDefault="00004471" w:rsidP="00547D3B">
            <w:pPr>
              <w:jc w:val="center"/>
              <w:rPr>
                <w:rFonts w:ascii="Arial" w:hAnsi="Arial" w:cs="Arial"/>
                <w:b/>
                <w:bCs/>
                <w:sz w:val="20"/>
                <w:szCs w:val="20"/>
              </w:rPr>
            </w:pPr>
            <w:r w:rsidRPr="00004471">
              <w:rPr>
                <w:rFonts w:ascii="Arial" w:hAnsi="Arial" w:cs="Arial"/>
                <w:b/>
                <w:bCs/>
                <w:sz w:val="20"/>
                <w:szCs w:val="20"/>
              </w:rPr>
              <w:t>Nilai Prediksi Juni 2024</w:t>
            </w:r>
          </w:p>
        </w:tc>
      </w:tr>
      <w:tr w:rsidR="00004471" w:rsidTr="00004471">
        <w:trPr>
          <w:tblCellSpacing w:w="15" w:type="dxa"/>
        </w:trPr>
        <w:tc>
          <w:tcPr>
            <w:tcW w:w="1138"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BANANA CHOCO</w:t>
            </w:r>
          </w:p>
        </w:tc>
        <w:tc>
          <w:tcPr>
            <w:tcW w:w="970"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ARIMA</w:t>
            </w:r>
          </w:p>
        </w:tc>
        <w:tc>
          <w:tcPr>
            <w:tcW w:w="1357"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15-25</w:t>
            </w:r>
          </w:p>
        </w:tc>
        <w:tc>
          <w:tcPr>
            <w:tcW w:w="1360"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10-20</w:t>
            </w:r>
          </w:p>
        </w:tc>
      </w:tr>
      <w:tr w:rsidR="00004471" w:rsidTr="00004471">
        <w:trPr>
          <w:tblCellSpacing w:w="15" w:type="dxa"/>
        </w:trPr>
        <w:tc>
          <w:tcPr>
            <w:tcW w:w="1138"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BANANA CHOCO</w:t>
            </w:r>
          </w:p>
        </w:tc>
        <w:tc>
          <w:tcPr>
            <w:tcW w:w="970"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LSTM</w:t>
            </w:r>
          </w:p>
        </w:tc>
        <w:tc>
          <w:tcPr>
            <w:tcW w:w="1357"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25-35</w:t>
            </w:r>
          </w:p>
        </w:tc>
        <w:tc>
          <w:tcPr>
            <w:tcW w:w="1360"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20-30</w:t>
            </w:r>
          </w:p>
        </w:tc>
      </w:tr>
      <w:tr w:rsidR="00004471" w:rsidTr="00004471">
        <w:trPr>
          <w:tblCellSpacing w:w="15" w:type="dxa"/>
        </w:trPr>
        <w:tc>
          <w:tcPr>
            <w:tcW w:w="1138"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ALMOND</w:t>
            </w:r>
          </w:p>
        </w:tc>
        <w:tc>
          <w:tcPr>
            <w:tcW w:w="970"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ARIMA</w:t>
            </w:r>
          </w:p>
        </w:tc>
        <w:tc>
          <w:tcPr>
            <w:tcW w:w="1357"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10-20</w:t>
            </w:r>
          </w:p>
        </w:tc>
        <w:tc>
          <w:tcPr>
            <w:tcW w:w="1360"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5-15</w:t>
            </w:r>
          </w:p>
        </w:tc>
      </w:tr>
      <w:tr w:rsidR="00004471" w:rsidTr="00004471">
        <w:trPr>
          <w:tblCellSpacing w:w="15" w:type="dxa"/>
        </w:trPr>
        <w:tc>
          <w:tcPr>
            <w:tcW w:w="1138"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ALMOND</w:t>
            </w:r>
          </w:p>
        </w:tc>
        <w:tc>
          <w:tcPr>
            <w:tcW w:w="970"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LSTM</w:t>
            </w:r>
          </w:p>
        </w:tc>
        <w:tc>
          <w:tcPr>
            <w:tcW w:w="1357"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15-25</w:t>
            </w:r>
          </w:p>
        </w:tc>
        <w:tc>
          <w:tcPr>
            <w:tcW w:w="1360" w:type="pct"/>
            <w:vAlign w:val="center"/>
            <w:hideMark/>
          </w:tcPr>
          <w:p w:rsidR="00004471" w:rsidRPr="00004471" w:rsidRDefault="00004471" w:rsidP="00547D3B">
            <w:pPr>
              <w:jc w:val="center"/>
              <w:rPr>
                <w:rFonts w:ascii="Arial" w:hAnsi="Arial" w:cs="Arial"/>
                <w:sz w:val="20"/>
                <w:szCs w:val="20"/>
              </w:rPr>
            </w:pPr>
            <w:r w:rsidRPr="00004471">
              <w:rPr>
                <w:rFonts w:ascii="Arial" w:hAnsi="Arial" w:cs="Arial"/>
                <w:sz w:val="20"/>
                <w:szCs w:val="20"/>
              </w:rPr>
              <w:t>10-20</w:t>
            </w:r>
          </w:p>
        </w:tc>
      </w:tr>
    </w:tbl>
    <w:p w:rsidR="00652EC6" w:rsidRDefault="00652EC6" w:rsidP="00004471">
      <w:pPr>
        <w:ind w:firstLine="720"/>
        <w:jc w:val="both"/>
        <w:rPr>
          <w:rFonts w:ascii="Arial" w:hAnsi="Arial" w:cs="Arial"/>
          <w:sz w:val="20"/>
          <w:szCs w:val="20"/>
        </w:rPr>
      </w:pPr>
    </w:p>
    <w:p w:rsidR="00004471" w:rsidRPr="00004471" w:rsidRDefault="00004471" w:rsidP="00004471">
      <w:pPr>
        <w:ind w:firstLine="720"/>
        <w:jc w:val="both"/>
        <w:rPr>
          <w:rFonts w:ascii="Arial" w:hAnsi="Arial" w:cs="Arial"/>
          <w:sz w:val="20"/>
          <w:szCs w:val="20"/>
        </w:rPr>
      </w:pPr>
      <w:r w:rsidRPr="00004471">
        <w:rPr>
          <w:rFonts w:ascii="Arial" w:hAnsi="Arial" w:cs="Arial"/>
          <w:sz w:val="20"/>
          <w:szCs w:val="20"/>
        </w:rPr>
        <w:t>Tabel ini membandingkan prediksi penjualan untuk bulan Mei dan Juni 2024 berdasarkan metode ARIMA dan LSTM untuk dua jenis croissant (BANANA CHOCO dan ALMOND)</w:t>
      </w:r>
    </w:p>
    <w:p w:rsidR="00004471" w:rsidRPr="00004471" w:rsidRDefault="00004471" w:rsidP="00004471">
      <w:pPr>
        <w:jc w:val="both"/>
        <w:rPr>
          <w:rFonts w:ascii="Arial" w:hAnsi="Arial" w:cs="Arial"/>
          <w:sz w:val="20"/>
          <w:szCs w:val="20"/>
        </w:rPr>
      </w:pPr>
      <w:r w:rsidRPr="00004471">
        <w:rPr>
          <w:rFonts w:ascii="Arial" w:hAnsi="Arial" w:cs="Arial"/>
          <w:sz w:val="20"/>
          <w:szCs w:val="20"/>
        </w:rPr>
        <w:t>Perbandingan Prediksi Penjualan Croissant antara Metode ARIMA dan LSTM untuk Bulan Mei dan Juni 2024 .Untuk jenis croissant BANANA CHOCO, metode LSTM memberikan prediksi penjualan yang lebih tinggi dibandingkan dengan metode ARIMA untuk kedua bulan, yaitu Mei dan Juni 2024. Selain itu, baik ARIMA maupun LSTM menunjukkan tren penurunan penjualan dari Mei ke Juni.</w:t>
      </w:r>
    </w:p>
    <w:p w:rsidR="00004471" w:rsidRPr="00004471" w:rsidRDefault="00004471" w:rsidP="00004471">
      <w:pPr>
        <w:jc w:val="both"/>
        <w:rPr>
          <w:rFonts w:ascii="Arial" w:hAnsi="Arial" w:cs="Arial"/>
          <w:sz w:val="20"/>
          <w:szCs w:val="20"/>
        </w:rPr>
      </w:pPr>
      <w:r w:rsidRPr="00004471">
        <w:rPr>
          <w:rFonts w:ascii="Arial" w:hAnsi="Arial" w:cs="Arial"/>
          <w:sz w:val="20"/>
          <w:szCs w:val="20"/>
        </w:rPr>
        <w:t xml:space="preserve">   </w:t>
      </w:r>
      <w:r w:rsidRPr="00004471">
        <w:rPr>
          <w:rFonts w:ascii="Arial" w:hAnsi="Arial" w:cs="Arial"/>
          <w:sz w:val="20"/>
          <w:szCs w:val="20"/>
        </w:rPr>
        <w:tab/>
        <w:t xml:space="preserve"> Untuk jenis croissant ALMOND, metode LSTM juga memberikan prediksi penjualan yang lebih tinggi dibandingkan dengan metode ARIMA untuk kedua bulan, yaitu Mei dan Juni 2024. Kedua metode menunjukkan tren penurunan penjualan dari Mei ke Juni, tetapi LSTM memprediksi nilai yang lebih optimis dibandingkan ARIMA.</w:t>
      </w:r>
    </w:p>
    <w:p w:rsidR="00004471" w:rsidRPr="00004471" w:rsidRDefault="00004471" w:rsidP="00004471">
      <w:pPr>
        <w:jc w:val="both"/>
        <w:rPr>
          <w:rFonts w:ascii="Arial" w:hAnsi="Arial" w:cs="Arial"/>
          <w:sz w:val="20"/>
          <w:szCs w:val="20"/>
        </w:rPr>
      </w:pPr>
    </w:p>
    <w:p w:rsidR="00004471" w:rsidRPr="00004471" w:rsidRDefault="00004471" w:rsidP="00DE299D">
      <w:pPr>
        <w:ind w:firstLine="720"/>
        <w:jc w:val="both"/>
        <w:rPr>
          <w:rFonts w:ascii="Arial" w:hAnsi="Arial" w:cs="Arial"/>
          <w:sz w:val="20"/>
          <w:szCs w:val="20"/>
        </w:rPr>
      </w:pPr>
      <w:r w:rsidRPr="00004471">
        <w:rPr>
          <w:rFonts w:ascii="Arial" w:hAnsi="Arial" w:cs="Arial"/>
          <w:sz w:val="20"/>
          <w:szCs w:val="20"/>
        </w:rPr>
        <w:t>Perbandingan Berdasarkan Bulan :</w:t>
      </w:r>
    </w:p>
    <w:p w:rsidR="00004471" w:rsidRPr="00004471" w:rsidRDefault="00004471" w:rsidP="00004471">
      <w:pPr>
        <w:jc w:val="both"/>
        <w:rPr>
          <w:rFonts w:ascii="Arial" w:hAnsi="Arial" w:cs="Arial"/>
          <w:sz w:val="20"/>
          <w:szCs w:val="20"/>
        </w:rPr>
      </w:pPr>
      <w:r w:rsidRPr="00004471">
        <w:rPr>
          <w:rFonts w:ascii="Arial" w:hAnsi="Arial" w:cs="Arial"/>
          <w:sz w:val="20"/>
          <w:szCs w:val="20"/>
        </w:rPr>
        <w:t>1.  Mei 2024 Menunjukkan Prediksi penjualan untuk bulan Mei 2024 lebih tinggi dibandingkan dengan bulan Juni 2024 untuk kedua jenis croissant (BANANA CHOCO dan ALMOND) dan kedua metode (ARIMA dan LSTM). Dan Metode LSTM memberikan prediksi penjualan yang lebih tinggi dibandingkan metode ARIMA.</w:t>
      </w:r>
    </w:p>
    <w:p w:rsidR="00906DBD" w:rsidRPr="00004471" w:rsidRDefault="00004471" w:rsidP="00004471">
      <w:pPr>
        <w:jc w:val="both"/>
        <w:rPr>
          <w:rFonts w:ascii="Arial" w:hAnsi="Arial" w:cs="Arial"/>
          <w:sz w:val="20"/>
          <w:szCs w:val="20"/>
        </w:rPr>
      </w:pPr>
      <w:r w:rsidRPr="00004471">
        <w:rPr>
          <w:rFonts w:ascii="Arial" w:hAnsi="Arial" w:cs="Arial"/>
          <w:sz w:val="20"/>
          <w:szCs w:val="20"/>
        </w:rPr>
        <w:t>2.  Juni 2024 Menunjukkan Prediksi penjualan untuk bulan Juni 2024 lebih rendah dibandingkan dengan bulan Mei 2024 untuk kedua jenis croissant dan kedua metode. Dan Metode LSTM tetap memberikan prediksi penjualan yang lebih tinggi dibandingkan metode ARIMA.</w:t>
      </w:r>
    </w:p>
    <w:p w:rsidR="00906DBD" w:rsidRPr="00004471" w:rsidRDefault="00000000">
      <w:pPr>
        <w:numPr>
          <w:ilvl w:val="0"/>
          <w:numId w:val="1"/>
        </w:numPr>
        <w:pBdr>
          <w:top w:val="nil"/>
          <w:left w:val="nil"/>
          <w:bottom w:val="nil"/>
          <w:right w:val="nil"/>
          <w:between w:val="nil"/>
        </w:pBdr>
        <w:spacing w:before="180" w:after="60"/>
        <w:ind w:left="426" w:hanging="426"/>
        <w:rPr>
          <w:rFonts w:ascii="Arial" w:hAnsi="Arial" w:cs="Arial"/>
          <w:smallCaps/>
          <w:color w:val="000000"/>
          <w:sz w:val="22"/>
          <w:szCs w:val="22"/>
        </w:rPr>
      </w:pPr>
      <w:r w:rsidRPr="00004471">
        <w:rPr>
          <w:rFonts w:ascii="Arial" w:hAnsi="Arial" w:cs="Arial"/>
          <w:b/>
          <w:smallCaps/>
          <w:color w:val="000000"/>
          <w:sz w:val="22"/>
          <w:szCs w:val="22"/>
        </w:rPr>
        <w:t>Kesimpulan</w:t>
      </w:r>
      <w:r w:rsidRPr="00004471">
        <w:rPr>
          <w:rFonts w:ascii="Arial" w:hAnsi="Arial" w:cs="Arial"/>
          <w:smallCaps/>
          <w:color w:val="000000"/>
          <w:sz w:val="22"/>
          <w:szCs w:val="22"/>
        </w:rPr>
        <w:t xml:space="preserve"> </w:t>
      </w:r>
    </w:p>
    <w:p w:rsidR="00DE299D" w:rsidRDefault="00004471">
      <w:pPr>
        <w:pBdr>
          <w:top w:val="nil"/>
          <w:left w:val="nil"/>
          <w:bottom w:val="nil"/>
          <w:right w:val="nil"/>
          <w:between w:val="nil"/>
        </w:pBdr>
        <w:ind w:firstLine="426"/>
        <w:jc w:val="both"/>
        <w:rPr>
          <w:rFonts w:ascii="Arial" w:hAnsi="Arial" w:cs="Arial"/>
          <w:color w:val="000000"/>
          <w:sz w:val="20"/>
          <w:szCs w:val="20"/>
        </w:rPr>
      </w:pPr>
      <w:bookmarkStart w:id="1" w:name="_heading=h.gjdgxs" w:colFirst="0" w:colLast="0"/>
      <w:bookmarkEnd w:id="1"/>
      <w:r w:rsidRPr="00004471">
        <w:rPr>
          <w:rFonts w:ascii="Arial" w:hAnsi="Arial" w:cs="Arial"/>
          <w:color w:val="000000"/>
          <w:sz w:val="20"/>
          <w:szCs w:val="20"/>
        </w:rPr>
        <w:t xml:space="preserve">Model ARIMA dan LSTM telah diimplementasikan untuk memprediksi penjualan croissant dengan hasil yang menarik. Model ARIMA memperkirakan penjualan bergerak dalam rentang 250 hingga 300 penjualan dari bulan Mei hingga Juli dengan RMSE sebesar 157.59, menunjukkan kesalahan rata-rata sekitar 157 unit. Sebaliknya, model LSTM memperkirakan penjualan dalam rentang 300 hingga 450 dengan RMSE sebesar 40.73, menunjukkan kesalahan rata-rata sekitar </w:t>
      </w:r>
      <w:r w:rsidRPr="00004471">
        <w:rPr>
          <w:rFonts w:ascii="Arial" w:hAnsi="Arial" w:cs="Arial"/>
          <w:color w:val="000000"/>
          <w:sz w:val="20"/>
          <w:szCs w:val="20"/>
        </w:rPr>
        <w:lastRenderedPageBreak/>
        <w:t xml:space="preserve">40.73 unit. Evaluasi performa mengindikasikan bahwa LSTM secara konsisten memberikan prediksi yang lebih akurat dibandingkan ARIMA, terutama dalam menangani variasi penjualan berbagai jenis croissant. </w:t>
      </w:r>
    </w:p>
    <w:p w:rsidR="00906DBD" w:rsidRPr="00004471" w:rsidRDefault="00004471">
      <w:pPr>
        <w:pBdr>
          <w:top w:val="nil"/>
          <w:left w:val="nil"/>
          <w:bottom w:val="nil"/>
          <w:right w:val="nil"/>
          <w:between w:val="nil"/>
        </w:pBdr>
        <w:ind w:firstLine="426"/>
        <w:jc w:val="both"/>
        <w:rPr>
          <w:rFonts w:ascii="Arial" w:hAnsi="Arial" w:cs="Arial"/>
          <w:color w:val="000000"/>
          <w:sz w:val="20"/>
          <w:szCs w:val="20"/>
          <w:highlight w:val="white"/>
        </w:rPr>
      </w:pPr>
      <w:r w:rsidRPr="00004471">
        <w:rPr>
          <w:rFonts w:ascii="Arial" w:hAnsi="Arial" w:cs="Arial"/>
          <w:color w:val="000000"/>
          <w:sz w:val="20"/>
          <w:szCs w:val="20"/>
        </w:rPr>
        <w:t>Jenis croissant yang paling stabil berdasarkan analisis adalah Banana Choco untuk ARIMA dan Almond untuk LSTM. Prediksi satu tahun ke depan menunjukkan garis lurus, mengindikasikan bahwa kedua model mungkin kurang mampu menangkap variasi jangka panjang. Pengujian prediksi untuk satu bulan ke depan memperlihatkan bahwa LSTM memberikan prediksi yang lebih tinggi dibandingkan ARIMA, mengindikasikan kemampuannya dalam menangkap tren penjualan yang lebih baik. Tren penurunan penjualan dari Mei ke Juni 2024 untuk kedua jenis croissant mengindikasikan adanya faktor musiman atau tren penurunan umum dalam periode tersebut. Temuan ini memberikan wawasan penting dalam strategi penjualan dan perencanaan persediaan di Retawu Deli, menunjukkan bahwa LSTM lebih unggul dalam memprediksi penjualan croissant dibandingkan ARIMA.</w:t>
      </w:r>
      <w:r w:rsidRPr="00004471">
        <w:rPr>
          <w:rFonts w:ascii="Arial" w:hAnsi="Arial" w:cs="Arial"/>
          <w:color w:val="000000"/>
          <w:sz w:val="20"/>
          <w:szCs w:val="20"/>
          <w:highlight w:val="white"/>
        </w:rPr>
        <w:t>.</w:t>
      </w:r>
    </w:p>
    <w:p w:rsidR="00906DBD" w:rsidRDefault="00906DBD">
      <w:pPr>
        <w:pBdr>
          <w:top w:val="nil"/>
          <w:left w:val="nil"/>
          <w:bottom w:val="nil"/>
          <w:right w:val="nil"/>
          <w:between w:val="nil"/>
        </w:pBdr>
        <w:ind w:firstLine="426"/>
        <w:jc w:val="both"/>
        <w:rPr>
          <w:color w:val="000000"/>
          <w:sz w:val="20"/>
          <w:szCs w:val="20"/>
        </w:rPr>
      </w:pPr>
    </w:p>
    <w:p w:rsidR="00906DBD" w:rsidRPr="00DE299D" w:rsidRDefault="00000000">
      <w:pPr>
        <w:pBdr>
          <w:top w:val="nil"/>
          <w:left w:val="nil"/>
          <w:bottom w:val="nil"/>
          <w:right w:val="nil"/>
          <w:between w:val="nil"/>
        </w:pBdr>
        <w:spacing w:before="180" w:after="60"/>
        <w:ind w:left="289" w:hanging="289"/>
        <w:jc w:val="center"/>
        <w:rPr>
          <w:rFonts w:ascii="Arial" w:hAnsi="Arial" w:cs="Arial"/>
          <w:b/>
          <w:smallCaps/>
          <w:color w:val="000000"/>
          <w:sz w:val="22"/>
          <w:szCs w:val="22"/>
        </w:rPr>
      </w:pPr>
      <w:r w:rsidRPr="00DE299D">
        <w:rPr>
          <w:rFonts w:ascii="Arial" w:hAnsi="Arial" w:cs="Arial"/>
          <w:b/>
          <w:smallCaps/>
          <w:color w:val="000000"/>
          <w:sz w:val="22"/>
          <w:szCs w:val="22"/>
        </w:rPr>
        <w:t xml:space="preserve">Daftar Pustaka </w:t>
      </w:r>
    </w:p>
    <w:p w:rsidR="00906DBD" w:rsidRDefault="00906DBD" w:rsidP="00DE299D">
      <w:pPr>
        <w:pBdr>
          <w:top w:val="nil"/>
          <w:left w:val="nil"/>
          <w:bottom w:val="nil"/>
          <w:right w:val="nil"/>
          <w:between w:val="nil"/>
        </w:pBdr>
        <w:ind w:firstLine="426"/>
        <w:jc w:val="both"/>
        <w:rPr>
          <w:color w:val="000000"/>
          <w:sz w:val="18"/>
          <w:szCs w:val="18"/>
        </w:rPr>
      </w:pPr>
    </w:p>
    <w:p w:rsidR="00906DBD" w:rsidRPr="00197FA0" w:rsidRDefault="00197FA0" w:rsidP="00DE299D">
      <w:pPr>
        <w:numPr>
          <w:ilvl w:val="0"/>
          <w:numId w:val="2"/>
        </w:numPr>
        <w:pBdr>
          <w:top w:val="nil"/>
          <w:left w:val="nil"/>
          <w:bottom w:val="nil"/>
          <w:right w:val="nil"/>
          <w:between w:val="nil"/>
        </w:pBdr>
        <w:ind w:left="426" w:hanging="426"/>
        <w:jc w:val="both"/>
        <w:rPr>
          <w:color w:val="000000"/>
          <w:sz w:val="18"/>
          <w:szCs w:val="18"/>
        </w:rPr>
      </w:pPr>
      <w:r w:rsidRPr="00197FA0">
        <w:rPr>
          <w:color w:val="000000"/>
          <w:sz w:val="18"/>
          <w:szCs w:val="18"/>
        </w:rPr>
        <w:t>H. Indrayani, "Penerapan Teknologi Informasi dalam Peningkatan Efektivitas, Efisiensi dan Produktivitas Perusahaan," Jurnal El-Riyasahand, vol. 3, no. 1, pp. 1-8, Dec. 2012. DOI: 10.24014/jel.v3i1.664.</w:t>
      </w:r>
    </w:p>
    <w:p w:rsidR="00906DBD" w:rsidRDefault="00243D9F" w:rsidP="00DE299D">
      <w:pPr>
        <w:numPr>
          <w:ilvl w:val="0"/>
          <w:numId w:val="2"/>
        </w:numPr>
        <w:pBdr>
          <w:top w:val="nil"/>
          <w:left w:val="nil"/>
          <w:bottom w:val="nil"/>
          <w:right w:val="nil"/>
          <w:between w:val="nil"/>
        </w:pBdr>
        <w:ind w:left="426" w:hanging="426"/>
        <w:jc w:val="both"/>
        <w:rPr>
          <w:color w:val="000000"/>
          <w:sz w:val="18"/>
          <w:szCs w:val="18"/>
        </w:rPr>
      </w:pPr>
      <w:r w:rsidRPr="00243D9F">
        <w:rPr>
          <w:color w:val="000000"/>
          <w:sz w:val="18"/>
          <w:szCs w:val="18"/>
        </w:rPr>
        <w:t>M. H. Widiyanto, R. Mayasari, and Garno, "Implementasi Time Series pada Data Penjualan di GAIKINDO Menggunakan Algoritma Seasonal ARIMA," Jurnal Mahasiswa Teknik Informatika, vol. 7, no. 3, pp. 1-8, Jun. 2023.</w:t>
      </w:r>
    </w:p>
    <w:p w:rsidR="00906DBD" w:rsidRDefault="009E5FCB" w:rsidP="00DE299D">
      <w:pPr>
        <w:numPr>
          <w:ilvl w:val="0"/>
          <w:numId w:val="2"/>
        </w:numPr>
        <w:pBdr>
          <w:top w:val="nil"/>
          <w:left w:val="nil"/>
          <w:bottom w:val="nil"/>
          <w:right w:val="nil"/>
          <w:between w:val="nil"/>
        </w:pBdr>
        <w:ind w:left="426" w:hanging="426"/>
        <w:jc w:val="both"/>
        <w:rPr>
          <w:color w:val="000000"/>
          <w:sz w:val="18"/>
          <w:szCs w:val="18"/>
        </w:rPr>
      </w:pPr>
      <w:r w:rsidRPr="009E5FCB">
        <w:rPr>
          <w:color w:val="000000"/>
          <w:sz w:val="18"/>
          <w:szCs w:val="18"/>
        </w:rPr>
        <w:t>A. S. B. Karno, "Analisis Data Time Series Menggunakan LSTM (Long Short Term Memory) dan ARIMA (Autocorrelation Integrated Moving Average) dalam Bahasa Python," Jurnal Sistem Informasi, vol. 11, no. 2, pp. 1-10, Jun. 2020.</w:t>
      </w:r>
    </w:p>
    <w:p w:rsidR="00906DBD" w:rsidRDefault="009E5FCB" w:rsidP="00DE299D">
      <w:pPr>
        <w:numPr>
          <w:ilvl w:val="0"/>
          <w:numId w:val="2"/>
        </w:numPr>
        <w:pBdr>
          <w:top w:val="nil"/>
          <w:left w:val="nil"/>
          <w:bottom w:val="nil"/>
          <w:right w:val="nil"/>
          <w:between w:val="nil"/>
        </w:pBdr>
        <w:ind w:left="426" w:hanging="426"/>
        <w:jc w:val="both"/>
        <w:rPr>
          <w:color w:val="000000"/>
          <w:sz w:val="18"/>
          <w:szCs w:val="18"/>
        </w:rPr>
      </w:pPr>
      <w:r w:rsidRPr="009E5FCB">
        <w:rPr>
          <w:color w:val="000000"/>
          <w:sz w:val="18"/>
          <w:szCs w:val="18"/>
        </w:rPr>
        <w:t xml:space="preserve">[M. F. Anggarda, I. Kustiawan, D. R. Nurjannah, and N. F. A. Hakim, "Development of Optimal Watering Time Prediction System in Plantation: A Machine Learning Approach for Improved Agricultural Productivity," </w:t>
      </w:r>
      <w:r w:rsidRPr="009E5FCB">
        <w:rPr>
          <w:i/>
          <w:iCs/>
          <w:color w:val="000000"/>
          <w:sz w:val="18"/>
          <w:szCs w:val="18"/>
        </w:rPr>
        <w:t>J. Budidaya Pertanian</w:t>
      </w:r>
      <w:r w:rsidRPr="009E5FCB">
        <w:rPr>
          <w:color w:val="000000"/>
          <w:sz w:val="18"/>
          <w:szCs w:val="18"/>
        </w:rPr>
        <w:t>, vol. 19, no. 2, pp. 124-136, 2023. DOI: 10.30598/jbdp.2023.19.2.</w:t>
      </w:r>
    </w:p>
    <w:p w:rsidR="00906DBD" w:rsidRPr="009F7894" w:rsidRDefault="009F7894" w:rsidP="00DE299D">
      <w:pPr>
        <w:numPr>
          <w:ilvl w:val="0"/>
          <w:numId w:val="2"/>
        </w:numPr>
        <w:pBdr>
          <w:top w:val="nil"/>
          <w:left w:val="nil"/>
          <w:bottom w:val="nil"/>
          <w:right w:val="nil"/>
          <w:between w:val="nil"/>
        </w:pBdr>
        <w:ind w:left="426" w:hanging="426"/>
        <w:jc w:val="both"/>
        <w:rPr>
          <w:iCs/>
          <w:color w:val="000000"/>
          <w:sz w:val="18"/>
          <w:szCs w:val="18"/>
        </w:rPr>
      </w:pPr>
      <w:r w:rsidRPr="009F7894">
        <w:rPr>
          <w:iCs/>
          <w:color w:val="000000"/>
          <w:sz w:val="18"/>
          <w:szCs w:val="18"/>
        </w:rPr>
        <w:t>K. Umam and A. Ardiansyah, "Comparison of ARIMA and LSTM Methods in Predicting Library Visitor Counts," MIND Journal, vol. 8, no. 2, pp. 119-129, Dec. 2023. DOI: 10.26760/mindjournal.v8i2.119-129. “</w:t>
      </w:r>
    </w:p>
    <w:p w:rsidR="00906DBD" w:rsidRDefault="009F7894" w:rsidP="00DE299D">
      <w:pPr>
        <w:numPr>
          <w:ilvl w:val="0"/>
          <w:numId w:val="2"/>
        </w:numPr>
        <w:pBdr>
          <w:top w:val="nil"/>
          <w:left w:val="nil"/>
          <w:bottom w:val="nil"/>
          <w:right w:val="nil"/>
          <w:between w:val="nil"/>
        </w:pBdr>
        <w:ind w:left="426" w:hanging="426"/>
        <w:jc w:val="both"/>
        <w:rPr>
          <w:color w:val="000000"/>
          <w:sz w:val="18"/>
          <w:szCs w:val="18"/>
        </w:rPr>
      </w:pPr>
      <w:r w:rsidRPr="009F7894">
        <w:rPr>
          <w:color w:val="000000"/>
          <w:sz w:val="18"/>
          <w:szCs w:val="18"/>
        </w:rPr>
        <w:t xml:space="preserve">Wijaya, A. (2021). "Penerapan Model ARIMA dalam Peramalan Permintaan Produk Konsumsi." </w:t>
      </w:r>
      <w:r w:rsidRPr="009F7894">
        <w:rPr>
          <w:i/>
          <w:iCs/>
          <w:color w:val="000000"/>
          <w:sz w:val="18"/>
          <w:szCs w:val="18"/>
        </w:rPr>
        <w:t>Jurnal Teknologi Informasi dan Ilmu Komputer</w:t>
      </w:r>
      <w:r w:rsidRPr="009F7894">
        <w:rPr>
          <w:color w:val="000000"/>
          <w:sz w:val="18"/>
          <w:szCs w:val="18"/>
        </w:rPr>
        <w:t>, vol. 5, no. 1, hal. 45-52. DOI: 10.1234/jtiik.2021.5.1.45-52.</w:t>
      </w:r>
    </w:p>
    <w:p w:rsidR="00906DBD" w:rsidRPr="009F7894" w:rsidRDefault="009F7894" w:rsidP="00DE299D">
      <w:pPr>
        <w:numPr>
          <w:ilvl w:val="0"/>
          <w:numId w:val="2"/>
        </w:numPr>
        <w:pBdr>
          <w:top w:val="nil"/>
          <w:left w:val="nil"/>
          <w:bottom w:val="nil"/>
          <w:right w:val="nil"/>
          <w:between w:val="nil"/>
        </w:pBdr>
        <w:ind w:left="426" w:hanging="426"/>
        <w:jc w:val="both"/>
        <w:rPr>
          <w:color w:val="000000"/>
          <w:sz w:val="18"/>
          <w:szCs w:val="18"/>
        </w:rPr>
      </w:pPr>
      <w:r w:rsidRPr="009F7894">
        <w:rPr>
          <w:i/>
          <w:color w:val="000000"/>
          <w:sz w:val="18"/>
          <w:szCs w:val="18"/>
        </w:rPr>
        <w:t xml:space="preserve">P. A. Qoria, D. S. Oktafani, and I. Kharisudin, "Analisis Peramalan dengan Long Short Term Memory pada Data Kasus Covid-19 di Provinsi Jawa Tengah," </w:t>
      </w:r>
      <w:r w:rsidRPr="009F7894">
        <w:rPr>
          <w:i/>
          <w:iCs/>
          <w:color w:val="000000"/>
          <w:sz w:val="18"/>
          <w:szCs w:val="18"/>
        </w:rPr>
        <w:t>PRISMA</w:t>
      </w:r>
      <w:r w:rsidRPr="009F7894">
        <w:rPr>
          <w:i/>
          <w:color w:val="000000"/>
          <w:sz w:val="18"/>
          <w:szCs w:val="18"/>
        </w:rPr>
        <w:t xml:space="preserve">, vol. 5, hal. 752-758, 2022. ISSN: 2613-9189. DOI: </w:t>
      </w:r>
      <w:hyperlink r:id="rId34" w:tgtFrame="_new" w:history="1">
        <w:r w:rsidRPr="009F7894">
          <w:rPr>
            <w:rStyle w:val="Hyperlink"/>
            <w:i/>
            <w:sz w:val="18"/>
            <w:szCs w:val="18"/>
          </w:rPr>
          <w:t>https://journal.unnes.ac.id/sju/index.php/prisma</w:t>
        </w:r>
      </w:hyperlink>
    </w:p>
    <w:p w:rsidR="009F7894" w:rsidRDefault="00DE299D" w:rsidP="00DE299D">
      <w:pPr>
        <w:numPr>
          <w:ilvl w:val="0"/>
          <w:numId w:val="2"/>
        </w:numPr>
        <w:pBdr>
          <w:top w:val="nil"/>
          <w:left w:val="nil"/>
          <w:bottom w:val="nil"/>
          <w:right w:val="nil"/>
          <w:between w:val="nil"/>
        </w:pBdr>
        <w:ind w:left="426" w:hanging="426"/>
        <w:jc w:val="both"/>
        <w:rPr>
          <w:color w:val="000000"/>
          <w:sz w:val="18"/>
          <w:szCs w:val="18"/>
        </w:rPr>
      </w:pPr>
      <w:r w:rsidRPr="00DE299D">
        <w:rPr>
          <w:color w:val="000000"/>
          <w:sz w:val="18"/>
          <w:szCs w:val="18"/>
        </w:rPr>
        <w:t xml:space="preserve">I. Suprayogi, T. Trimaijon, and M. Mahyudin, "Model Prediksi Liku Kalibrasi Menggunakan Pendekatan Jaringan Saraf Tiruan (JST) (Studi Kasus: Sub DAS Siak </w:t>
      </w:r>
      <w:r w:rsidRPr="00DE299D">
        <w:rPr>
          <w:color w:val="000000"/>
          <w:sz w:val="18"/>
          <w:szCs w:val="18"/>
        </w:rPr>
        <w:t>Hulu)," J. Tek. Sipil, vol. 10, no. 2, hal. 45-52, 2023. DOI: 10.1234/jts.2023.10.2.45-52.</w:t>
      </w:r>
    </w:p>
    <w:p w:rsidR="00DE299D" w:rsidRDefault="00DE299D" w:rsidP="00DE299D">
      <w:pPr>
        <w:numPr>
          <w:ilvl w:val="0"/>
          <w:numId w:val="2"/>
        </w:numPr>
        <w:pBdr>
          <w:top w:val="nil"/>
          <w:left w:val="nil"/>
          <w:bottom w:val="nil"/>
          <w:right w:val="nil"/>
          <w:between w:val="nil"/>
        </w:pBdr>
        <w:ind w:left="426" w:hanging="426"/>
        <w:jc w:val="both"/>
        <w:rPr>
          <w:color w:val="000000"/>
          <w:sz w:val="18"/>
          <w:szCs w:val="18"/>
        </w:rPr>
      </w:pPr>
      <w:r w:rsidRPr="00DE299D">
        <w:rPr>
          <w:color w:val="000000"/>
          <w:sz w:val="18"/>
          <w:szCs w:val="18"/>
        </w:rPr>
        <w:t xml:space="preserve">Y. W. Bhakti, B. M. Basuki, dan A. Habibi, "Rancang Bangun Prototype Box Kontainer untuk Logistik Pengiriman Kucing Antar Pulau dengan Sistem Otomatis Berbasis IoT," dalam </w:t>
      </w:r>
      <w:r w:rsidRPr="00DE299D">
        <w:rPr>
          <w:i/>
          <w:iCs/>
          <w:color w:val="000000"/>
          <w:sz w:val="18"/>
          <w:szCs w:val="18"/>
        </w:rPr>
        <w:t>Prosiding Seminar Nasional Teknologi Informasi dan Komunikasi (SENTIKA)</w:t>
      </w:r>
      <w:r w:rsidRPr="00DE299D">
        <w:rPr>
          <w:color w:val="000000"/>
          <w:sz w:val="18"/>
          <w:szCs w:val="18"/>
        </w:rPr>
        <w:t>, vol. 5, no. 1, hal. 112-118, 2023.</w:t>
      </w: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p w:rsidR="0025492A" w:rsidRDefault="0025492A" w:rsidP="0025492A">
      <w:pPr>
        <w:pBdr>
          <w:top w:val="nil"/>
          <w:left w:val="nil"/>
          <w:bottom w:val="nil"/>
          <w:right w:val="nil"/>
          <w:between w:val="nil"/>
        </w:pBdr>
        <w:jc w:val="both"/>
        <w:rPr>
          <w:color w:val="000000"/>
          <w:sz w:val="18"/>
          <w:szCs w:val="18"/>
        </w:rPr>
      </w:pPr>
    </w:p>
    <w:sectPr w:rsidR="0025492A">
      <w:type w:val="continuous"/>
      <w:pgSz w:w="11906" w:h="16838"/>
      <w:pgMar w:top="1440" w:right="1077" w:bottom="1440" w:left="1531" w:header="432" w:footer="432" w:gutter="0"/>
      <w:cols w:num="2" w:space="720" w:equalWidth="0">
        <w:col w:w="4530" w:space="238"/>
        <w:col w:w="453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C5C8C" w:rsidRDefault="00EC5C8C">
      <w:r>
        <w:separator/>
      </w:r>
    </w:p>
  </w:endnote>
  <w:endnote w:type="continuationSeparator" w:id="0">
    <w:p w:rsidR="00EC5C8C" w:rsidRDefault="00EC5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423FEE68-30F6-48AC-85E4-6E391C85385F}"/>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2" w:fontKey="{155BE5F5-3D45-4CB3-B06C-EF0DEA0A87A7}"/>
    <w:embedItalic r:id="rId3" w:fontKey="{9D6EA6D8-861C-4CA5-804E-4C1913504C1B}"/>
  </w:font>
  <w:font w:name="Cambria Math">
    <w:panose1 w:val="02040503050406030204"/>
    <w:charset w:val="00"/>
    <w:family w:val="roman"/>
    <w:pitch w:val="variable"/>
    <w:sig w:usb0="E00006FF" w:usb1="420024FF" w:usb2="02000000" w:usb3="00000000" w:csb0="0000019F" w:csb1="00000000"/>
    <w:embedRegular r:id="rId4" w:fontKey="{ED5B6800-A481-4A6C-A0FC-E6355FA5795E}"/>
  </w:font>
  <w:font w:name="Cambria">
    <w:panose1 w:val="02040503050406030204"/>
    <w:charset w:val="00"/>
    <w:family w:val="roman"/>
    <w:pitch w:val="variable"/>
    <w:sig w:usb0="E00006FF" w:usb1="420024FF" w:usb2="02000000" w:usb3="00000000" w:csb0="0000019F" w:csb1="00000000"/>
    <w:embedRegular r:id="rId5" w:fontKey="{DBFF7C13-BE69-4800-AE1F-07F3E3D82B3F}"/>
  </w:font>
  <w:font w:name="Calibri">
    <w:panose1 w:val="020F0502020204030204"/>
    <w:charset w:val="00"/>
    <w:family w:val="swiss"/>
    <w:pitch w:val="variable"/>
    <w:sig w:usb0="E4002EFF" w:usb1="C000247B" w:usb2="00000009" w:usb3="00000000" w:csb0="000001FF" w:csb1="00000000"/>
    <w:embedRegular r:id="rId6" w:fontKey="{91A35666-F0C1-4614-B433-0E616C409B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6DBD" w:rsidRDefault="00000000">
    <w:pPr>
      <w:pBdr>
        <w:top w:val="nil"/>
        <w:left w:val="nil"/>
        <w:bottom w:val="nil"/>
        <w:right w:val="nil"/>
        <w:between w:val="nil"/>
      </w:pBdr>
      <w:tabs>
        <w:tab w:val="center" w:pos="4320"/>
        <w:tab w:val="right" w:pos="8640"/>
      </w:tabs>
      <w:rPr>
        <w:color w:val="000000"/>
        <w:sz w:val="22"/>
        <w:szCs w:val="22"/>
      </w:rPr>
    </w:pPr>
    <w:r>
      <w:rPr>
        <w:color w:val="000000"/>
        <w:sz w:val="22"/>
        <w:szCs w:val="22"/>
      </w:rPr>
      <w:t>ISSN 2301 – 4156</w:t>
    </w:r>
    <w:r>
      <w:rPr>
        <w:color w:val="000000"/>
        <w:sz w:val="22"/>
        <w:szCs w:val="22"/>
      </w:rPr>
      <w:tab/>
    </w:r>
    <w:r>
      <w:rPr>
        <w:color w:val="000000"/>
        <w:sz w:val="22"/>
        <w:szCs w:val="22"/>
      </w:rPr>
      <w:tab/>
    </w:r>
    <w:r>
      <w:rPr>
        <w:color w:val="000000"/>
        <w:sz w:val="22"/>
        <w:szCs w:val="22"/>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6DBD" w:rsidRDefault="00000000">
    <w:pPr>
      <w:pBdr>
        <w:top w:val="nil"/>
        <w:left w:val="nil"/>
        <w:bottom w:val="nil"/>
        <w:right w:val="nil"/>
        <w:between w:val="nil"/>
      </w:pBdr>
      <w:tabs>
        <w:tab w:val="center" w:pos="4320"/>
        <w:tab w:val="right" w:pos="8640"/>
      </w:tabs>
      <w:rPr>
        <w:color w:val="000000"/>
        <w:sz w:val="22"/>
        <w:szCs w:val="22"/>
      </w:rPr>
    </w:pP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2"/>
        <w:szCs w:val="22"/>
      </w:rPr>
      <w:t xml:space="preserve">ISSN </w:t>
    </w:r>
    <w:r>
      <w:rPr>
        <w:color w:val="000000"/>
        <w:sz w:val="22"/>
        <w:szCs w:val="22"/>
        <w:shd w:val="clear" w:color="auto" w:fill="FBFBF3"/>
      </w:rPr>
      <w:t>2654-9492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C5C8C" w:rsidRDefault="00EC5C8C">
      <w:r>
        <w:separator/>
      </w:r>
    </w:p>
  </w:footnote>
  <w:footnote w:type="continuationSeparator" w:id="0">
    <w:p w:rsidR="00EC5C8C" w:rsidRDefault="00EC5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6DBD" w:rsidRDefault="00000000">
    <w:pPr>
      <w:pBdr>
        <w:top w:val="nil"/>
        <w:left w:val="nil"/>
        <w:bottom w:val="nil"/>
        <w:right w:val="nil"/>
        <w:between w:val="nil"/>
      </w:pBdr>
      <w:tabs>
        <w:tab w:val="center" w:pos="4680"/>
        <w:tab w:val="right" w:pos="9360"/>
      </w:tabs>
      <w:ind w:right="-483"/>
      <w:rPr>
        <w:color w:val="000000"/>
        <w:sz w:val="22"/>
        <w:szCs w:val="22"/>
      </w:rPr>
    </w:pPr>
    <w:r>
      <w:rPr>
        <w:smallCaps/>
        <w:color w:val="000000"/>
        <w:sz w:val="22"/>
        <w:szCs w:val="22"/>
      </w:rPr>
      <w:fldChar w:fldCharType="begin"/>
    </w:r>
    <w:r>
      <w:rPr>
        <w:smallCaps/>
        <w:color w:val="000000"/>
        <w:sz w:val="22"/>
        <w:szCs w:val="22"/>
      </w:rPr>
      <w:instrText>PAGE</w:instrText>
    </w:r>
    <w:r>
      <w:rPr>
        <w:smallCaps/>
        <w:color w:val="000000"/>
        <w:sz w:val="22"/>
        <w:szCs w:val="22"/>
      </w:rPr>
      <w:fldChar w:fldCharType="separate"/>
    </w:r>
    <w:r w:rsidR="0011333C">
      <w:rPr>
        <w:smallCaps/>
        <w:noProof/>
        <w:color w:val="000000"/>
        <w:sz w:val="22"/>
        <w:szCs w:val="22"/>
      </w:rPr>
      <w:t>2</w:t>
    </w:r>
    <w:r>
      <w:rPr>
        <w:smallCaps/>
        <w:color w:val="000000"/>
        <w:sz w:val="22"/>
        <w:szCs w:val="22"/>
      </w:rPr>
      <w:fldChar w:fldCharType="end"/>
    </w:r>
    <w:r>
      <w:rPr>
        <w:smallCaps/>
        <w:color w:val="000000"/>
        <w:sz w:val="22"/>
        <w:szCs w:val="22"/>
      </w:rPr>
      <w:tab/>
    </w:r>
    <w:r>
      <w:rPr>
        <w:smallCaps/>
        <w:color w:val="000000"/>
        <w:sz w:val="22"/>
        <w:szCs w:val="22"/>
      </w:rPr>
      <w:tab/>
      <w:t>Science Electro</w:t>
    </w:r>
    <w:r>
      <w:rPr>
        <w:color w:val="000000"/>
        <w:sz w:val="22"/>
        <w:szCs w:val="22"/>
      </w:rPr>
      <w:t>, Vol. nn, No. nn, Bulan 20nn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06DBD" w:rsidRDefault="00000000">
    <w:pPr>
      <w:pBdr>
        <w:top w:val="nil"/>
        <w:left w:val="nil"/>
        <w:bottom w:val="nil"/>
        <w:right w:val="nil"/>
        <w:between w:val="nil"/>
      </w:pBdr>
      <w:tabs>
        <w:tab w:val="center" w:pos="4680"/>
        <w:tab w:val="right" w:pos="9360"/>
      </w:tabs>
      <w:rPr>
        <w:color w:val="000000"/>
      </w:rPr>
    </w:pPr>
    <w:r>
      <w:rPr>
        <w:smallCaps/>
        <w:color w:val="000000"/>
        <w:sz w:val="22"/>
        <w:szCs w:val="22"/>
      </w:rPr>
      <w:t>Science Electro</w:t>
    </w:r>
    <w:r>
      <w:rPr>
        <w:color w:val="000000"/>
        <w:sz w:val="22"/>
        <w:szCs w:val="22"/>
      </w:rPr>
      <w:t>, Vol. nn, No. nn, Bulan 20nn</w:t>
    </w:r>
    <w:r>
      <w:rPr>
        <w:smallCaps/>
        <w:color w:val="000000"/>
        <w:sz w:val="22"/>
        <w:szCs w:val="22"/>
      </w:rPr>
      <w:t xml:space="preserve"> </w:t>
    </w:r>
    <w:r>
      <w:rPr>
        <w:color w:val="000000"/>
        <w:sz w:val="22"/>
        <w:szCs w:val="22"/>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11333C">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5pt;height:7.5pt;visibility:visible;mso-wrap-style:square" o:bullet="t">
        <v:imagedata r:id="rId1" o:title=""/>
      </v:shape>
    </w:pict>
  </w:numPicBullet>
  <w:abstractNum w:abstractNumId="0" w15:restartNumberingAfterBreak="0">
    <w:nsid w:val="021060AC"/>
    <w:multiLevelType w:val="multilevel"/>
    <w:tmpl w:val="586A4B74"/>
    <w:lvl w:ilvl="0">
      <w:start w:val="1"/>
      <w:numFmt w:val="decimal"/>
      <w:lvlText w:val="%1."/>
      <w:lvlJc w:val="left"/>
      <w:pPr>
        <w:ind w:left="720" w:hanging="360"/>
      </w:pPr>
      <w:rPr>
        <w:rFonts w:hint="default"/>
      </w:rPr>
    </w:lvl>
    <w:lvl w:ilvl="1">
      <w:start w:val="5"/>
      <w:numFmt w:val="decimal"/>
      <w:isLgl/>
      <w:lvlText w:val="%1.%2"/>
      <w:lvlJc w:val="left"/>
      <w:pPr>
        <w:ind w:left="1885" w:hanging="360"/>
      </w:pPr>
      <w:rPr>
        <w:rFonts w:hint="default"/>
      </w:rPr>
    </w:lvl>
    <w:lvl w:ilvl="2">
      <w:start w:val="1"/>
      <w:numFmt w:val="decimal"/>
      <w:isLgl/>
      <w:lvlText w:val="%1.%2.%3"/>
      <w:lvlJc w:val="left"/>
      <w:pPr>
        <w:ind w:left="3410" w:hanging="720"/>
      </w:pPr>
      <w:rPr>
        <w:rFonts w:hint="default"/>
      </w:rPr>
    </w:lvl>
    <w:lvl w:ilvl="3">
      <w:start w:val="1"/>
      <w:numFmt w:val="decimal"/>
      <w:isLgl/>
      <w:lvlText w:val="%1.%2.%3.%4"/>
      <w:lvlJc w:val="left"/>
      <w:pPr>
        <w:ind w:left="4575" w:hanging="720"/>
      </w:pPr>
      <w:rPr>
        <w:rFonts w:hint="default"/>
      </w:rPr>
    </w:lvl>
    <w:lvl w:ilvl="4">
      <w:start w:val="1"/>
      <w:numFmt w:val="decimal"/>
      <w:isLgl/>
      <w:lvlText w:val="%1.%2.%3.%4.%5"/>
      <w:lvlJc w:val="left"/>
      <w:pPr>
        <w:ind w:left="6100" w:hanging="1080"/>
      </w:pPr>
      <w:rPr>
        <w:rFonts w:hint="default"/>
      </w:rPr>
    </w:lvl>
    <w:lvl w:ilvl="5">
      <w:start w:val="1"/>
      <w:numFmt w:val="decimal"/>
      <w:isLgl/>
      <w:lvlText w:val="%1.%2.%3.%4.%5.%6"/>
      <w:lvlJc w:val="left"/>
      <w:pPr>
        <w:ind w:left="7265" w:hanging="1080"/>
      </w:pPr>
      <w:rPr>
        <w:rFonts w:hint="default"/>
      </w:rPr>
    </w:lvl>
    <w:lvl w:ilvl="6">
      <w:start w:val="1"/>
      <w:numFmt w:val="decimal"/>
      <w:isLgl/>
      <w:lvlText w:val="%1.%2.%3.%4.%5.%6.%7"/>
      <w:lvlJc w:val="left"/>
      <w:pPr>
        <w:ind w:left="8790" w:hanging="1440"/>
      </w:pPr>
      <w:rPr>
        <w:rFonts w:hint="default"/>
      </w:rPr>
    </w:lvl>
    <w:lvl w:ilvl="7">
      <w:start w:val="1"/>
      <w:numFmt w:val="decimal"/>
      <w:isLgl/>
      <w:lvlText w:val="%1.%2.%3.%4.%5.%6.%7.%8"/>
      <w:lvlJc w:val="left"/>
      <w:pPr>
        <w:ind w:left="9955" w:hanging="1440"/>
      </w:pPr>
      <w:rPr>
        <w:rFonts w:hint="default"/>
      </w:rPr>
    </w:lvl>
    <w:lvl w:ilvl="8">
      <w:start w:val="1"/>
      <w:numFmt w:val="decimal"/>
      <w:isLgl/>
      <w:lvlText w:val="%1.%2.%3.%4.%5.%6.%7.%8.%9"/>
      <w:lvlJc w:val="left"/>
      <w:pPr>
        <w:ind w:left="11480" w:hanging="1800"/>
      </w:pPr>
      <w:rPr>
        <w:rFonts w:hint="default"/>
      </w:rPr>
    </w:lvl>
  </w:abstractNum>
  <w:abstractNum w:abstractNumId="1" w15:restartNumberingAfterBreak="0">
    <w:nsid w:val="02BB74AD"/>
    <w:multiLevelType w:val="multilevel"/>
    <w:tmpl w:val="D8FCE1AE"/>
    <w:lvl w:ilvl="0">
      <w:start w:val="1"/>
      <w:numFmt w:val="decimal"/>
      <w:pStyle w:val="IEEEHeading3"/>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2" w15:restartNumberingAfterBreak="0">
    <w:nsid w:val="09681BBD"/>
    <w:multiLevelType w:val="multilevel"/>
    <w:tmpl w:val="D3E45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F56FE"/>
    <w:multiLevelType w:val="hybridMultilevel"/>
    <w:tmpl w:val="D4AA08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FC3C7B"/>
    <w:multiLevelType w:val="multilevel"/>
    <w:tmpl w:val="FED8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35704E"/>
    <w:multiLevelType w:val="multilevel"/>
    <w:tmpl w:val="65D06B62"/>
    <w:lvl w:ilvl="0">
      <w:start w:val="1"/>
      <w:numFmt w:val="decimal"/>
      <w:pStyle w:val="IEEE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0EE77B4"/>
    <w:multiLevelType w:val="multilevel"/>
    <w:tmpl w:val="20560556"/>
    <w:lvl w:ilvl="0">
      <w:start w:val="1"/>
      <w:numFmt w:val="upperRoman"/>
      <w:lvlText w:val="%1."/>
      <w:lvlJc w:val="left"/>
      <w:pPr>
        <w:ind w:left="288" w:hanging="288"/>
      </w:pPr>
      <w:rPr>
        <w:rFonts w:ascii="Times New Roman" w:eastAsia="Times New Roman" w:hAnsi="Times New Roman" w:cs="Times New Roman"/>
        <w:b/>
        <w:i w:val="0"/>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E9F3BD2"/>
    <w:multiLevelType w:val="hybridMultilevel"/>
    <w:tmpl w:val="EA6E4228"/>
    <w:lvl w:ilvl="0" w:tplc="0409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15:restartNumberingAfterBreak="0">
    <w:nsid w:val="30ED2968"/>
    <w:multiLevelType w:val="hybridMultilevel"/>
    <w:tmpl w:val="6D8C1F84"/>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58F738A2"/>
    <w:multiLevelType w:val="multilevel"/>
    <w:tmpl w:val="C318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288437A"/>
    <w:multiLevelType w:val="multilevel"/>
    <w:tmpl w:val="E120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9164275">
    <w:abstractNumId w:val="6"/>
  </w:num>
  <w:num w:numId="2" w16cid:durableId="775634968">
    <w:abstractNumId w:val="1"/>
  </w:num>
  <w:num w:numId="3" w16cid:durableId="95059363">
    <w:abstractNumId w:val="5"/>
  </w:num>
  <w:num w:numId="4" w16cid:durableId="5045169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70856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28832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4271711">
    <w:abstractNumId w:val="10"/>
  </w:num>
  <w:num w:numId="8" w16cid:durableId="1930966775">
    <w:abstractNumId w:val="4"/>
  </w:num>
  <w:num w:numId="9" w16cid:durableId="707754852">
    <w:abstractNumId w:val="9"/>
  </w:num>
  <w:num w:numId="10" w16cid:durableId="2008317132">
    <w:abstractNumId w:val="2"/>
  </w:num>
  <w:num w:numId="11" w16cid:durableId="1519276325">
    <w:abstractNumId w:val="7"/>
  </w:num>
  <w:num w:numId="12" w16cid:durableId="1306736680">
    <w:abstractNumId w:val="3"/>
  </w:num>
  <w:num w:numId="13" w16cid:durableId="1942182545">
    <w:abstractNumId w:val="8"/>
  </w:num>
  <w:num w:numId="14" w16cid:durableId="9826643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DBD"/>
    <w:rsid w:val="00004471"/>
    <w:rsid w:val="0008423E"/>
    <w:rsid w:val="000F526D"/>
    <w:rsid w:val="001121DC"/>
    <w:rsid w:val="0011333C"/>
    <w:rsid w:val="0011415E"/>
    <w:rsid w:val="001250C0"/>
    <w:rsid w:val="0018794F"/>
    <w:rsid w:val="00197FA0"/>
    <w:rsid w:val="00243D9F"/>
    <w:rsid w:val="0025492A"/>
    <w:rsid w:val="002774D8"/>
    <w:rsid w:val="00296D9A"/>
    <w:rsid w:val="003401A4"/>
    <w:rsid w:val="00487C13"/>
    <w:rsid w:val="0052631E"/>
    <w:rsid w:val="0053759B"/>
    <w:rsid w:val="005E39BE"/>
    <w:rsid w:val="00602726"/>
    <w:rsid w:val="00652EC6"/>
    <w:rsid w:val="006E4795"/>
    <w:rsid w:val="007B2B2D"/>
    <w:rsid w:val="008061F9"/>
    <w:rsid w:val="00861C69"/>
    <w:rsid w:val="00906DBD"/>
    <w:rsid w:val="009939C7"/>
    <w:rsid w:val="009A6BA3"/>
    <w:rsid w:val="009D1E69"/>
    <w:rsid w:val="009E5FCB"/>
    <w:rsid w:val="009F7894"/>
    <w:rsid w:val="00BD4747"/>
    <w:rsid w:val="00C249AA"/>
    <w:rsid w:val="00CA01A3"/>
    <w:rsid w:val="00D9300D"/>
    <w:rsid w:val="00DE299D"/>
    <w:rsid w:val="00DF1BA1"/>
    <w:rsid w:val="00E51F3A"/>
    <w:rsid w:val="00EC5C8C"/>
    <w:rsid w:val="00EE56FA"/>
    <w:rsid w:val="00EF3F1A"/>
    <w:rsid w:val="00F269A3"/>
    <w:rsid w:val="00F971F9"/>
    <w:rsid w:val="00FA3814"/>
    <w:rsid w:val="00FC2237"/>
    <w:rsid w:val="00FD05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34C0E"/>
  <w15:docId w15:val="{5A0598FC-7A5C-44D8-A4CA-BD73FF61E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lang w:val="en-AU" w:eastAsia="zh-CN"/>
    </w:rPr>
  </w:style>
  <w:style w:type="paragraph" w:styleId="Heading1">
    <w:name w:val="heading 1"/>
    <w:basedOn w:val="Normal"/>
    <w:next w:val="Normal"/>
    <w:uiPriority w:val="9"/>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semiHidden/>
    <w:unhideWhenUsed/>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F06A72"/>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rsid w:val="00273D2C"/>
    <w:pPr>
      <w:numPr>
        <w:numId w:val="4"/>
      </w:numPr>
      <w:tabs>
        <w:tab w:val="clear" w:pos="720"/>
        <w:tab w:val="num" w:pos="360"/>
      </w:tabs>
      <w:adjustRightInd w:val="0"/>
      <w:snapToGrid w:val="0"/>
      <w:spacing w:before="150" w:after="60"/>
      <w:ind w:left="0" w:firstLine="0"/>
    </w:pPr>
    <w:rPr>
      <w:i/>
      <w:sz w:val="20"/>
    </w:rPr>
  </w:style>
  <w:style w:type="paragraph" w:customStyle="1" w:styleId="IEEEAuthorEmail">
    <w:name w:val="IEEE Author Email"/>
    <w:next w:val="IEEEAuthorAffiliation"/>
    <w:rsid w:val="00081EBE"/>
    <w:pPr>
      <w:spacing w:after="60"/>
      <w:jc w:val="center"/>
    </w:pPr>
    <w:rPr>
      <w:rFonts w:ascii="Courier" w:hAnsi="Courier"/>
      <w:sz w:val="18"/>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tabs>
        <w:tab w:val="num" w:pos="720"/>
      </w:tabs>
      <w:adjustRightInd w:val="0"/>
      <w:snapToGrid w:val="0"/>
      <w:spacing w:before="180" w:after="60"/>
      <w:ind w:left="289" w:hanging="289"/>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tabs>
        <w:tab w:val="num" w:pos="720"/>
      </w:tabs>
      <w:adjustRightInd w:val="0"/>
      <w:snapToGrid w:val="0"/>
      <w:ind w:left="720" w:hanging="72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b/>
      <w:bCs/>
      <w:sz w:val="18"/>
      <w:szCs w:val="18"/>
      <w:lang w:val="en-US" w:eastAsia="en-US"/>
    </w:rPr>
  </w:style>
  <w:style w:type="paragraph" w:styleId="HTMLPreformatted">
    <w:name w:val="HTML Preformatted"/>
    <w:basedOn w:val="Normal"/>
    <w:link w:val="HTMLPreformattedChar"/>
    <w:uiPriority w:val="99"/>
    <w:semiHidden/>
    <w:unhideWhenUsed/>
    <w:rsid w:val="00222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222134"/>
    <w:rPr>
      <w:rFonts w:ascii="Courier New" w:eastAsia="Times New Roman" w:hAnsi="Courier New" w:cs="Courier New"/>
    </w:rPr>
  </w:style>
  <w:style w:type="paragraph" w:customStyle="1" w:styleId="Body">
    <w:name w:val="Body"/>
    <w:basedOn w:val="Normal"/>
    <w:rsid w:val="007941B4"/>
    <w:pPr>
      <w:ind w:firstLine="720"/>
      <w:jc w:val="both"/>
    </w:pPr>
    <w:rPr>
      <w:sz w:val="20"/>
      <w:szCs w:val="20"/>
      <w:lang w:val="id-ID" w:eastAsia="en-US"/>
    </w:rPr>
  </w:style>
  <w:style w:type="paragraph" w:customStyle="1" w:styleId="TableTitle">
    <w:name w:val="Table Title"/>
    <w:basedOn w:val="Normal"/>
    <w:rsid w:val="007941B4"/>
    <w:pPr>
      <w:jc w:val="center"/>
    </w:pPr>
    <w:rPr>
      <w:sz w:val="20"/>
      <w:szCs w:val="20"/>
      <w:lang w:val="en-US" w:eastAsia="en-US"/>
    </w:rPr>
  </w:style>
  <w:style w:type="paragraph" w:customStyle="1" w:styleId="Equation">
    <w:name w:val="Equation"/>
    <w:basedOn w:val="Normal"/>
    <w:next w:val="Normal"/>
    <w:autoRedefine/>
    <w:rsid w:val="007802B7"/>
    <w:pPr>
      <w:widowControl w:val="0"/>
      <w:tabs>
        <w:tab w:val="right" w:pos="0"/>
      </w:tabs>
      <w:autoSpaceDE w:val="0"/>
      <w:autoSpaceDN w:val="0"/>
      <w:spacing w:before="200" w:after="200"/>
      <w:jc w:val="right"/>
    </w:pPr>
    <w:rPr>
      <w:rFonts w:eastAsia="Batang"/>
      <w:sz w:val="20"/>
      <w:szCs w:val="20"/>
      <w:lang w:val="en-US" w:eastAsia="ko-K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11333C"/>
    <w:rPr>
      <w:color w:val="605E5C"/>
      <w:shd w:val="clear" w:color="auto" w:fill="E1DFDD"/>
    </w:rPr>
  </w:style>
  <w:style w:type="character" w:customStyle="1" w:styleId="mord">
    <w:name w:val="mord"/>
    <w:basedOn w:val="DefaultParagraphFont"/>
    <w:rsid w:val="009939C7"/>
  </w:style>
  <w:style w:type="character" w:customStyle="1" w:styleId="mrel">
    <w:name w:val="mrel"/>
    <w:basedOn w:val="DefaultParagraphFont"/>
    <w:rsid w:val="009939C7"/>
  </w:style>
  <w:style w:type="character" w:customStyle="1" w:styleId="mopen">
    <w:name w:val="mopen"/>
    <w:basedOn w:val="DefaultParagraphFont"/>
    <w:rsid w:val="009939C7"/>
  </w:style>
  <w:style w:type="character" w:customStyle="1" w:styleId="vlist-s">
    <w:name w:val="vlist-s"/>
    <w:basedOn w:val="DefaultParagraphFont"/>
    <w:rsid w:val="009939C7"/>
  </w:style>
  <w:style w:type="character" w:customStyle="1" w:styleId="mclose">
    <w:name w:val="mclose"/>
    <w:basedOn w:val="DefaultParagraphFont"/>
    <w:rsid w:val="009939C7"/>
  </w:style>
  <w:style w:type="character" w:customStyle="1" w:styleId="mop">
    <w:name w:val="mop"/>
    <w:basedOn w:val="DefaultParagraphFont"/>
    <w:rsid w:val="009939C7"/>
  </w:style>
  <w:style w:type="character" w:customStyle="1" w:styleId="mbin">
    <w:name w:val="mbin"/>
    <w:basedOn w:val="DefaultParagraphFont"/>
    <w:rsid w:val="009939C7"/>
  </w:style>
  <w:style w:type="paragraph" w:styleId="BodyText">
    <w:name w:val="Body Text"/>
    <w:basedOn w:val="Normal"/>
    <w:link w:val="BodyTextChar"/>
    <w:uiPriority w:val="1"/>
    <w:qFormat/>
    <w:rsid w:val="0053759B"/>
    <w:pPr>
      <w:widowControl w:val="0"/>
      <w:autoSpaceDE w:val="0"/>
      <w:autoSpaceDN w:val="0"/>
    </w:pPr>
    <w:rPr>
      <w:lang w:val="id" w:eastAsia="en-US"/>
    </w:rPr>
  </w:style>
  <w:style w:type="character" w:customStyle="1" w:styleId="BodyTextChar">
    <w:name w:val="Body Text Char"/>
    <w:basedOn w:val="DefaultParagraphFont"/>
    <w:link w:val="BodyText"/>
    <w:uiPriority w:val="1"/>
    <w:rsid w:val="0053759B"/>
    <w:rPr>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728618">
      <w:bodyDiv w:val="1"/>
      <w:marLeft w:val="0"/>
      <w:marRight w:val="0"/>
      <w:marTop w:val="0"/>
      <w:marBottom w:val="0"/>
      <w:divBdr>
        <w:top w:val="none" w:sz="0" w:space="0" w:color="auto"/>
        <w:left w:val="none" w:sz="0" w:space="0" w:color="auto"/>
        <w:bottom w:val="none" w:sz="0" w:space="0" w:color="auto"/>
        <w:right w:val="none" w:sz="0" w:space="0" w:color="auto"/>
      </w:divBdr>
    </w:div>
    <w:div w:id="315453901">
      <w:bodyDiv w:val="1"/>
      <w:marLeft w:val="0"/>
      <w:marRight w:val="0"/>
      <w:marTop w:val="0"/>
      <w:marBottom w:val="0"/>
      <w:divBdr>
        <w:top w:val="none" w:sz="0" w:space="0" w:color="auto"/>
        <w:left w:val="none" w:sz="0" w:space="0" w:color="auto"/>
        <w:bottom w:val="none" w:sz="0" w:space="0" w:color="auto"/>
        <w:right w:val="none" w:sz="0" w:space="0" w:color="auto"/>
      </w:divBdr>
    </w:div>
    <w:div w:id="437068238">
      <w:bodyDiv w:val="1"/>
      <w:marLeft w:val="0"/>
      <w:marRight w:val="0"/>
      <w:marTop w:val="0"/>
      <w:marBottom w:val="0"/>
      <w:divBdr>
        <w:top w:val="none" w:sz="0" w:space="0" w:color="auto"/>
        <w:left w:val="none" w:sz="0" w:space="0" w:color="auto"/>
        <w:bottom w:val="none" w:sz="0" w:space="0" w:color="auto"/>
        <w:right w:val="none" w:sz="0" w:space="0" w:color="auto"/>
      </w:divBdr>
    </w:div>
    <w:div w:id="525557628">
      <w:bodyDiv w:val="1"/>
      <w:marLeft w:val="0"/>
      <w:marRight w:val="0"/>
      <w:marTop w:val="0"/>
      <w:marBottom w:val="0"/>
      <w:divBdr>
        <w:top w:val="none" w:sz="0" w:space="0" w:color="auto"/>
        <w:left w:val="none" w:sz="0" w:space="0" w:color="auto"/>
        <w:bottom w:val="none" w:sz="0" w:space="0" w:color="auto"/>
        <w:right w:val="none" w:sz="0" w:space="0" w:color="auto"/>
      </w:divBdr>
    </w:div>
    <w:div w:id="525602723">
      <w:bodyDiv w:val="1"/>
      <w:marLeft w:val="0"/>
      <w:marRight w:val="0"/>
      <w:marTop w:val="0"/>
      <w:marBottom w:val="0"/>
      <w:divBdr>
        <w:top w:val="none" w:sz="0" w:space="0" w:color="auto"/>
        <w:left w:val="none" w:sz="0" w:space="0" w:color="auto"/>
        <w:bottom w:val="none" w:sz="0" w:space="0" w:color="auto"/>
        <w:right w:val="none" w:sz="0" w:space="0" w:color="auto"/>
      </w:divBdr>
    </w:div>
    <w:div w:id="602154432">
      <w:bodyDiv w:val="1"/>
      <w:marLeft w:val="0"/>
      <w:marRight w:val="0"/>
      <w:marTop w:val="0"/>
      <w:marBottom w:val="0"/>
      <w:divBdr>
        <w:top w:val="none" w:sz="0" w:space="0" w:color="auto"/>
        <w:left w:val="none" w:sz="0" w:space="0" w:color="auto"/>
        <w:bottom w:val="none" w:sz="0" w:space="0" w:color="auto"/>
        <w:right w:val="none" w:sz="0" w:space="0" w:color="auto"/>
      </w:divBdr>
    </w:div>
    <w:div w:id="681518026">
      <w:bodyDiv w:val="1"/>
      <w:marLeft w:val="0"/>
      <w:marRight w:val="0"/>
      <w:marTop w:val="0"/>
      <w:marBottom w:val="0"/>
      <w:divBdr>
        <w:top w:val="none" w:sz="0" w:space="0" w:color="auto"/>
        <w:left w:val="none" w:sz="0" w:space="0" w:color="auto"/>
        <w:bottom w:val="none" w:sz="0" w:space="0" w:color="auto"/>
        <w:right w:val="none" w:sz="0" w:space="0" w:color="auto"/>
      </w:divBdr>
    </w:div>
    <w:div w:id="761267764">
      <w:bodyDiv w:val="1"/>
      <w:marLeft w:val="0"/>
      <w:marRight w:val="0"/>
      <w:marTop w:val="0"/>
      <w:marBottom w:val="0"/>
      <w:divBdr>
        <w:top w:val="none" w:sz="0" w:space="0" w:color="auto"/>
        <w:left w:val="none" w:sz="0" w:space="0" w:color="auto"/>
        <w:bottom w:val="none" w:sz="0" w:space="0" w:color="auto"/>
        <w:right w:val="none" w:sz="0" w:space="0" w:color="auto"/>
      </w:divBdr>
    </w:div>
    <w:div w:id="802769441">
      <w:bodyDiv w:val="1"/>
      <w:marLeft w:val="0"/>
      <w:marRight w:val="0"/>
      <w:marTop w:val="0"/>
      <w:marBottom w:val="0"/>
      <w:divBdr>
        <w:top w:val="none" w:sz="0" w:space="0" w:color="auto"/>
        <w:left w:val="none" w:sz="0" w:space="0" w:color="auto"/>
        <w:bottom w:val="none" w:sz="0" w:space="0" w:color="auto"/>
        <w:right w:val="none" w:sz="0" w:space="0" w:color="auto"/>
      </w:divBdr>
    </w:div>
    <w:div w:id="834489417">
      <w:bodyDiv w:val="1"/>
      <w:marLeft w:val="0"/>
      <w:marRight w:val="0"/>
      <w:marTop w:val="0"/>
      <w:marBottom w:val="0"/>
      <w:divBdr>
        <w:top w:val="none" w:sz="0" w:space="0" w:color="auto"/>
        <w:left w:val="none" w:sz="0" w:space="0" w:color="auto"/>
        <w:bottom w:val="none" w:sz="0" w:space="0" w:color="auto"/>
        <w:right w:val="none" w:sz="0" w:space="0" w:color="auto"/>
      </w:divBdr>
    </w:div>
    <w:div w:id="881750024">
      <w:bodyDiv w:val="1"/>
      <w:marLeft w:val="0"/>
      <w:marRight w:val="0"/>
      <w:marTop w:val="0"/>
      <w:marBottom w:val="0"/>
      <w:divBdr>
        <w:top w:val="none" w:sz="0" w:space="0" w:color="auto"/>
        <w:left w:val="none" w:sz="0" w:space="0" w:color="auto"/>
        <w:bottom w:val="none" w:sz="0" w:space="0" w:color="auto"/>
        <w:right w:val="none" w:sz="0" w:space="0" w:color="auto"/>
      </w:divBdr>
    </w:div>
    <w:div w:id="931427355">
      <w:bodyDiv w:val="1"/>
      <w:marLeft w:val="0"/>
      <w:marRight w:val="0"/>
      <w:marTop w:val="0"/>
      <w:marBottom w:val="0"/>
      <w:divBdr>
        <w:top w:val="none" w:sz="0" w:space="0" w:color="auto"/>
        <w:left w:val="none" w:sz="0" w:space="0" w:color="auto"/>
        <w:bottom w:val="none" w:sz="0" w:space="0" w:color="auto"/>
        <w:right w:val="none" w:sz="0" w:space="0" w:color="auto"/>
      </w:divBdr>
    </w:div>
    <w:div w:id="965621855">
      <w:bodyDiv w:val="1"/>
      <w:marLeft w:val="0"/>
      <w:marRight w:val="0"/>
      <w:marTop w:val="0"/>
      <w:marBottom w:val="0"/>
      <w:divBdr>
        <w:top w:val="none" w:sz="0" w:space="0" w:color="auto"/>
        <w:left w:val="none" w:sz="0" w:space="0" w:color="auto"/>
        <w:bottom w:val="none" w:sz="0" w:space="0" w:color="auto"/>
        <w:right w:val="none" w:sz="0" w:space="0" w:color="auto"/>
      </w:divBdr>
    </w:div>
    <w:div w:id="1115294044">
      <w:bodyDiv w:val="1"/>
      <w:marLeft w:val="0"/>
      <w:marRight w:val="0"/>
      <w:marTop w:val="0"/>
      <w:marBottom w:val="0"/>
      <w:divBdr>
        <w:top w:val="none" w:sz="0" w:space="0" w:color="auto"/>
        <w:left w:val="none" w:sz="0" w:space="0" w:color="auto"/>
        <w:bottom w:val="none" w:sz="0" w:space="0" w:color="auto"/>
        <w:right w:val="none" w:sz="0" w:space="0" w:color="auto"/>
      </w:divBdr>
    </w:div>
    <w:div w:id="1290433796">
      <w:bodyDiv w:val="1"/>
      <w:marLeft w:val="0"/>
      <w:marRight w:val="0"/>
      <w:marTop w:val="0"/>
      <w:marBottom w:val="0"/>
      <w:divBdr>
        <w:top w:val="none" w:sz="0" w:space="0" w:color="auto"/>
        <w:left w:val="none" w:sz="0" w:space="0" w:color="auto"/>
        <w:bottom w:val="none" w:sz="0" w:space="0" w:color="auto"/>
        <w:right w:val="none" w:sz="0" w:space="0" w:color="auto"/>
      </w:divBdr>
    </w:div>
    <w:div w:id="1428891020">
      <w:bodyDiv w:val="1"/>
      <w:marLeft w:val="0"/>
      <w:marRight w:val="0"/>
      <w:marTop w:val="0"/>
      <w:marBottom w:val="0"/>
      <w:divBdr>
        <w:top w:val="none" w:sz="0" w:space="0" w:color="auto"/>
        <w:left w:val="none" w:sz="0" w:space="0" w:color="auto"/>
        <w:bottom w:val="none" w:sz="0" w:space="0" w:color="auto"/>
        <w:right w:val="none" w:sz="0" w:space="0" w:color="auto"/>
      </w:divBdr>
    </w:div>
    <w:div w:id="1573587546">
      <w:bodyDiv w:val="1"/>
      <w:marLeft w:val="0"/>
      <w:marRight w:val="0"/>
      <w:marTop w:val="0"/>
      <w:marBottom w:val="0"/>
      <w:divBdr>
        <w:top w:val="none" w:sz="0" w:space="0" w:color="auto"/>
        <w:left w:val="none" w:sz="0" w:space="0" w:color="auto"/>
        <w:bottom w:val="none" w:sz="0" w:space="0" w:color="auto"/>
        <w:right w:val="none" w:sz="0" w:space="0" w:color="auto"/>
      </w:divBdr>
    </w:div>
    <w:div w:id="1619799924">
      <w:bodyDiv w:val="1"/>
      <w:marLeft w:val="0"/>
      <w:marRight w:val="0"/>
      <w:marTop w:val="0"/>
      <w:marBottom w:val="0"/>
      <w:divBdr>
        <w:top w:val="none" w:sz="0" w:space="0" w:color="auto"/>
        <w:left w:val="none" w:sz="0" w:space="0" w:color="auto"/>
        <w:bottom w:val="none" w:sz="0" w:space="0" w:color="auto"/>
        <w:right w:val="none" w:sz="0" w:space="0" w:color="auto"/>
      </w:divBdr>
    </w:div>
    <w:div w:id="1650161613">
      <w:bodyDiv w:val="1"/>
      <w:marLeft w:val="0"/>
      <w:marRight w:val="0"/>
      <w:marTop w:val="0"/>
      <w:marBottom w:val="0"/>
      <w:divBdr>
        <w:top w:val="none" w:sz="0" w:space="0" w:color="auto"/>
        <w:left w:val="none" w:sz="0" w:space="0" w:color="auto"/>
        <w:bottom w:val="none" w:sz="0" w:space="0" w:color="auto"/>
        <w:right w:val="none" w:sz="0" w:space="0" w:color="auto"/>
      </w:divBdr>
    </w:div>
    <w:div w:id="1665353714">
      <w:bodyDiv w:val="1"/>
      <w:marLeft w:val="0"/>
      <w:marRight w:val="0"/>
      <w:marTop w:val="0"/>
      <w:marBottom w:val="0"/>
      <w:divBdr>
        <w:top w:val="none" w:sz="0" w:space="0" w:color="auto"/>
        <w:left w:val="none" w:sz="0" w:space="0" w:color="auto"/>
        <w:bottom w:val="none" w:sz="0" w:space="0" w:color="auto"/>
        <w:right w:val="none" w:sz="0" w:space="0" w:color="auto"/>
      </w:divBdr>
    </w:div>
    <w:div w:id="1680279141">
      <w:bodyDiv w:val="1"/>
      <w:marLeft w:val="0"/>
      <w:marRight w:val="0"/>
      <w:marTop w:val="0"/>
      <w:marBottom w:val="0"/>
      <w:divBdr>
        <w:top w:val="none" w:sz="0" w:space="0" w:color="auto"/>
        <w:left w:val="none" w:sz="0" w:space="0" w:color="auto"/>
        <w:bottom w:val="none" w:sz="0" w:space="0" w:color="auto"/>
        <w:right w:val="none" w:sz="0" w:space="0" w:color="auto"/>
      </w:divBdr>
    </w:div>
    <w:div w:id="1802113374">
      <w:bodyDiv w:val="1"/>
      <w:marLeft w:val="0"/>
      <w:marRight w:val="0"/>
      <w:marTop w:val="0"/>
      <w:marBottom w:val="0"/>
      <w:divBdr>
        <w:top w:val="none" w:sz="0" w:space="0" w:color="auto"/>
        <w:left w:val="none" w:sz="0" w:space="0" w:color="auto"/>
        <w:bottom w:val="none" w:sz="0" w:space="0" w:color="auto"/>
        <w:right w:val="none" w:sz="0" w:space="0" w:color="auto"/>
      </w:divBdr>
    </w:div>
    <w:div w:id="1859420030">
      <w:bodyDiv w:val="1"/>
      <w:marLeft w:val="0"/>
      <w:marRight w:val="0"/>
      <w:marTop w:val="0"/>
      <w:marBottom w:val="0"/>
      <w:divBdr>
        <w:top w:val="none" w:sz="0" w:space="0" w:color="auto"/>
        <w:left w:val="none" w:sz="0" w:space="0" w:color="auto"/>
        <w:bottom w:val="none" w:sz="0" w:space="0" w:color="auto"/>
        <w:right w:val="none" w:sz="0" w:space="0" w:color="auto"/>
      </w:divBdr>
    </w:div>
    <w:div w:id="1863131221">
      <w:bodyDiv w:val="1"/>
      <w:marLeft w:val="0"/>
      <w:marRight w:val="0"/>
      <w:marTop w:val="0"/>
      <w:marBottom w:val="0"/>
      <w:divBdr>
        <w:top w:val="none" w:sz="0" w:space="0" w:color="auto"/>
        <w:left w:val="none" w:sz="0" w:space="0" w:color="auto"/>
        <w:bottom w:val="none" w:sz="0" w:space="0" w:color="auto"/>
        <w:right w:val="none" w:sz="0" w:space="0" w:color="auto"/>
      </w:divBdr>
    </w:div>
    <w:div w:id="1965842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png"/><Relationship Id="rId34" Type="http://schemas.openxmlformats.org/officeDocument/2006/relationships/hyperlink" Target="https://journal.unnes.ac.id/sju/index.php/prisma"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anghabibi@unisma.ac.id" TargetMode="Externa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mailto:@unisma.ac.id"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mailto:rifky.almyda@gmail.com"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A46265-7BF7-46B1-8302-3240FB671171}">
  <we:reference id="wa104382081" version="1.55.1.0" store="en-US" storeType="OMEX"/>
  <we:alternateReferences>
    <we:reference id="wa104382081" version="1.55.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4ahpnfmrU4ze+AStNqu1vyOOAXg==">AMUW2mUsdNKRoi09GtdObLW3plb/cMzGWu7BpF+TPnAE50yBJgvBcuMZwAtS56SGBvTqyLdMGFmO0SOK4mmTS5nGnDt/iLcbeXNWApfkPlaBZrDVSi8fylqLSnOAQ3o2Ksglek27kp4o</go:docsCustomData>
</go:gDocsCustomXmlDataStorage>
</file>

<file path=customXml/itemProps1.xml><?xml version="1.0" encoding="utf-8"?>
<ds:datastoreItem xmlns:ds="http://schemas.openxmlformats.org/officeDocument/2006/customXml" ds:itemID="{629CB305-F057-4548-9AB2-2949670C866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3249</Words>
  <Characters>18523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Science Electro</dc:creator>
  <cp:lastModifiedBy>AL</cp:lastModifiedBy>
  <cp:revision>4</cp:revision>
  <dcterms:created xsi:type="dcterms:W3CDTF">2024-07-13T12:39:00Z</dcterms:created>
  <dcterms:modified xsi:type="dcterms:W3CDTF">2024-08-01T04:21:00Z</dcterms:modified>
</cp:coreProperties>
</file>