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D8A"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 xml:space="preserve">“PENGARUH </w:t>
      </w:r>
      <w:r w:rsidRPr="00620726">
        <w:rPr>
          <w:rFonts w:ascii="Times New Roman" w:hAnsi="Times New Roman" w:cs="Times New Roman"/>
          <w:b/>
          <w:i/>
          <w:sz w:val="24"/>
          <w:szCs w:val="24"/>
        </w:rPr>
        <w:t>RETURN ON EQUITY</w:t>
      </w:r>
      <w:r w:rsidRPr="00881DDE">
        <w:rPr>
          <w:rFonts w:ascii="Times New Roman" w:hAnsi="Times New Roman" w:cs="Times New Roman"/>
          <w:b/>
          <w:sz w:val="24"/>
          <w:szCs w:val="24"/>
        </w:rPr>
        <w:t xml:space="preserve"> (ROE), </w:t>
      </w:r>
      <w:r w:rsidRPr="00620726">
        <w:rPr>
          <w:rFonts w:ascii="Times New Roman" w:hAnsi="Times New Roman" w:cs="Times New Roman"/>
          <w:b/>
          <w:i/>
          <w:sz w:val="24"/>
          <w:szCs w:val="24"/>
        </w:rPr>
        <w:t>EARNING PER SHARE</w:t>
      </w:r>
      <w:r w:rsidRPr="00881DDE">
        <w:rPr>
          <w:rFonts w:ascii="Times New Roman" w:hAnsi="Times New Roman" w:cs="Times New Roman"/>
          <w:b/>
          <w:sz w:val="24"/>
          <w:szCs w:val="24"/>
        </w:rPr>
        <w:t xml:space="preserve"> (EPS), </w:t>
      </w:r>
      <w:r w:rsidRPr="00620726">
        <w:rPr>
          <w:rFonts w:ascii="Times New Roman" w:hAnsi="Times New Roman" w:cs="Times New Roman"/>
          <w:b/>
          <w:i/>
          <w:sz w:val="24"/>
          <w:szCs w:val="24"/>
        </w:rPr>
        <w:t>DEBT TO EQUITY RATIO</w:t>
      </w:r>
      <w:r w:rsidRPr="00881DDE">
        <w:rPr>
          <w:rFonts w:ascii="Times New Roman" w:hAnsi="Times New Roman" w:cs="Times New Roman"/>
          <w:b/>
          <w:sz w:val="24"/>
          <w:szCs w:val="24"/>
        </w:rPr>
        <w:t xml:space="preserve"> (DER), DAN KEBIJAKAN DIVIDEN TERHADAP NILAI PERUSAHAAN”</w:t>
      </w:r>
    </w:p>
    <w:p w:rsidR="00416FBD" w:rsidRDefault="00416FBD" w:rsidP="00D57CBF">
      <w:pPr>
        <w:spacing w:after="0" w:line="240" w:lineRule="auto"/>
        <w:jc w:val="center"/>
        <w:rPr>
          <w:rFonts w:ascii="Times New Roman" w:hAnsi="Times New Roman" w:cs="Times New Roman"/>
          <w:b/>
          <w:sz w:val="24"/>
          <w:szCs w:val="24"/>
          <w:lang w:val="en-US"/>
        </w:rPr>
      </w:pPr>
      <w:r w:rsidRPr="00881DDE">
        <w:rPr>
          <w:rFonts w:ascii="Times New Roman" w:hAnsi="Times New Roman" w:cs="Times New Roman"/>
          <w:b/>
          <w:sz w:val="24"/>
          <w:szCs w:val="24"/>
        </w:rPr>
        <w:t>(Pada Perusahaan Sektor Pertambangan Batubara Yang Terdaftar Di BEI Tahun 2014-2016)</w:t>
      </w:r>
    </w:p>
    <w:p w:rsidR="00D57CBF" w:rsidRPr="00D57CBF" w:rsidRDefault="00D57CBF" w:rsidP="00D57CBF">
      <w:pPr>
        <w:spacing w:after="0" w:line="240" w:lineRule="auto"/>
        <w:jc w:val="center"/>
        <w:rPr>
          <w:rFonts w:ascii="Times New Roman" w:hAnsi="Times New Roman" w:cs="Times New Roman"/>
          <w:b/>
          <w:sz w:val="24"/>
          <w:szCs w:val="24"/>
          <w:lang w:val="en-US"/>
        </w:rPr>
      </w:pPr>
    </w:p>
    <w:p w:rsidR="00416FBD"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Oleh</w:t>
      </w:r>
    </w:p>
    <w:p w:rsidR="00416FBD"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Lukluatul Fadillah *)</w:t>
      </w:r>
    </w:p>
    <w:p w:rsidR="00416FBD"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Rony Malavia Mardani **)</w:t>
      </w:r>
    </w:p>
    <w:p w:rsidR="00416FBD"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Budi Wahono ***)</w:t>
      </w:r>
    </w:p>
    <w:p w:rsidR="00416FBD" w:rsidRPr="00881DDE" w:rsidRDefault="00416FBD" w:rsidP="00D57CBF">
      <w:pPr>
        <w:spacing w:after="0" w:line="240" w:lineRule="auto"/>
        <w:jc w:val="center"/>
        <w:rPr>
          <w:rFonts w:ascii="Times New Roman" w:hAnsi="Times New Roman" w:cs="Times New Roman"/>
          <w:b/>
          <w:sz w:val="24"/>
          <w:szCs w:val="24"/>
        </w:rPr>
      </w:pPr>
      <w:r w:rsidRPr="00881DDE">
        <w:rPr>
          <w:rFonts w:ascii="Times New Roman" w:hAnsi="Times New Roman" w:cs="Times New Roman"/>
          <w:b/>
          <w:sz w:val="24"/>
          <w:szCs w:val="24"/>
        </w:rPr>
        <w:t xml:space="preserve">Email: </w:t>
      </w:r>
      <w:hyperlink r:id="rId8" w:history="1">
        <w:r w:rsidRPr="00881DDE">
          <w:rPr>
            <w:rStyle w:val="Hyperlink"/>
            <w:rFonts w:ascii="Times New Roman" w:hAnsi="Times New Roman" w:cs="Times New Roman"/>
            <w:b/>
            <w:sz w:val="24"/>
            <w:szCs w:val="24"/>
          </w:rPr>
          <w:t>adaluklucantik@yahoo.com</w:t>
        </w:r>
      </w:hyperlink>
    </w:p>
    <w:p w:rsidR="00416FBD" w:rsidRPr="00D57CBF" w:rsidRDefault="00416FBD" w:rsidP="00D57CBF">
      <w:pPr>
        <w:spacing w:after="0" w:line="240" w:lineRule="auto"/>
        <w:jc w:val="center"/>
        <w:rPr>
          <w:rFonts w:ascii="Times New Roman" w:hAnsi="Times New Roman" w:cs="Times New Roman"/>
          <w:b/>
          <w:sz w:val="24"/>
          <w:szCs w:val="24"/>
          <w:lang w:val="en-US"/>
        </w:rPr>
      </w:pPr>
      <w:r w:rsidRPr="00881DDE">
        <w:rPr>
          <w:rFonts w:ascii="Times New Roman" w:hAnsi="Times New Roman" w:cs="Times New Roman"/>
          <w:b/>
          <w:sz w:val="24"/>
          <w:szCs w:val="24"/>
        </w:rPr>
        <w:t>Prodi Manajemen Fakultas Ekonomi Dan Bisnis Universitas Islam Malang</w:t>
      </w:r>
    </w:p>
    <w:p w:rsidR="00416FBD" w:rsidRPr="00D57CBF" w:rsidRDefault="00416FBD" w:rsidP="00D57CBF">
      <w:pPr>
        <w:pStyle w:val="Heading1"/>
        <w:spacing w:line="240" w:lineRule="auto"/>
        <w:jc w:val="center"/>
        <w:rPr>
          <w:rFonts w:ascii="Times New Roman" w:hAnsi="Times New Roman" w:cs="Times New Roman"/>
          <w:b/>
          <w:i/>
          <w:color w:val="000000" w:themeColor="text1"/>
          <w:sz w:val="24"/>
          <w:szCs w:val="24"/>
          <w:lang w:val="en-US"/>
        </w:rPr>
      </w:pPr>
      <w:bookmarkStart w:id="0" w:name="_Toc536804487"/>
      <w:r w:rsidRPr="009F7695">
        <w:rPr>
          <w:rFonts w:ascii="Times New Roman" w:hAnsi="Times New Roman" w:cs="Times New Roman"/>
          <w:b/>
          <w:i/>
          <w:color w:val="000000" w:themeColor="text1"/>
          <w:sz w:val="24"/>
          <w:szCs w:val="24"/>
        </w:rPr>
        <w:t>ABSTRACT</w:t>
      </w:r>
      <w:bookmarkEnd w:id="0"/>
    </w:p>
    <w:p w:rsidR="00416FBD" w:rsidRPr="009F7695" w:rsidRDefault="00416FBD" w:rsidP="00D57CBF">
      <w:pPr>
        <w:spacing w:after="0" w:line="240" w:lineRule="auto"/>
        <w:ind w:firstLine="720"/>
        <w:jc w:val="both"/>
        <w:rPr>
          <w:rFonts w:ascii="Times New Roman" w:hAnsi="Times New Roman" w:cs="Times New Roman"/>
          <w:i/>
          <w:sz w:val="24"/>
          <w:szCs w:val="24"/>
        </w:rPr>
      </w:pPr>
      <w:r w:rsidRPr="009F7695">
        <w:rPr>
          <w:rFonts w:ascii="Times New Roman" w:hAnsi="Times New Roman" w:cs="Times New Roman"/>
          <w:i/>
          <w:sz w:val="24"/>
          <w:szCs w:val="24"/>
        </w:rPr>
        <w:t>The purpose of this study was to determine the effect of Returm On Equity (ROE), Earning Per Share (EPS), Debt to Equity Ratio (DER) and Dividend Policy on firm value in coal mining companies. The population in this study were 22 coal mining companies listed on the Stock Exchange. And the purposive sampling method as a method in sampling, so that 10 companies were obtained as samples.</w:t>
      </w:r>
    </w:p>
    <w:p w:rsidR="00416FBD" w:rsidRPr="00D57CBF" w:rsidRDefault="00416FBD" w:rsidP="00D57CBF">
      <w:pPr>
        <w:spacing w:after="0" w:line="240" w:lineRule="auto"/>
        <w:jc w:val="both"/>
        <w:rPr>
          <w:rFonts w:ascii="Times New Roman" w:hAnsi="Times New Roman" w:cs="Times New Roman"/>
          <w:i/>
          <w:sz w:val="24"/>
          <w:szCs w:val="24"/>
          <w:lang w:val="en-US"/>
        </w:rPr>
      </w:pPr>
      <w:r w:rsidRPr="009F7695">
        <w:rPr>
          <w:rFonts w:ascii="Times New Roman" w:hAnsi="Times New Roman" w:cs="Times New Roman"/>
          <w:i/>
          <w:sz w:val="24"/>
          <w:szCs w:val="24"/>
        </w:rPr>
        <w:t>             The analytical method used is multiple linear analysis to determine the x variable against y. From the analysis of the data obtained the results of the study that the Return On Equity (ROE) has no significant negative effect on firm value, Earning Per Share (EPS) has a significant positive effect on firm value, Debt to Equity Ratio (DER) has no significant negative effect on firm value and dividend policy dividend policy variables do not produce test output because many companies do not distribute dividends so that when data is detected by outliers, all dividend data included in the outlier category is 0. So the variable dividend policy cannot be tested.</w:t>
      </w:r>
    </w:p>
    <w:p w:rsidR="00896FE0" w:rsidRPr="00D57CBF" w:rsidRDefault="00416FBD" w:rsidP="00D57CBF">
      <w:pPr>
        <w:spacing w:after="0" w:line="240" w:lineRule="auto"/>
        <w:jc w:val="both"/>
        <w:rPr>
          <w:rFonts w:ascii="Times New Roman" w:hAnsi="Times New Roman" w:cs="Times New Roman"/>
          <w:b/>
          <w:i/>
          <w:sz w:val="24"/>
          <w:szCs w:val="24"/>
          <w:lang w:val="en-US"/>
        </w:rPr>
      </w:pPr>
      <w:r w:rsidRPr="00D57CBF">
        <w:rPr>
          <w:rFonts w:ascii="Times New Roman" w:hAnsi="Times New Roman" w:cs="Times New Roman"/>
          <w:b/>
          <w:i/>
          <w:sz w:val="24"/>
          <w:szCs w:val="24"/>
        </w:rPr>
        <w:t>Keywords: Return On Equity (ROE), Earning Per Share (EPS), Debt to Equity Ratio (DER), Dividend Policy and the firm value.</w:t>
      </w:r>
    </w:p>
    <w:p w:rsidR="00416FBD" w:rsidRDefault="00416FBD" w:rsidP="00D57CBF">
      <w:pPr>
        <w:spacing w:after="0" w:line="240" w:lineRule="auto"/>
        <w:jc w:val="both"/>
      </w:pPr>
    </w:p>
    <w:p w:rsidR="00416FBD" w:rsidRPr="00881DDE" w:rsidRDefault="00416FBD" w:rsidP="00D57CBF">
      <w:pPr>
        <w:spacing w:after="0" w:line="240" w:lineRule="auto"/>
        <w:jc w:val="both"/>
        <w:rPr>
          <w:rFonts w:ascii="Times New Roman" w:hAnsi="Times New Roman" w:cs="Times New Roman"/>
          <w:b/>
          <w:sz w:val="24"/>
          <w:szCs w:val="24"/>
        </w:rPr>
      </w:pPr>
      <w:r w:rsidRPr="00881DDE">
        <w:rPr>
          <w:rFonts w:ascii="Times New Roman" w:hAnsi="Times New Roman" w:cs="Times New Roman"/>
          <w:b/>
          <w:sz w:val="24"/>
          <w:szCs w:val="24"/>
        </w:rPr>
        <w:t>PENDAHULUAN</w:t>
      </w:r>
    </w:p>
    <w:p w:rsidR="00416FBD" w:rsidRPr="00881DDE" w:rsidRDefault="00416FBD" w:rsidP="00D57CBF">
      <w:pPr>
        <w:spacing w:after="0" w:line="240" w:lineRule="auto"/>
        <w:jc w:val="both"/>
        <w:rPr>
          <w:rFonts w:ascii="Times New Roman" w:hAnsi="Times New Roman" w:cs="Times New Roman"/>
          <w:b/>
          <w:sz w:val="24"/>
          <w:szCs w:val="24"/>
        </w:rPr>
      </w:pPr>
      <w:r w:rsidRPr="00881DDE">
        <w:rPr>
          <w:rFonts w:ascii="Times New Roman" w:hAnsi="Times New Roman" w:cs="Times New Roman"/>
          <w:b/>
          <w:sz w:val="24"/>
          <w:szCs w:val="24"/>
        </w:rPr>
        <w:t>LATAR BELAKANG</w:t>
      </w:r>
    </w:p>
    <w:p w:rsidR="007A7C34" w:rsidRDefault="007A7C34" w:rsidP="00D57CBF">
      <w:pPr>
        <w:shd w:val="clear" w:color="auto" w:fill="FFFFFF" w:themeFill="background1"/>
        <w:spacing w:after="0" w:line="240" w:lineRule="auto"/>
        <w:ind w:left="360" w:firstLine="720"/>
        <w:jc w:val="both"/>
        <w:rPr>
          <w:rFonts w:ascii="Times New Roman" w:hAnsi="Times New Roman" w:cs="Times New Roman"/>
          <w:sz w:val="24"/>
          <w:szCs w:val="24"/>
        </w:rPr>
      </w:pPr>
      <w:r w:rsidRPr="00B03DB8">
        <w:rPr>
          <w:rFonts w:ascii="Times New Roman" w:hAnsi="Times New Roman" w:cs="Times New Roman"/>
          <w:sz w:val="24"/>
          <w:szCs w:val="24"/>
        </w:rPr>
        <w:t>Di dalam suatu negara, sektor pertambangan memiliki peran yang sangat penting yaitu sebagai salah satu penopang pembangunan ekonomi. Alasannya bagi pertumbuhan ekonomi dalam suatu negara tersebut adalah sebagai penyedia sumber daya energi.</w:t>
      </w:r>
      <w:r>
        <w:rPr>
          <w:rFonts w:ascii="Times New Roman" w:hAnsi="Times New Roman" w:cs="Times New Roman"/>
          <w:sz w:val="24"/>
          <w:szCs w:val="24"/>
        </w:rPr>
        <w:t xml:space="preserve"> Saham yang pernah berjaya dalam perusahaan pertambangan pada tahun 2010-2012, mengalami masa sulit pada beberapa tahun terakhir. Sehingga menyebabkan permintaan bahan menjadi menurun drastis dan kinerja menjadi tertekan hal ini juga ditekankan </w:t>
      </w:r>
      <w:r>
        <w:rPr>
          <w:rFonts w:ascii="Times New Roman" w:hAnsi="Times New Roman" w:cs="Times New Roman"/>
          <w:sz w:val="24"/>
          <w:szCs w:val="24"/>
        </w:rPr>
        <w:lastRenderedPageBreak/>
        <w:t>permintaan dari China terus menurun</w:t>
      </w:r>
      <w:r w:rsidRPr="00B03DB8">
        <w:rPr>
          <w:rFonts w:ascii="Times New Roman" w:hAnsi="Times New Roman" w:cs="Times New Roman"/>
          <w:sz w:val="24"/>
          <w:szCs w:val="24"/>
        </w:rPr>
        <w:t>. Dalam p</w:t>
      </w:r>
      <w:r>
        <w:rPr>
          <w:rFonts w:ascii="Times New Roman" w:hAnsi="Times New Roman" w:cs="Times New Roman"/>
          <w:sz w:val="24"/>
          <w:szCs w:val="24"/>
        </w:rPr>
        <w:t>eriode 10 tahun, indeks sektor pertambangan batubara ternyata masih melakukan pencatatan</w:t>
      </w:r>
      <w:r w:rsidRPr="00B03DB8">
        <w:rPr>
          <w:rFonts w:ascii="Times New Roman" w:hAnsi="Times New Roman" w:cs="Times New Roman"/>
          <w:sz w:val="24"/>
          <w:szCs w:val="24"/>
        </w:rPr>
        <w:t xml:space="preserve"> imbal hasil (</w:t>
      </w:r>
      <w:r w:rsidRPr="00341D0B">
        <w:rPr>
          <w:rFonts w:ascii="Times New Roman" w:hAnsi="Times New Roman" w:cs="Times New Roman"/>
          <w:i/>
          <w:sz w:val="24"/>
          <w:szCs w:val="24"/>
        </w:rPr>
        <w:t>return</w:t>
      </w:r>
      <w:r w:rsidRPr="00B03DB8">
        <w:rPr>
          <w:rFonts w:ascii="Times New Roman" w:hAnsi="Times New Roman" w:cs="Times New Roman"/>
          <w:sz w:val="24"/>
          <w:szCs w:val="24"/>
        </w:rPr>
        <w:t>) p</w:t>
      </w:r>
      <w:r>
        <w:rPr>
          <w:rFonts w:ascii="Times New Roman" w:hAnsi="Times New Roman" w:cs="Times New Roman"/>
          <w:sz w:val="24"/>
          <w:szCs w:val="24"/>
        </w:rPr>
        <w:t>ositif, yaitu 32,13%. D</w:t>
      </w:r>
      <w:r w:rsidRPr="00B03DB8">
        <w:rPr>
          <w:rFonts w:ascii="Times New Roman" w:hAnsi="Times New Roman" w:cs="Times New Roman"/>
          <w:sz w:val="24"/>
          <w:szCs w:val="24"/>
        </w:rPr>
        <w:t>ibandingkan dengan return IHSG yang tumbuh</w:t>
      </w:r>
      <w:r>
        <w:rPr>
          <w:rFonts w:ascii="Times New Roman" w:hAnsi="Times New Roman" w:cs="Times New Roman"/>
          <w:sz w:val="24"/>
          <w:szCs w:val="24"/>
        </w:rPr>
        <w:t xml:space="preserve"> sebesar</w:t>
      </w:r>
      <w:r w:rsidRPr="00B03DB8">
        <w:rPr>
          <w:rFonts w:ascii="Times New Roman" w:hAnsi="Times New Roman" w:cs="Times New Roman"/>
          <w:sz w:val="24"/>
          <w:szCs w:val="24"/>
        </w:rPr>
        <w:t xml:space="preserve"> 291,98%, ret</w:t>
      </w:r>
      <w:r>
        <w:rPr>
          <w:rFonts w:ascii="Times New Roman" w:hAnsi="Times New Roman" w:cs="Times New Roman"/>
          <w:sz w:val="24"/>
          <w:szCs w:val="24"/>
        </w:rPr>
        <w:t>urn sektor tambang masih terpaut sangat</w:t>
      </w:r>
      <w:r w:rsidRPr="00B03DB8">
        <w:rPr>
          <w:rFonts w:ascii="Times New Roman" w:hAnsi="Times New Roman" w:cs="Times New Roman"/>
          <w:sz w:val="24"/>
          <w:szCs w:val="24"/>
        </w:rPr>
        <w:t xml:space="preserve"> jauh. Sepanjang 2015 (</w:t>
      </w:r>
      <w:r w:rsidRPr="00341D0B">
        <w:rPr>
          <w:rFonts w:ascii="Times New Roman" w:hAnsi="Times New Roman" w:cs="Times New Roman"/>
          <w:i/>
          <w:sz w:val="24"/>
          <w:szCs w:val="24"/>
        </w:rPr>
        <w:t>year to date</w:t>
      </w:r>
      <w:r>
        <w:rPr>
          <w:rFonts w:ascii="Times New Roman" w:hAnsi="Times New Roman" w:cs="Times New Roman"/>
          <w:sz w:val="24"/>
          <w:szCs w:val="24"/>
        </w:rPr>
        <w:t>) indeks sektor pertambangan</w:t>
      </w:r>
      <w:r w:rsidRPr="00B03DB8">
        <w:rPr>
          <w:rFonts w:ascii="Times New Roman" w:hAnsi="Times New Roman" w:cs="Times New Roman"/>
          <w:sz w:val="24"/>
          <w:szCs w:val="24"/>
        </w:rPr>
        <w:t xml:space="preserve"> malah anjlok lebih dalam, sekitar </w:t>
      </w:r>
      <w:r>
        <w:rPr>
          <w:rFonts w:ascii="Times New Roman" w:hAnsi="Times New Roman" w:cs="Times New Roman"/>
          <w:sz w:val="24"/>
          <w:szCs w:val="24"/>
        </w:rPr>
        <w:t>-</w:t>
      </w:r>
      <w:r w:rsidRPr="00B03DB8">
        <w:rPr>
          <w:rFonts w:ascii="Times New Roman" w:hAnsi="Times New Roman" w:cs="Times New Roman"/>
          <w:sz w:val="24"/>
          <w:szCs w:val="24"/>
        </w:rPr>
        <w:t>41,25%  (Bareksa.com)</w:t>
      </w:r>
    </w:p>
    <w:p w:rsidR="00314D3D" w:rsidRDefault="00314D3D" w:rsidP="00D57CBF">
      <w:pPr>
        <w:shd w:val="clear" w:color="auto" w:fill="FFFFFF" w:themeFill="background1"/>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Men</w:t>
      </w:r>
      <w:r w:rsidR="00DD4142">
        <w:rPr>
          <w:rFonts w:ascii="Times New Roman" w:hAnsi="Times New Roman" w:cs="Times New Roman"/>
          <w:sz w:val="24"/>
          <w:szCs w:val="24"/>
        </w:rPr>
        <w:t>u</w:t>
      </w:r>
      <w:r>
        <w:rPr>
          <w:rFonts w:ascii="Times New Roman" w:hAnsi="Times New Roman" w:cs="Times New Roman"/>
          <w:sz w:val="24"/>
          <w:szCs w:val="24"/>
        </w:rPr>
        <w:t xml:space="preserve">rut </w:t>
      </w:r>
      <w:r w:rsidRPr="00B03DB8">
        <w:rPr>
          <w:rFonts w:ascii="Times New Roman" w:hAnsi="Times New Roman" w:cs="Times New Roman"/>
          <w:sz w:val="24"/>
          <w:szCs w:val="24"/>
        </w:rPr>
        <w:t>Jock O’Callagh</w:t>
      </w:r>
      <w:r>
        <w:rPr>
          <w:rFonts w:ascii="Times New Roman" w:hAnsi="Times New Roman" w:cs="Times New Roman"/>
          <w:sz w:val="24"/>
          <w:szCs w:val="24"/>
        </w:rPr>
        <w:t xml:space="preserve">an, Global Mining Leader di PWC, mengatakan bahwa sektor pertambangan di tahun 2015 adalah tahun yang penuh tantangan. Penurunan sebesar 25% lebih besar dari tahun sebelumnya, maka dari itu perusahaan tambang harus lebih meningkatkan produktivitas untuk bertahan. Mengenai masalah tersebut berimbas pada perusahaan tambang di Indonesia. Di tahun 2015 tidak ada perusahaan pertambangan yang lebih besar dari US$4 Miliar dan berdasarkan kapitalis pasar hal tersebut juga menjadi batas terendah supaya masuk dalam 40 besar jajaran perusahaan terbesar di dunia. </w:t>
      </w:r>
    </w:p>
    <w:p w:rsidR="007A7C34" w:rsidRDefault="007A7C34" w:rsidP="00D57CBF">
      <w:pPr>
        <w:shd w:val="clear" w:color="auto" w:fill="FFFFFF" w:themeFill="background1"/>
        <w:spacing w:after="0" w:line="240" w:lineRule="auto"/>
        <w:ind w:left="360" w:firstLine="720"/>
        <w:jc w:val="both"/>
        <w:rPr>
          <w:rFonts w:ascii="Times New Roman" w:hAnsi="Times New Roman" w:cs="Times New Roman"/>
          <w:sz w:val="24"/>
          <w:szCs w:val="24"/>
        </w:rPr>
      </w:pPr>
      <w:r>
        <w:rPr>
          <w:rFonts w:ascii="Times New Roman" w:hAnsi="Times New Roman" w:cs="Times New Roman"/>
          <w:sz w:val="24"/>
          <w:szCs w:val="24"/>
        </w:rPr>
        <w:t>Sehingga dalam p</w:t>
      </w:r>
      <w:r w:rsidRPr="00B03DB8">
        <w:rPr>
          <w:rFonts w:ascii="Times New Roman" w:hAnsi="Times New Roman" w:cs="Times New Roman"/>
          <w:sz w:val="24"/>
          <w:szCs w:val="24"/>
        </w:rPr>
        <w:t>enelitian ini akan menggunakan lima variabel yang diprediksi memiliki pengaruh penting dalam nilai perusahaan yaitu nilai perusahaan, rasio profitabilitas, laverage,</w:t>
      </w:r>
      <w:r>
        <w:rPr>
          <w:rFonts w:ascii="Times New Roman" w:hAnsi="Times New Roman" w:cs="Times New Roman"/>
          <w:sz w:val="24"/>
          <w:szCs w:val="24"/>
        </w:rPr>
        <w:t xml:space="preserve"> </w:t>
      </w:r>
      <w:r w:rsidRPr="00B03DB8">
        <w:rPr>
          <w:rFonts w:ascii="Times New Roman" w:hAnsi="Times New Roman" w:cs="Times New Roman"/>
          <w:sz w:val="24"/>
          <w:szCs w:val="24"/>
        </w:rPr>
        <w:t>ukuran perusahaan, dan kebijakan deviden. Alasan peneliti memilih keempat variabel tersebut adalah karena variabel variabel tersebut mewakili sebuah keputusan yang sangat penting dalam perusahaan dibidang manajemen keuangan. Keputusan yang dimaksud adalah keputusan dalam berinvestasi dan keputusan pendanaan (struktur modal)</w:t>
      </w:r>
      <w:r>
        <w:rPr>
          <w:rFonts w:ascii="Times New Roman" w:hAnsi="Times New Roman" w:cs="Times New Roman"/>
          <w:sz w:val="24"/>
          <w:szCs w:val="24"/>
        </w:rPr>
        <w:t>.</w:t>
      </w:r>
    </w:p>
    <w:p w:rsidR="007A7C34" w:rsidRDefault="007A7C34" w:rsidP="00D57CBF">
      <w:pPr>
        <w:shd w:val="clear" w:color="auto" w:fill="FFFFFF" w:themeFill="background1"/>
        <w:spacing w:after="0" w:line="240" w:lineRule="auto"/>
        <w:ind w:left="360" w:firstLine="720"/>
        <w:jc w:val="both"/>
        <w:rPr>
          <w:rFonts w:ascii="Times New Roman" w:hAnsi="Times New Roman" w:cs="Times New Roman"/>
          <w:sz w:val="24"/>
          <w:szCs w:val="24"/>
        </w:rPr>
      </w:pPr>
      <w:r w:rsidRPr="00B03DB8">
        <w:rPr>
          <w:rFonts w:ascii="Times New Roman" w:hAnsi="Times New Roman" w:cs="Times New Roman"/>
          <w:sz w:val="24"/>
          <w:szCs w:val="24"/>
        </w:rPr>
        <w:t>Nilai perusahaan diprediksi dapat dipengaruhi oleh besar kecilnya profitabilitas yang dimiliki perusahaan.</w:t>
      </w:r>
      <w:r w:rsidRPr="007A7C34">
        <w:rPr>
          <w:rFonts w:ascii="Times New Roman" w:hAnsi="Times New Roman" w:cs="Times New Roman"/>
          <w:sz w:val="24"/>
          <w:szCs w:val="24"/>
        </w:rPr>
        <w:t xml:space="preserve"> </w:t>
      </w:r>
      <w:r w:rsidRPr="00B03DB8">
        <w:rPr>
          <w:rFonts w:ascii="Times New Roman" w:hAnsi="Times New Roman" w:cs="Times New Roman"/>
          <w:sz w:val="24"/>
          <w:szCs w:val="24"/>
        </w:rPr>
        <w:t>Dalam penelitian ini, rasio profitabilitas ini diproksikan menjadi ROE (</w:t>
      </w:r>
      <w:r w:rsidRPr="00630F0F">
        <w:rPr>
          <w:rFonts w:ascii="Times New Roman" w:hAnsi="Times New Roman" w:cs="Times New Roman"/>
          <w:i/>
          <w:sz w:val="24"/>
          <w:szCs w:val="24"/>
        </w:rPr>
        <w:t>Return On Equity</w:t>
      </w:r>
      <w:r>
        <w:rPr>
          <w:rFonts w:ascii="Times New Roman" w:hAnsi="Times New Roman" w:cs="Times New Roman"/>
          <w:sz w:val="24"/>
          <w:szCs w:val="24"/>
        </w:rPr>
        <w:t>).</w:t>
      </w:r>
      <w:r w:rsidRPr="00B03DB8">
        <w:rPr>
          <w:rFonts w:ascii="Times New Roman" w:hAnsi="Times New Roman" w:cs="Times New Roman"/>
          <w:sz w:val="24"/>
          <w:szCs w:val="24"/>
        </w:rPr>
        <w:t xml:space="preserve"> Hanafi (2016:178) ROE (</w:t>
      </w:r>
      <w:r w:rsidRPr="00630F0F">
        <w:rPr>
          <w:rFonts w:ascii="Times New Roman" w:hAnsi="Times New Roman" w:cs="Times New Roman"/>
          <w:i/>
          <w:sz w:val="24"/>
          <w:szCs w:val="24"/>
        </w:rPr>
        <w:t>Return On Equity</w:t>
      </w:r>
      <w:r w:rsidR="00314D3D">
        <w:rPr>
          <w:rFonts w:ascii="Times New Roman" w:hAnsi="Times New Roman" w:cs="Times New Roman"/>
          <w:sz w:val="24"/>
          <w:szCs w:val="24"/>
        </w:rPr>
        <w:t xml:space="preserve">) </w:t>
      </w:r>
      <w:r>
        <w:rPr>
          <w:rFonts w:ascii="Times New Roman" w:hAnsi="Times New Roman" w:cs="Times New Roman"/>
          <w:sz w:val="24"/>
          <w:szCs w:val="24"/>
        </w:rPr>
        <w:t>secara umum  sangat berguna bagi pemegang saham biasa karena rasio ini dapat mengukur kemampuan perusahaan dalam memperoleh laba</w:t>
      </w:r>
      <w:r w:rsidRPr="00B03DB8">
        <w:rPr>
          <w:rFonts w:ascii="Times New Roman" w:hAnsi="Times New Roman" w:cs="Times New Roman"/>
          <w:sz w:val="24"/>
          <w:szCs w:val="24"/>
        </w:rPr>
        <w:t>, setelah memperhitungkan dividen saham preferen</w:t>
      </w:r>
      <w:r>
        <w:rPr>
          <w:rFonts w:ascii="Times New Roman" w:hAnsi="Times New Roman" w:cs="Times New Roman"/>
          <w:sz w:val="24"/>
          <w:szCs w:val="24"/>
        </w:rPr>
        <w:t xml:space="preserve"> </w:t>
      </w:r>
      <w:r w:rsidRPr="00B03DB8">
        <w:rPr>
          <w:rFonts w:ascii="Times New Roman" w:hAnsi="Times New Roman" w:cs="Times New Roman"/>
          <w:sz w:val="24"/>
          <w:szCs w:val="24"/>
        </w:rPr>
        <w:t>(biaya saham preferen)</w:t>
      </w:r>
      <w:r>
        <w:rPr>
          <w:rFonts w:ascii="Times New Roman" w:hAnsi="Times New Roman" w:cs="Times New Roman"/>
          <w:sz w:val="24"/>
          <w:szCs w:val="24"/>
        </w:rPr>
        <w:t xml:space="preserve"> ataupun </w:t>
      </w:r>
      <w:r w:rsidRPr="00B03DB8">
        <w:rPr>
          <w:rFonts w:ascii="Times New Roman" w:hAnsi="Times New Roman" w:cs="Times New Roman"/>
          <w:sz w:val="24"/>
          <w:szCs w:val="24"/>
        </w:rPr>
        <w:t>biaya utang</w:t>
      </w:r>
      <w:r>
        <w:rPr>
          <w:rFonts w:ascii="Times New Roman" w:hAnsi="Times New Roman" w:cs="Times New Roman"/>
          <w:sz w:val="24"/>
          <w:szCs w:val="24"/>
        </w:rPr>
        <w:t xml:space="preserve"> (bunga).</w:t>
      </w:r>
    </w:p>
    <w:p w:rsidR="007A7C34" w:rsidRDefault="007A7C34" w:rsidP="00D57CBF">
      <w:pPr>
        <w:shd w:val="clear" w:color="auto" w:fill="FFFFFF" w:themeFill="background1"/>
        <w:spacing w:after="0" w:line="240" w:lineRule="auto"/>
        <w:ind w:left="360" w:firstLine="720"/>
        <w:jc w:val="both"/>
        <w:rPr>
          <w:rFonts w:ascii="Times New Roman" w:hAnsi="Times New Roman" w:cs="Times New Roman"/>
          <w:sz w:val="24"/>
          <w:szCs w:val="24"/>
        </w:rPr>
      </w:pPr>
      <w:r w:rsidRPr="00B03DB8">
        <w:rPr>
          <w:rFonts w:ascii="Times New Roman" w:hAnsi="Times New Roman" w:cs="Times New Roman"/>
          <w:sz w:val="24"/>
          <w:szCs w:val="24"/>
        </w:rPr>
        <w:t>EPS (</w:t>
      </w:r>
      <w:r w:rsidRPr="00630F0F">
        <w:rPr>
          <w:rFonts w:ascii="Times New Roman" w:hAnsi="Times New Roman" w:cs="Times New Roman"/>
          <w:i/>
          <w:sz w:val="24"/>
          <w:szCs w:val="24"/>
        </w:rPr>
        <w:t>Earning Per Share</w:t>
      </w:r>
      <w:r w:rsidRPr="00B03DB8">
        <w:rPr>
          <w:rFonts w:ascii="Times New Roman" w:hAnsi="Times New Roman" w:cs="Times New Roman"/>
          <w:sz w:val="24"/>
          <w:szCs w:val="24"/>
        </w:rPr>
        <w:t xml:space="preserve">) adalah </w:t>
      </w:r>
      <w:r w:rsidR="005235E6">
        <w:rPr>
          <w:rFonts w:ascii="Times New Roman" w:hAnsi="Times New Roman" w:cs="Times New Roman"/>
          <w:sz w:val="24"/>
          <w:szCs w:val="24"/>
        </w:rPr>
        <w:t>informasi yang digunakan oleh</w:t>
      </w:r>
      <w:r w:rsidR="00B0032A">
        <w:rPr>
          <w:rFonts w:ascii="Times New Roman" w:hAnsi="Times New Roman" w:cs="Times New Roman"/>
          <w:sz w:val="24"/>
          <w:szCs w:val="24"/>
        </w:rPr>
        <w:t xml:space="preserve"> seorang</w:t>
      </w:r>
      <w:r w:rsidR="005235E6">
        <w:rPr>
          <w:rFonts w:ascii="Times New Roman" w:hAnsi="Times New Roman" w:cs="Times New Roman"/>
          <w:sz w:val="24"/>
          <w:szCs w:val="24"/>
        </w:rPr>
        <w:t xml:space="preserve"> akuntan yang </w:t>
      </w:r>
      <w:r w:rsidRPr="00B03DB8">
        <w:rPr>
          <w:rFonts w:ascii="Times New Roman" w:hAnsi="Times New Roman" w:cs="Times New Roman"/>
          <w:sz w:val="24"/>
          <w:szCs w:val="24"/>
        </w:rPr>
        <w:t>menunjukkan keuntungan bersih per lembar saham yang mampu dilakukan oleh perusahaan.</w:t>
      </w:r>
      <w:r>
        <w:rPr>
          <w:rFonts w:ascii="Times New Roman" w:hAnsi="Times New Roman" w:cs="Times New Roman"/>
          <w:sz w:val="24"/>
          <w:szCs w:val="24"/>
        </w:rPr>
        <w:t xml:space="preserve"> </w:t>
      </w:r>
      <w:r w:rsidRPr="00B03DB8">
        <w:rPr>
          <w:rFonts w:ascii="Times New Roman" w:hAnsi="Times New Roman" w:cs="Times New Roman"/>
          <w:sz w:val="24"/>
          <w:szCs w:val="24"/>
        </w:rPr>
        <w:t>Jadi, Laba per lembar saham ini adalah suatu ukuran profitabilitas yang memberikan gambaran kekuatan perusahaan untuk membandingkan den</w:t>
      </w:r>
      <w:r>
        <w:rPr>
          <w:rFonts w:ascii="Times New Roman" w:hAnsi="Times New Roman" w:cs="Times New Roman"/>
          <w:sz w:val="24"/>
          <w:szCs w:val="24"/>
        </w:rPr>
        <w:t>gan perusahaan yang bersangkutan.</w:t>
      </w:r>
      <w:r w:rsidRPr="007A7C34">
        <w:rPr>
          <w:rFonts w:ascii="Times New Roman" w:hAnsi="Times New Roman" w:cs="Times New Roman"/>
          <w:sz w:val="24"/>
          <w:szCs w:val="24"/>
        </w:rPr>
        <w:t xml:space="preserve"> </w:t>
      </w:r>
      <w:r w:rsidRPr="00B03DB8">
        <w:rPr>
          <w:rFonts w:ascii="Times New Roman" w:hAnsi="Times New Roman" w:cs="Times New Roman"/>
          <w:sz w:val="24"/>
          <w:szCs w:val="24"/>
        </w:rPr>
        <w:t xml:space="preserve">Sedangkan rasio </w:t>
      </w:r>
      <w:r w:rsidRPr="00630F0F">
        <w:rPr>
          <w:rFonts w:ascii="Times New Roman" w:hAnsi="Times New Roman" w:cs="Times New Roman"/>
          <w:i/>
          <w:sz w:val="24"/>
          <w:szCs w:val="24"/>
        </w:rPr>
        <w:t>Laverage</w:t>
      </w:r>
      <w:r>
        <w:rPr>
          <w:rFonts w:ascii="Times New Roman" w:hAnsi="Times New Roman" w:cs="Times New Roman"/>
          <w:sz w:val="24"/>
          <w:szCs w:val="24"/>
        </w:rPr>
        <w:t xml:space="preserve"> merupakan guna</w:t>
      </w:r>
      <w:r w:rsidRPr="00B03DB8">
        <w:rPr>
          <w:rFonts w:ascii="Times New Roman" w:hAnsi="Times New Roman" w:cs="Times New Roman"/>
          <w:sz w:val="24"/>
          <w:szCs w:val="24"/>
        </w:rPr>
        <w:t xml:space="preserve"> untuk m</w:t>
      </w:r>
      <w:r>
        <w:rPr>
          <w:rFonts w:ascii="Times New Roman" w:hAnsi="Times New Roman" w:cs="Times New Roman"/>
          <w:sz w:val="24"/>
          <w:szCs w:val="24"/>
        </w:rPr>
        <w:t>engetahui posisi perusahaan dan</w:t>
      </w:r>
      <w:r w:rsidRPr="007550F9">
        <w:rPr>
          <w:rFonts w:ascii="Times New Roman" w:hAnsi="Times New Roman" w:cs="Times New Roman"/>
          <w:color w:val="FFFFFF" w:themeColor="background1"/>
          <w:sz w:val="24"/>
          <w:szCs w:val="24"/>
        </w:rPr>
        <w:t>“</w:t>
      </w:r>
      <w:r w:rsidRPr="00B03DB8">
        <w:rPr>
          <w:rFonts w:ascii="Times New Roman" w:hAnsi="Times New Roman" w:cs="Times New Roman"/>
          <w:sz w:val="24"/>
          <w:szCs w:val="24"/>
        </w:rPr>
        <w:t>kewajibannya dengan mengukur seberapa besar aktiva yang dmiliki p</w:t>
      </w:r>
      <w:r>
        <w:rPr>
          <w:rFonts w:ascii="Times New Roman" w:hAnsi="Times New Roman" w:cs="Times New Roman"/>
          <w:sz w:val="24"/>
          <w:szCs w:val="24"/>
        </w:rPr>
        <w:t>erusahaan dari segi hutang atau</w:t>
      </w:r>
      <w:r w:rsidRPr="007550F9">
        <w:rPr>
          <w:rFonts w:ascii="Times New Roman" w:hAnsi="Times New Roman" w:cs="Times New Roman"/>
          <w:color w:val="FFFFFF" w:themeColor="background1"/>
          <w:sz w:val="24"/>
          <w:szCs w:val="24"/>
        </w:rPr>
        <w:t>”</w:t>
      </w:r>
      <w:r w:rsidRPr="00B03DB8">
        <w:rPr>
          <w:rFonts w:ascii="Times New Roman" w:hAnsi="Times New Roman" w:cs="Times New Roman"/>
          <w:sz w:val="24"/>
          <w:szCs w:val="24"/>
        </w:rPr>
        <w:t>modal, serta mengukur keseimbangan dari nilai aktiva tetap dengan modal yang ada.</w:t>
      </w:r>
      <w:r>
        <w:rPr>
          <w:rFonts w:ascii="Times New Roman" w:hAnsi="Times New Roman" w:cs="Times New Roman"/>
          <w:sz w:val="24"/>
          <w:szCs w:val="24"/>
        </w:rPr>
        <w:t xml:space="preserve"> </w:t>
      </w:r>
      <w:r w:rsidR="005235E6">
        <w:rPr>
          <w:rFonts w:ascii="Times New Roman" w:hAnsi="Times New Roman" w:cs="Times New Roman"/>
          <w:sz w:val="24"/>
          <w:szCs w:val="24"/>
        </w:rPr>
        <w:t>Rasio hutang</w:t>
      </w:r>
      <w:r w:rsidR="00314D3D">
        <w:rPr>
          <w:rFonts w:ascii="Times New Roman" w:hAnsi="Times New Roman" w:cs="Times New Roman"/>
          <w:sz w:val="24"/>
          <w:szCs w:val="24"/>
        </w:rPr>
        <w:t xml:space="preserve"> yang diindikasikan </w:t>
      </w:r>
      <w:r w:rsidRPr="00B03DB8">
        <w:rPr>
          <w:rFonts w:ascii="Times New Roman" w:hAnsi="Times New Roman" w:cs="Times New Roman"/>
          <w:sz w:val="24"/>
          <w:szCs w:val="24"/>
        </w:rPr>
        <w:t xml:space="preserve"> DER (</w:t>
      </w:r>
      <w:r w:rsidRPr="00341D0B">
        <w:rPr>
          <w:rFonts w:ascii="Times New Roman" w:hAnsi="Times New Roman" w:cs="Times New Roman"/>
          <w:i/>
          <w:sz w:val="24"/>
          <w:szCs w:val="24"/>
        </w:rPr>
        <w:t>Debt to Equity Ratio</w:t>
      </w:r>
      <w:r>
        <w:rPr>
          <w:rFonts w:ascii="Times New Roman" w:hAnsi="Times New Roman" w:cs="Times New Roman"/>
          <w:sz w:val="24"/>
          <w:szCs w:val="24"/>
        </w:rPr>
        <w:t>) yang berarti</w:t>
      </w:r>
      <w:r w:rsidRPr="00B03DB8">
        <w:rPr>
          <w:rFonts w:ascii="Times New Roman" w:hAnsi="Times New Roman" w:cs="Times New Roman"/>
          <w:sz w:val="24"/>
          <w:szCs w:val="24"/>
        </w:rPr>
        <w:t xml:space="preserve"> rasio keuangan </w:t>
      </w:r>
      <w:r w:rsidRPr="00B03DB8">
        <w:rPr>
          <w:rFonts w:ascii="Times New Roman" w:hAnsi="Times New Roman" w:cs="Times New Roman"/>
          <w:sz w:val="24"/>
          <w:szCs w:val="24"/>
        </w:rPr>
        <w:lastRenderedPageBreak/>
        <w:t>yang digunakan</w:t>
      </w:r>
      <w:r w:rsidR="00B0032A">
        <w:rPr>
          <w:rFonts w:ascii="Times New Roman" w:hAnsi="Times New Roman" w:cs="Times New Roman"/>
          <w:sz w:val="24"/>
          <w:szCs w:val="24"/>
        </w:rPr>
        <w:t xml:space="preserve"> perusahaan guna mengukur sejauh mana perusahaan dalam melunasi kewajibannya</w:t>
      </w:r>
      <w:r w:rsidRPr="00B03DB8">
        <w:rPr>
          <w:rFonts w:ascii="Times New Roman" w:hAnsi="Times New Roman" w:cs="Times New Roman"/>
          <w:sz w:val="24"/>
          <w:szCs w:val="24"/>
        </w:rPr>
        <w:t xml:space="preserve"> (Husnan, 2006:70).</w:t>
      </w:r>
    </w:p>
    <w:p w:rsidR="007A7C34" w:rsidRDefault="007A7C34" w:rsidP="00D57CBF">
      <w:pPr>
        <w:spacing w:after="0" w:line="240" w:lineRule="auto"/>
        <w:ind w:left="360" w:firstLine="720"/>
        <w:jc w:val="both"/>
        <w:rPr>
          <w:rFonts w:ascii="Times New Roman" w:hAnsi="Times New Roman" w:cs="Times New Roman"/>
          <w:sz w:val="24"/>
          <w:szCs w:val="24"/>
        </w:rPr>
      </w:pPr>
      <w:r w:rsidRPr="00B03DB8">
        <w:rPr>
          <w:rFonts w:ascii="Times New Roman" w:hAnsi="Times New Roman" w:cs="Times New Roman"/>
          <w:sz w:val="24"/>
          <w:szCs w:val="24"/>
        </w:rPr>
        <w:t>Variabel terakhir yang digunakan peneliti adalah kebijakan dividen, kebijakan dividen yang di maksud adalah sebuah pengambilan keput</w:t>
      </w:r>
      <w:r>
        <w:rPr>
          <w:rFonts w:ascii="Times New Roman" w:hAnsi="Times New Roman" w:cs="Times New Roman"/>
          <w:sz w:val="24"/>
          <w:szCs w:val="24"/>
        </w:rPr>
        <w:t>usan apakah laba yang</w:t>
      </w:r>
      <w:r w:rsidR="005235E6">
        <w:rPr>
          <w:rFonts w:ascii="Times New Roman" w:hAnsi="Times New Roman" w:cs="Times New Roman"/>
          <w:sz w:val="24"/>
          <w:szCs w:val="24"/>
        </w:rPr>
        <w:t xml:space="preserve"> diperoleh perusahaan dibagikan kepada pemegang saham sebagai dividen atau laba yang ditahan guna pembiayan investasi dimasa yang akan datang</w:t>
      </w:r>
      <w:r w:rsidRPr="007550F9">
        <w:rPr>
          <w:rFonts w:ascii="Times New Roman" w:hAnsi="Times New Roman" w:cs="Times New Roman"/>
          <w:color w:val="FFFFFF" w:themeColor="background1"/>
          <w:sz w:val="24"/>
          <w:szCs w:val="24"/>
        </w:rPr>
        <w:t>”</w:t>
      </w:r>
      <w:r w:rsidRPr="00B03DB8">
        <w:rPr>
          <w:rFonts w:ascii="Times New Roman" w:hAnsi="Times New Roman" w:cs="Times New Roman"/>
          <w:sz w:val="24"/>
          <w:szCs w:val="24"/>
        </w:rPr>
        <w:t xml:space="preserve">(Andriyani, </w:t>
      </w:r>
      <w:r>
        <w:rPr>
          <w:rFonts w:ascii="Times New Roman" w:hAnsi="Times New Roman" w:cs="Times New Roman"/>
          <w:sz w:val="24"/>
          <w:szCs w:val="24"/>
        </w:rPr>
        <w:t>2017). Kebijakan dividen dipro</w:t>
      </w:r>
      <w:r w:rsidRPr="00B03DB8">
        <w:rPr>
          <w:rFonts w:ascii="Times New Roman" w:hAnsi="Times New Roman" w:cs="Times New Roman"/>
          <w:sz w:val="24"/>
          <w:szCs w:val="24"/>
        </w:rPr>
        <w:t xml:space="preserve">ksikan menjadi </w:t>
      </w:r>
      <w:r>
        <w:rPr>
          <w:rFonts w:ascii="Times New Roman" w:hAnsi="Times New Roman" w:cs="Times New Roman"/>
          <w:sz w:val="24"/>
          <w:szCs w:val="24"/>
        </w:rPr>
        <w:t>“</w:t>
      </w:r>
      <w:r w:rsidRPr="00B03DB8">
        <w:rPr>
          <w:rFonts w:ascii="Times New Roman" w:hAnsi="Times New Roman" w:cs="Times New Roman"/>
          <w:sz w:val="24"/>
          <w:szCs w:val="24"/>
        </w:rPr>
        <w:t>Rasio Pembayaran Dividen (</w:t>
      </w:r>
      <w:r w:rsidRPr="00630F0F">
        <w:rPr>
          <w:rFonts w:ascii="Times New Roman" w:hAnsi="Times New Roman" w:cs="Times New Roman"/>
          <w:i/>
          <w:sz w:val="24"/>
          <w:szCs w:val="24"/>
        </w:rPr>
        <w:t>Dividend payout Ratio</w:t>
      </w:r>
      <w:r w:rsidRPr="00B03DB8">
        <w:rPr>
          <w:rFonts w:ascii="Times New Roman" w:hAnsi="Times New Roman" w:cs="Times New Roman"/>
          <w:sz w:val="24"/>
          <w:szCs w:val="24"/>
        </w:rPr>
        <w:t>) adalah menentukan jumlah saldo laba dalam perusahaan sebagai sumber pendanaan.</w:t>
      </w:r>
    </w:p>
    <w:p w:rsidR="00632204" w:rsidRDefault="003B13A1" w:rsidP="00D57CBF">
      <w:pPr>
        <w:spacing w:after="0" w:line="240" w:lineRule="auto"/>
        <w:ind w:left="360" w:firstLine="720"/>
        <w:jc w:val="both"/>
        <w:rPr>
          <w:rFonts w:ascii="Times New Roman" w:hAnsi="Times New Roman" w:cs="Times New Roman"/>
          <w:b/>
          <w:sz w:val="24"/>
          <w:szCs w:val="24"/>
        </w:rPr>
      </w:pPr>
      <w:r>
        <w:rPr>
          <w:rFonts w:ascii="Times New Roman" w:hAnsi="Times New Roman" w:cs="Times New Roman"/>
          <w:sz w:val="24"/>
          <w:szCs w:val="24"/>
        </w:rPr>
        <w:t>Hasil penelitian yang berbeda beda mendorong untuk dilakukan penelitian dengan variabel yang dianggap berhubungan dengan studi kasus yang ada</w:t>
      </w:r>
      <w:r w:rsidR="00632204">
        <w:rPr>
          <w:rFonts w:ascii="Times New Roman" w:hAnsi="Times New Roman" w:cs="Times New Roman"/>
          <w:sz w:val="24"/>
          <w:szCs w:val="24"/>
        </w:rPr>
        <w:t>. Maka penelitian mengambil judul “</w:t>
      </w:r>
      <w:r w:rsidR="00632204">
        <w:rPr>
          <w:rFonts w:ascii="Times New Roman" w:hAnsi="Times New Roman" w:cs="Times New Roman"/>
          <w:b/>
          <w:sz w:val="24"/>
          <w:szCs w:val="24"/>
        </w:rPr>
        <w:t xml:space="preserve">Pengaruh </w:t>
      </w:r>
      <w:r w:rsidR="00632204" w:rsidRPr="00314D3D">
        <w:rPr>
          <w:rFonts w:ascii="Times New Roman" w:hAnsi="Times New Roman" w:cs="Times New Roman"/>
          <w:b/>
          <w:i/>
          <w:sz w:val="24"/>
          <w:szCs w:val="24"/>
        </w:rPr>
        <w:t>Return On Equity</w:t>
      </w:r>
      <w:r w:rsidR="00632204">
        <w:rPr>
          <w:rFonts w:ascii="Times New Roman" w:hAnsi="Times New Roman" w:cs="Times New Roman"/>
          <w:b/>
          <w:sz w:val="24"/>
          <w:szCs w:val="24"/>
        </w:rPr>
        <w:t xml:space="preserve"> (ROE), </w:t>
      </w:r>
      <w:r w:rsidR="00632204" w:rsidRPr="00314D3D">
        <w:rPr>
          <w:rFonts w:ascii="Times New Roman" w:hAnsi="Times New Roman" w:cs="Times New Roman"/>
          <w:b/>
          <w:i/>
          <w:sz w:val="24"/>
          <w:szCs w:val="24"/>
        </w:rPr>
        <w:t>Earning Per Share</w:t>
      </w:r>
      <w:r w:rsidR="00632204">
        <w:rPr>
          <w:rFonts w:ascii="Times New Roman" w:hAnsi="Times New Roman" w:cs="Times New Roman"/>
          <w:b/>
          <w:sz w:val="24"/>
          <w:szCs w:val="24"/>
        </w:rPr>
        <w:t xml:space="preserve"> (EPS), </w:t>
      </w:r>
      <w:r w:rsidR="00632204" w:rsidRPr="00314D3D">
        <w:rPr>
          <w:rFonts w:ascii="Times New Roman" w:hAnsi="Times New Roman" w:cs="Times New Roman"/>
          <w:b/>
          <w:i/>
          <w:sz w:val="24"/>
          <w:szCs w:val="24"/>
        </w:rPr>
        <w:t>Debt to Equity Ratio</w:t>
      </w:r>
      <w:r w:rsidR="00632204">
        <w:rPr>
          <w:rFonts w:ascii="Times New Roman" w:hAnsi="Times New Roman" w:cs="Times New Roman"/>
          <w:b/>
          <w:sz w:val="24"/>
          <w:szCs w:val="24"/>
        </w:rPr>
        <w:t xml:space="preserve"> (DER) dan Kebijakan Dividen Terhadap Nilai Perusahaan (Perusahaan Sektor Pertambangan Batubara Yang Terdaftar Di BEI Tahun 2014-2016)”</w:t>
      </w:r>
    </w:p>
    <w:p w:rsidR="00632204" w:rsidRPr="00632204" w:rsidRDefault="00632204" w:rsidP="00D57CBF">
      <w:pPr>
        <w:spacing w:after="0" w:line="240" w:lineRule="auto"/>
        <w:ind w:firstLine="720"/>
        <w:jc w:val="both"/>
        <w:rPr>
          <w:rFonts w:ascii="Times New Roman" w:hAnsi="Times New Roman" w:cs="Times New Roman"/>
          <w:b/>
          <w:sz w:val="24"/>
          <w:szCs w:val="24"/>
        </w:rPr>
      </w:pPr>
    </w:p>
    <w:p w:rsidR="00416FBD" w:rsidRDefault="00632204" w:rsidP="00D57CBF">
      <w:pPr>
        <w:spacing w:after="0" w:line="240" w:lineRule="auto"/>
        <w:jc w:val="both"/>
        <w:rPr>
          <w:rFonts w:ascii="Times New Roman" w:hAnsi="Times New Roman" w:cs="Times New Roman"/>
          <w:b/>
          <w:sz w:val="24"/>
          <w:szCs w:val="24"/>
        </w:rPr>
      </w:pPr>
      <w:r w:rsidRPr="00632204">
        <w:rPr>
          <w:rFonts w:ascii="Times New Roman" w:hAnsi="Times New Roman" w:cs="Times New Roman"/>
          <w:b/>
          <w:sz w:val="24"/>
          <w:szCs w:val="24"/>
        </w:rPr>
        <w:t xml:space="preserve">Rumusan Masalah </w:t>
      </w:r>
    </w:p>
    <w:p w:rsidR="00632204" w:rsidRDefault="00632204" w:rsidP="00D57CB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9F7695">
        <w:rPr>
          <w:rFonts w:ascii="Times New Roman" w:hAnsi="Times New Roman" w:cs="Times New Roman"/>
          <w:sz w:val="24"/>
          <w:szCs w:val="24"/>
        </w:rPr>
        <w:t>B</w:t>
      </w:r>
      <w:r>
        <w:rPr>
          <w:rFonts w:ascii="Times New Roman" w:hAnsi="Times New Roman" w:cs="Times New Roman"/>
          <w:sz w:val="24"/>
          <w:szCs w:val="24"/>
        </w:rPr>
        <w:t>erdasarkan latar belakang yang telah diuraikan, maka rumusan masalah dalam penelitian adalah :</w:t>
      </w:r>
    </w:p>
    <w:p w:rsidR="00632204" w:rsidRDefault="00632204" w:rsidP="00D57CB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w:t>
      </w:r>
      <w:r w:rsidRPr="00314D3D">
        <w:rPr>
          <w:rFonts w:ascii="Times New Roman" w:hAnsi="Times New Roman" w:cs="Times New Roman"/>
          <w:i/>
          <w:sz w:val="24"/>
          <w:szCs w:val="24"/>
        </w:rPr>
        <w:t>Return On Equity</w:t>
      </w:r>
      <w:r>
        <w:rPr>
          <w:rFonts w:ascii="Times New Roman" w:hAnsi="Times New Roman" w:cs="Times New Roman"/>
          <w:sz w:val="24"/>
          <w:szCs w:val="24"/>
        </w:rPr>
        <w:t xml:space="preserve"> </w:t>
      </w:r>
      <w:r w:rsidR="00D57CBF">
        <w:rPr>
          <w:rFonts w:ascii="Times New Roman" w:hAnsi="Times New Roman" w:cs="Times New Roman"/>
          <w:sz w:val="24"/>
          <w:szCs w:val="24"/>
        </w:rPr>
        <w:t>(ROE) terhadap Nilai Perusahaan</w:t>
      </w:r>
      <w:r>
        <w:rPr>
          <w:rFonts w:ascii="Times New Roman" w:hAnsi="Times New Roman" w:cs="Times New Roman"/>
          <w:sz w:val="24"/>
          <w:szCs w:val="24"/>
        </w:rPr>
        <w:t>?</w:t>
      </w:r>
    </w:p>
    <w:p w:rsidR="00632204" w:rsidRDefault="00632204" w:rsidP="00D57CB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w:t>
      </w:r>
      <w:r w:rsidRPr="00314D3D">
        <w:rPr>
          <w:rFonts w:ascii="Times New Roman" w:hAnsi="Times New Roman" w:cs="Times New Roman"/>
          <w:i/>
          <w:sz w:val="24"/>
          <w:szCs w:val="24"/>
        </w:rPr>
        <w:t>Earning Per Share</w:t>
      </w:r>
      <w:r>
        <w:rPr>
          <w:rFonts w:ascii="Times New Roman" w:hAnsi="Times New Roman" w:cs="Times New Roman"/>
          <w:sz w:val="24"/>
          <w:szCs w:val="24"/>
        </w:rPr>
        <w:t xml:space="preserve"> </w:t>
      </w:r>
      <w:r w:rsidR="00D57CBF">
        <w:rPr>
          <w:rFonts w:ascii="Times New Roman" w:hAnsi="Times New Roman" w:cs="Times New Roman"/>
          <w:sz w:val="24"/>
          <w:szCs w:val="24"/>
        </w:rPr>
        <w:t>(EPS) terhadap Nilai Perusahaan</w:t>
      </w:r>
      <w:r>
        <w:rPr>
          <w:rFonts w:ascii="Times New Roman" w:hAnsi="Times New Roman" w:cs="Times New Roman"/>
          <w:sz w:val="24"/>
          <w:szCs w:val="24"/>
        </w:rPr>
        <w:t>?</w:t>
      </w:r>
    </w:p>
    <w:p w:rsidR="00632204" w:rsidRDefault="00632204" w:rsidP="00D57CB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w:t>
      </w:r>
      <w:r w:rsidRPr="00314D3D">
        <w:rPr>
          <w:rFonts w:ascii="Times New Roman" w:hAnsi="Times New Roman" w:cs="Times New Roman"/>
          <w:i/>
          <w:sz w:val="24"/>
          <w:szCs w:val="24"/>
        </w:rPr>
        <w:t>Debt to Equity Ratio</w:t>
      </w:r>
      <w:r>
        <w:rPr>
          <w:rFonts w:ascii="Times New Roman" w:hAnsi="Times New Roman" w:cs="Times New Roman"/>
          <w:sz w:val="24"/>
          <w:szCs w:val="24"/>
        </w:rPr>
        <w:t xml:space="preserve"> </w:t>
      </w:r>
      <w:r w:rsidR="00D57CBF">
        <w:rPr>
          <w:rFonts w:ascii="Times New Roman" w:hAnsi="Times New Roman" w:cs="Times New Roman"/>
          <w:sz w:val="24"/>
          <w:szCs w:val="24"/>
        </w:rPr>
        <w:t>(DER) terhadap Nilai Perusahaan</w:t>
      </w:r>
      <w:r>
        <w:rPr>
          <w:rFonts w:ascii="Times New Roman" w:hAnsi="Times New Roman" w:cs="Times New Roman"/>
          <w:sz w:val="24"/>
          <w:szCs w:val="24"/>
        </w:rPr>
        <w:t>?</w:t>
      </w:r>
    </w:p>
    <w:p w:rsidR="00632204" w:rsidRDefault="00632204" w:rsidP="00D57CBF">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Kebijakan Dividen terhadap </w:t>
      </w:r>
      <w:r w:rsidR="00D57CBF">
        <w:rPr>
          <w:rFonts w:ascii="Times New Roman" w:hAnsi="Times New Roman" w:cs="Times New Roman"/>
          <w:sz w:val="24"/>
          <w:szCs w:val="24"/>
        </w:rPr>
        <w:t>Nilai Peerusahaan</w:t>
      </w:r>
      <w:r>
        <w:rPr>
          <w:rFonts w:ascii="Times New Roman" w:hAnsi="Times New Roman" w:cs="Times New Roman"/>
          <w:sz w:val="24"/>
          <w:szCs w:val="24"/>
        </w:rPr>
        <w:t>?</w:t>
      </w:r>
    </w:p>
    <w:p w:rsidR="00632204" w:rsidRDefault="00632204" w:rsidP="00D57CBF">
      <w:pPr>
        <w:spacing w:after="0" w:line="240" w:lineRule="auto"/>
        <w:jc w:val="both"/>
        <w:rPr>
          <w:rFonts w:ascii="Times New Roman" w:hAnsi="Times New Roman" w:cs="Times New Roman"/>
          <w:sz w:val="24"/>
          <w:szCs w:val="24"/>
        </w:rPr>
      </w:pPr>
    </w:p>
    <w:p w:rsidR="00632204" w:rsidRDefault="00632204" w:rsidP="00D57C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Tujuan Masalah</w:t>
      </w:r>
    </w:p>
    <w:p w:rsidR="00632204" w:rsidRPr="00D57CBF" w:rsidRDefault="00632204" w:rsidP="00D57CBF">
      <w:pPr>
        <w:spacing w:after="0" w:line="240" w:lineRule="auto"/>
        <w:jc w:val="both"/>
        <w:rPr>
          <w:rFonts w:ascii="Times New Roman" w:hAnsi="Times New Roman" w:cs="Times New Roman"/>
          <w:sz w:val="24"/>
          <w:szCs w:val="24"/>
          <w:lang w:val="en-US"/>
        </w:rPr>
      </w:pPr>
      <w:r>
        <w:rPr>
          <w:rFonts w:ascii="Times New Roman" w:hAnsi="Times New Roman" w:cs="Times New Roman"/>
          <w:b/>
          <w:sz w:val="24"/>
          <w:szCs w:val="24"/>
        </w:rPr>
        <w:tab/>
      </w:r>
      <w:r>
        <w:rPr>
          <w:rFonts w:ascii="Times New Roman" w:hAnsi="Times New Roman" w:cs="Times New Roman"/>
          <w:sz w:val="24"/>
          <w:szCs w:val="24"/>
        </w:rPr>
        <w:t>Berdasarkan rumusan masalah, maka tujuan penelitian ini adalah :</w:t>
      </w:r>
    </w:p>
    <w:p w:rsidR="00632204" w:rsidRPr="00B03DB8" w:rsidRDefault="00632204" w:rsidP="00D57CBF">
      <w:pPr>
        <w:pStyle w:val="ListParagraph"/>
        <w:numPr>
          <w:ilvl w:val="0"/>
          <w:numId w:val="2"/>
        </w:num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w:t>
      </w:r>
      <w:r w:rsidRPr="00B03DB8">
        <w:rPr>
          <w:rFonts w:ascii="Times New Roman" w:eastAsia="Times New Roman" w:hAnsi="Times New Roman" w:cs="Times New Roman"/>
          <w:sz w:val="24"/>
          <w:szCs w:val="24"/>
          <w:lang w:eastAsia="id-ID"/>
        </w:rPr>
        <w:t xml:space="preserve">engetahui pengaruh </w:t>
      </w:r>
      <w:r w:rsidRPr="00B03DB8">
        <w:rPr>
          <w:rFonts w:ascii="Times New Roman" w:eastAsia="Times New Roman" w:hAnsi="Times New Roman" w:cs="Times New Roman"/>
          <w:i/>
          <w:sz w:val="24"/>
          <w:szCs w:val="24"/>
          <w:lang w:eastAsia="id-ID"/>
        </w:rPr>
        <w:t>Return on Equity</w:t>
      </w:r>
      <w:r w:rsidRPr="00B03DB8">
        <w:rPr>
          <w:rFonts w:ascii="Times New Roman" w:eastAsia="Times New Roman" w:hAnsi="Times New Roman" w:cs="Times New Roman"/>
          <w:sz w:val="24"/>
          <w:szCs w:val="24"/>
          <w:lang w:eastAsia="id-ID"/>
        </w:rPr>
        <w:t>(ROE) terhadap Nila</w:t>
      </w:r>
      <w:r>
        <w:rPr>
          <w:rFonts w:ascii="Times New Roman" w:eastAsia="Times New Roman" w:hAnsi="Times New Roman" w:cs="Times New Roman"/>
          <w:sz w:val="24"/>
          <w:szCs w:val="24"/>
          <w:lang w:eastAsia="id-ID"/>
        </w:rPr>
        <w:t>i perusahaan</w:t>
      </w:r>
      <w:r w:rsidRPr="00B03DB8">
        <w:rPr>
          <w:rFonts w:ascii="Times New Roman" w:eastAsia="Times New Roman" w:hAnsi="Times New Roman" w:cs="Times New Roman"/>
          <w:sz w:val="24"/>
          <w:szCs w:val="24"/>
          <w:lang w:eastAsia="id-ID"/>
        </w:rPr>
        <w:t>.</w:t>
      </w:r>
    </w:p>
    <w:p w:rsidR="00632204" w:rsidRPr="00B03DB8" w:rsidRDefault="00632204" w:rsidP="00D57CBF">
      <w:pPr>
        <w:pStyle w:val="ListParagraph"/>
        <w:numPr>
          <w:ilvl w:val="0"/>
          <w:numId w:val="2"/>
        </w:numPr>
        <w:spacing w:before="100" w:beforeAutospacing="1"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w:t>
      </w:r>
      <w:r w:rsidRPr="00B03DB8">
        <w:rPr>
          <w:rFonts w:ascii="Times New Roman" w:eastAsia="Times New Roman" w:hAnsi="Times New Roman" w:cs="Times New Roman"/>
          <w:sz w:val="24"/>
          <w:szCs w:val="24"/>
          <w:lang w:eastAsia="id-ID"/>
        </w:rPr>
        <w:t xml:space="preserve">engetahui pengaruh </w:t>
      </w:r>
      <w:r w:rsidRPr="00B03DB8">
        <w:rPr>
          <w:rFonts w:ascii="Times New Roman" w:eastAsia="Times New Roman" w:hAnsi="Times New Roman" w:cs="Times New Roman"/>
          <w:i/>
          <w:sz w:val="24"/>
          <w:szCs w:val="24"/>
          <w:lang w:eastAsia="id-ID"/>
        </w:rPr>
        <w:t>Earning Per Share</w:t>
      </w:r>
      <w:r w:rsidRPr="00B03DB8">
        <w:rPr>
          <w:rFonts w:ascii="Times New Roman" w:eastAsia="Times New Roman" w:hAnsi="Times New Roman" w:cs="Times New Roman"/>
          <w:sz w:val="24"/>
          <w:szCs w:val="24"/>
          <w:lang w:eastAsia="id-ID"/>
        </w:rPr>
        <w:t xml:space="preserve"> (EPS) terhadap Nila</w:t>
      </w:r>
      <w:r>
        <w:rPr>
          <w:rFonts w:ascii="Times New Roman" w:eastAsia="Times New Roman" w:hAnsi="Times New Roman" w:cs="Times New Roman"/>
          <w:sz w:val="24"/>
          <w:szCs w:val="24"/>
          <w:lang w:eastAsia="id-ID"/>
        </w:rPr>
        <w:t>i perusahaan</w:t>
      </w:r>
      <w:r w:rsidRPr="00B03DB8">
        <w:rPr>
          <w:rFonts w:ascii="Times New Roman" w:eastAsia="Times New Roman" w:hAnsi="Times New Roman" w:cs="Times New Roman"/>
          <w:sz w:val="24"/>
          <w:szCs w:val="24"/>
          <w:lang w:eastAsia="id-ID"/>
        </w:rPr>
        <w:t>.</w:t>
      </w:r>
    </w:p>
    <w:p w:rsidR="00632204" w:rsidRPr="00B03DB8" w:rsidRDefault="00632204" w:rsidP="00D57CBF">
      <w:pPr>
        <w:pStyle w:val="ListParagraph"/>
        <w:numPr>
          <w:ilvl w:val="0"/>
          <w:numId w:val="2"/>
        </w:numPr>
        <w:spacing w:before="100" w:beforeAutospacing="1"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w:t>
      </w:r>
      <w:r w:rsidRPr="00B03DB8">
        <w:rPr>
          <w:rFonts w:ascii="Times New Roman" w:eastAsia="Times New Roman" w:hAnsi="Times New Roman" w:cs="Times New Roman"/>
          <w:sz w:val="24"/>
          <w:szCs w:val="24"/>
          <w:lang w:eastAsia="id-ID"/>
        </w:rPr>
        <w:t xml:space="preserve">engetahui pengaruh </w:t>
      </w:r>
      <w:r w:rsidRPr="00B03DB8">
        <w:rPr>
          <w:rFonts w:ascii="Times New Roman" w:eastAsia="Times New Roman" w:hAnsi="Times New Roman" w:cs="Times New Roman"/>
          <w:i/>
          <w:sz w:val="24"/>
          <w:szCs w:val="24"/>
          <w:lang w:eastAsia="id-ID"/>
        </w:rPr>
        <w:t>Debt to Equity Ratio</w:t>
      </w:r>
      <w:r w:rsidRPr="00B03DB8">
        <w:rPr>
          <w:rFonts w:ascii="Times New Roman" w:eastAsia="Times New Roman" w:hAnsi="Times New Roman" w:cs="Times New Roman"/>
          <w:sz w:val="24"/>
          <w:szCs w:val="24"/>
          <w:lang w:eastAsia="id-ID"/>
        </w:rPr>
        <w:t xml:space="preserve"> (DER) terhadap Nila</w:t>
      </w:r>
      <w:r>
        <w:rPr>
          <w:rFonts w:ascii="Times New Roman" w:eastAsia="Times New Roman" w:hAnsi="Times New Roman" w:cs="Times New Roman"/>
          <w:sz w:val="24"/>
          <w:szCs w:val="24"/>
          <w:lang w:eastAsia="id-ID"/>
        </w:rPr>
        <w:t>i perusahaan</w:t>
      </w:r>
      <w:r w:rsidRPr="00B03DB8">
        <w:rPr>
          <w:rFonts w:ascii="Times New Roman" w:eastAsia="Times New Roman" w:hAnsi="Times New Roman" w:cs="Times New Roman"/>
          <w:sz w:val="24"/>
          <w:szCs w:val="24"/>
          <w:lang w:eastAsia="id-ID"/>
        </w:rPr>
        <w:t>.</w:t>
      </w:r>
    </w:p>
    <w:p w:rsidR="00632204" w:rsidRPr="00D57CBF" w:rsidRDefault="00632204" w:rsidP="00D57CBF">
      <w:pPr>
        <w:pStyle w:val="ListParagraph"/>
        <w:numPr>
          <w:ilvl w:val="0"/>
          <w:numId w:val="2"/>
        </w:numPr>
        <w:spacing w:before="100" w:beforeAutospacing="1"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Untuk m</w:t>
      </w:r>
      <w:r w:rsidRPr="00B03DB8">
        <w:rPr>
          <w:rFonts w:ascii="Times New Roman" w:eastAsia="Times New Roman" w:hAnsi="Times New Roman" w:cs="Times New Roman"/>
          <w:sz w:val="24"/>
          <w:szCs w:val="24"/>
          <w:lang w:eastAsia="id-ID"/>
        </w:rPr>
        <w:t xml:space="preserve">engetahui pengaruh </w:t>
      </w:r>
      <w:r>
        <w:rPr>
          <w:rFonts w:ascii="Times New Roman" w:eastAsia="Times New Roman" w:hAnsi="Times New Roman" w:cs="Times New Roman"/>
          <w:sz w:val="24"/>
          <w:szCs w:val="24"/>
          <w:lang w:eastAsia="id-ID"/>
        </w:rPr>
        <w:t>Kebijakan Dividen</w:t>
      </w:r>
      <w:r w:rsidRPr="00B03DB8">
        <w:rPr>
          <w:rFonts w:ascii="Times New Roman" w:eastAsia="Times New Roman" w:hAnsi="Times New Roman" w:cs="Times New Roman"/>
          <w:sz w:val="24"/>
          <w:szCs w:val="24"/>
          <w:lang w:eastAsia="id-ID"/>
        </w:rPr>
        <w:t xml:space="preserve"> terhadap Nila</w:t>
      </w:r>
      <w:r>
        <w:rPr>
          <w:rFonts w:ascii="Times New Roman" w:eastAsia="Times New Roman" w:hAnsi="Times New Roman" w:cs="Times New Roman"/>
          <w:sz w:val="24"/>
          <w:szCs w:val="24"/>
          <w:lang w:eastAsia="id-ID"/>
        </w:rPr>
        <w:t>i perusahaan</w:t>
      </w:r>
      <w:r w:rsidRPr="00B03DB8">
        <w:rPr>
          <w:rFonts w:ascii="Times New Roman" w:eastAsia="Times New Roman" w:hAnsi="Times New Roman" w:cs="Times New Roman"/>
          <w:sz w:val="24"/>
          <w:szCs w:val="24"/>
          <w:lang w:eastAsia="id-ID"/>
        </w:rPr>
        <w:t>.</w:t>
      </w:r>
    </w:p>
    <w:p w:rsidR="00D57CBF" w:rsidRDefault="00D57CBF" w:rsidP="00D57CBF">
      <w:pPr>
        <w:pStyle w:val="ListParagraph"/>
        <w:spacing w:before="100" w:beforeAutospacing="1" w:after="0" w:line="240" w:lineRule="auto"/>
        <w:ind w:left="1080"/>
        <w:jc w:val="both"/>
        <w:rPr>
          <w:rFonts w:ascii="Times New Roman" w:eastAsia="Times New Roman" w:hAnsi="Times New Roman" w:cs="Times New Roman"/>
          <w:sz w:val="24"/>
          <w:szCs w:val="24"/>
          <w:lang w:val="en-US" w:eastAsia="id-ID"/>
        </w:rPr>
      </w:pPr>
    </w:p>
    <w:p w:rsidR="00D57CBF" w:rsidRDefault="00D57CBF" w:rsidP="00D57CBF">
      <w:pPr>
        <w:pStyle w:val="ListParagraph"/>
        <w:spacing w:before="100" w:beforeAutospacing="1" w:after="0" w:line="240" w:lineRule="auto"/>
        <w:ind w:left="1080"/>
        <w:jc w:val="both"/>
        <w:rPr>
          <w:rFonts w:ascii="Times New Roman" w:eastAsia="Times New Roman" w:hAnsi="Times New Roman" w:cs="Times New Roman"/>
          <w:sz w:val="24"/>
          <w:szCs w:val="24"/>
          <w:lang w:val="en-US" w:eastAsia="id-ID"/>
        </w:rPr>
      </w:pPr>
    </w:p>
    <w:p w:rsidR="00D57CBF" w:rsidRDefault="00D57CBF" w:rsidP="00D57CBF">
      <w:pPr>
        <w:pStyle w:val="ListParagraph"/>
        <w:spacing w:before="100" w:beforeAutospacing="1" w:after="0" w:line="240" w:lineRule="auto"/>
        <w:ind w:left="1080"/>
        <w:jc w:val="both"/>
        <w:rPr>
          <w:rFonts w:ascii="Times New Roman" w:eastAsia="Times New Roman" w:hAnsi="Times New Roman" w:cs="Times New Roman"/>
          <w:sz w:val="24"/>
          <w:szCs w:val="24"/>
          <w:lang w:val="en-US" w:eastAsia="id-ID"/>
        </w:rPr>
      </w:pPr>
    </w:p>
    <w:p w:rsidR="00D57CBF" w:rsidRDefault="00D57CBF" w:rsidP="00D57CBF">
      <w:pPr>
        <w:pStyle w:val="ListParagraph"/>
        <w:spacing w:before="100" w:beforeAutospacing="1" w:after="0" w:line="240" w:lineRule="auto"/>
        <w:ind w:left="1080"/>
        <w:jc w:val="both"/>
        <w:rPr>
          <w:rFonts w:ascii="Times New Roman" w:eastAsia="Times New Roman" w:hAnsi="Times New Roman" w:cs="Times New Roman"/>
          <w:sz w:val="24"/>
          <w:szCs w:val="24"/>
          <w:lang w:val="en-US" w:eastAsia="id-ID"/>
        </w:rPr>
      </w:pPr>
    </w:p>
    <w:p w:rsidR="00D57CBF" w:rsidRPr="00E60FCD" w:rsidRDefault="00D57CBF" w:rsidP="00D57CBF">
      <w:pPr>
        <w:pStyle w:val="ListParagraph"/>
        <w:spacing w:before="100" w:beforeAutospacing="1" w:after="0" w:line="240" w:lineRule="auto"/>
        <w:ind w:left="1080"/>
        <w:jc w:val="both"/>
        <w:rPr>
          <w:rFonts w:ascii="Times New Roman" w:eastAsia="Times New Roman" w:hAnsi="Times New Roman" w:cs="Times New Roman"/>
          <w:sz w:val="24"/>
          <w:szCs w:val="24"/>
          <w:lang w:eastAsia="id-ID"/>
        </w:rPr>
      </w:pPr>
    </w:p>
    <w:p w:rsidR="00632204" w:rsidRDefault="00632204" w:rsidP="00D57CB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Manfaat Penelitian</w:t>
      </w:r>
    </w:p>
    <w:p w:rsidR="00632204" w:rsidRPr="007F5543" w:rsidRDefault="00632204" w:rsidP="00D57CBF">
      <w:pPr>
        <w:pStyle w:val="ListParagraph"/>
        <w:numPr>
          <w:ilvl w:val="0"/>
          <w:numId w:val="4"/>
        </w:numPr>
        <w:spacing w:before="100" w:beforeAutospacing="1"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Manfaat Teoritis</w:t>
      </w:r>
      <w:r w:rsidRPr="007F5543">
        <w:rPr>
          <w:rFonts w:ascii="Times New Roman" w:eastAsia="Times New Roman" w:hAnsi="Times New Roman" w:cs="Times New Roman"/>
          <w:b/>
          <w:sz w:val="24"/>
          <w:szCs w:val="24"/>
          <w:lang w:eastAsia="id-ID"/>
        </w:rPr>
        <w:t xml:space="preserve"> </w:t>
      </w:r>
    </w:p>
    <w:p w:rsidR="00632204" w:rsidRDefault="00632204" w:rsidP="00D57CBF">
      <w:pPr>
        <w:pStyle w:val="ListParagraph"/>
        <w:numPr>
          <w:ilvl w:val="1"/>
          <w:numId w:val="4"/>
        </w:numPr>
        <w:spacing w:before="100" w:beforeAutospacing="1"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1465E8">
        <w:rPr>
          <w:rFonts w:ascii="Times New Roman" w:eastAsia="Times New Roman" w:hAnsi="Times New Roman" w:cs="Times New Roman"/>
          <w:b/>
          <w:sz w:val="24"/>
          <w:szCs w:val="24"/>
          <w:lang w:eastAsia="id-ID"/>
        </w:rPr>
        <w:t>Bagi Peneliti</w:t>
      </w:r>
    </w:p>
    <w:p w:rsidR="00632204" w:rsidRDefault="00632204" w:rsidP="00D57CBF">
      <w:pPr>
        <w:pStyle w:val="ListParagraph"/>
        <w:spacing w:before="100" w:beforeAutospacing="1" w:after="0" w:line="240" w:lineRule="auto"/>
        <w:ind w:left="2160" w:firstLine="720"/>
        <w:jc w:val="both"/>
        <w:rPr>
          <w:rFonts w:ascii="Times New Roman" w:eastAsia="Times New Roman" w:hAnsi="Times New Roman" w:cs="Times New Roman"/>
          <w:sz w:val="24"/>
          <w:szCs w:val="24"/>
          <w:lang w:eastAsia="id-ID"/>
        </w:rPr>
      </w:pPr>
      <w:r w:rsidRPr="00B03DB8">
        <w:rPr>
          <w:rFonts w:ascii="Times New Roman" w:eastAsia="Times New Roman" w:hAnsi="Times New Roman" w:cs="Times New Roman"/>
          <w:sz w:val="24"/>
          <w:szCs w:val="24"/>
          <w:lang w:eastAsia="id-ID"/>
        </w:rPr>
        <w:t>Penelitian ini diharapkan bisa digunakan sebagai acuan dan referensi dalam perluasan materi dan penelitian yang sejenisnya serta bisa memberikan empiris di bidang manajemen keuangan.</w:t>
      </w:r>
    </w:p>
    <w:p w:rsidR="00632204" w:rsidRDefault="00632204" w:rsidP="00D57CBF">
      <w:pPr>
        <w:pStyle w:val="ListParagraph"/>
        <w:spacing w:before="100" w:beforeAutospacing="1" w:after="0" w:line="240" w:lineRule="auto"/>
        <w:ind w:left="2160" w:firstLine="720"/>
        <w:jc w:val="both"/>
        <w:rPr>
          <w:rFonts w:ascii="Times New Roman" w:eastAsia="Times New Roman" w:hAnsi="Times New Roman" w:cs="Times New Roman"/>
          <w:sz w:val="24"/>
          <w:szCs w:val="24"/>
          <w:lang w:eastAsia="id-ID"/>
        </w:rPr>
      </w:pPr>
    </w:p>
    <w:p w:rsidR="00632204" w:rsidRPr="001465E8" w:rsidRDefault="00632204" w:rsidP="00D57CBF">
      <w:pPr>
        <w:pStyle w:val="ListParagraph"/>
        <w:numPr>
          <w:ilvl w:val="1"/>
          <w:numId w:val="4"/>
        </w:numPr>
        <w:spacing w:before="100" w:beforeAutospacing="1" w:after="0" w:line="240" w:lineRule="auto"/>
        <w:jc w:val="both"/>
        <w:rPr>
          <w:rFonts w:ascii="Times New Roman" w:eastAsia="Times New Roman" w:hAnsi="Times New Roman" w:cs="Times New Roman"/>
          <w:b/>
          <w:sz w:val="24"/>
          <w:szCs w:val="24"/>
          <w:lang w:eastAsia="id-ID"/>
        </w:rPr>
      </w:pPr>
      <w:r w:rsidRPr="001465E8">
        <w:rPr>
          <w:rFonts w:ascii="Times New Roman" w:eastAsia="Times New Roman" w:hAnsi="Times New Roman" w:cs="Times New Roman"/>
          <w:b/>
          <w:sz w:val="24"/>
          <w:szCs w:val="24"/>
          <w:lang w:eastAsia="id-ID"/>
        </w:rPr>
        <w:t>Bagi Mahasiswa</w:t>
      </w:r>
    </w:p>
    <w:p w:rsidR="00632204" w:rsidRDefault="00632204" w:rsidP="00D57CBF">
      <w:pPr>
        <w:pStyle w:val="ListParagraph"/>
        <w:spacing w:before="100" w:beforeAutospacing="1" w:after="0" w:line="240" w:lineRule="auto"/>
        <w:ind w:left="28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Penelitian ini dapat sebagai sarana pembelajaran akan perkembangan ilmu dan pemahaman tentang analisa terhadap suatu perusahaan demi menyimpulkan suatu keputusan.</w:t>
      </w:r>
    </w:p>
    <w:p w:rsidR="00632204" w:rsidRPr="007F5543" w:rsidRDefault="00632204" w:rsidP="00D57CBF">
      <w:pPr>
        <w:pStyle w:val="ListParagraph"/>
        <w:numPr>
          <w:ilvl w:val="0"/>
          <w:numId w:val="4"/>
        </w:numPr>
        <w:spacing w:before="100" w:beforeAutospacing="1" w:after="0" w:line="240" w:lineRule="auto"/>
        <w:jc w:val="both"/>
        <w:rPr>
          <w:rFonts w:ascii="Times New Roman" w:eastAsia="Times New Roman" w:hAnsi="Times New Roman" w:cs="Times New Roman"/>
          <w:b/>
          <w:sz w:val="24"/>
          <w:szCs w:val="24"/>
          <w:lang w:eastAsia="id-ID"/>
        </w:rPr>
      </w:pPr>
      <w:r w:rsidRPr="007F5543">
        <w:rPr>
          <w:rFonts w:ascii="Times New Roman" w:eastAsia="Times New Roman" w:hAnsi="Times New Roman" w:cs="Times New Roman"/>
          <w:b/>
          <w:sz w:val="24"/>
          <w:szCs w:val="24"/>
          <w:lang w:eastAsia="id-ID"/>
        </w:rPr>
        <w:t>Manfa</w:t>
      </w:r>
      <w:r>
        <w:rPr>
          <w:rFonts w:ascii="Times New Roman" w:eastAsia="Times New Roman" w:hAnsi="Times New Roman" w:cs="Times New Roman"/>
          <w:b/>
          <w:sz w:val="24"/>
          <w:szCs w:val="24"/>
          <w:lang w:eastAsia="id-ID"/>
        </w:rPr>
        <w:t>a</w:t>
      </w:r>
      <w:r w:rsidRPr="007F5543">
        <w:rPr>
          <w:rFonts w:ascii="Times New Roman" w:eastAsia="Times New Roman" w:hAnsi="Times New Roman" w:cs="Times New Roman"/>
          <w:b/>
          <w:sz w:val="24"/>
          <w:szCs w:val="24"/>
          <w:lang w:eastAsia="id-ID"/>
        </w:rPr>
        <w:t>t Praktis</w:t>
      </w:r>
    </w:p>
    <w:p w:rsidR="00B0032A" w:rsidRDefault="00632204" w:rsidP="00D57CBF">
      <w:pPr>
        <w:pStyle w:val="ListParagraph"/>
        <w:numPr>
          <w:ilvl w:val="0"/>
          <w:numId w:val="3"/>
        </w:numPr>
        <w:spacing w:before="100" w:beforeAutospacing="1" w:after="0" w:line="240" w:lineRule="auto"/>
        <w:jc w:val="both"/>
        <w:rPr>
          <w:rFonts w:ascii="Times New Roman" w:eastAsia="Times New Roman" w:hAnsi="Times New Roman" w:cs="Times New Roman"/>
          <w:b/>
          <w:sz w:val="24"/>
          <w:szCs w:val="24"/>
          <w:lang w:eastAsia="id-ID"/>
        </w:rPr>
      </w:pPr>
      <w:r w:rsidRPr="001465E8">
        <w:rPr>
          <w:rFonts w:ascii="Times New Roman" w:eastAsia="Times New Roman" w:hAnsi="Times New Roman" w:cs="Times New Roman"/>
          <w:b/>
          <w:sz w:val="24"/>
          <w:szCs w:val="24"/>
          <w:lang w:eastAsia="id-ID"/>
        </w:rPr>
        <w:t>Bagi Investor</w:t>
      </w:r>
    </w:p>
    <w:p w:rsidR="00632204" w:rsidRPr="00B0032A" w:rsidRDefault="00632204" w:rsidP="00D57CBF">
      <w:pPr>
        <w:pStyle w:val="ListParagraph"/>
        <w:spacing w:before="100" w:beforeAutospacing="1" w:after="0" w:line="240" w:lineRule="auto"/>
        <w:ind w:left="1800" w:firstLine="360"/>
        <w:jc w:val="both"/>
        <w:rPr>
          <w:rFonts w:ascii="Times New Roman" w:eastAsia="Times New Roman" w:hAnsi="Times New Roman" w:cs="Times New Roman"/>
          <w:b/>
          <w:sz w:val="24"/>
          <w:szCs w:val="24"/>
          <w:lang w:eastAsia="id-ID"/>
        </w:rPr>
      </w:pPr>
      <w:r w:rsidRPr="00B0032A">
        <w:rPr>
          <w:rFonts w:ascii="Times New Roman" w:eastAsia="Times New Roman" w:hAnsi="Times New Roman" w:cs="Times New Roman"/>
          <w:sz w:val="24"/>
          <w:szCs w:val="24"/>
          <w:lang w:eastAsia="id-ID"/>
        </w:rPr>
        <w:t>Secara praktis, penelitian ini diharapkan memberi manfaat terhadap investor melalui analisis yang dipaparkan pada pihak-pihak yang bergelut dibidang manajemen keuangan dan bisa memotivasi investor agar lebih cermat dan berhati-hati dalam menginvestasikan dananya pada perusahaan tertentu yang bukan hanya di sektor pertambangan.</w:t>
      </w:r>
    </w:p>
    <w:p w:rsidR="00632204" w:rsidRPr="00B03DB8" w:rsidRDefault="00632204" w:rsidP="00D57CBF">
      <w:pPr>
        <w:pStyle w:val="ListParagraph"/>
        <w:spacing w:before="100" w:beforeAutospacing="1" w:after="0" w:line="240" w:lineRule="auto"/>
        <w:ind w:left="1440"/>
        <w:jc w:val="both"/>
        <w:rPr>
          <w:rFonts w:ascii="Times New Roman" w:eastAsia="Times New Roman" w:hAnsi="Times New Roman" w:cs="Times New Roman"/>
          <w:sz w:val="24"/>
          <w:szCs w:val="24"/>
          <w:lang w:eastAsia="id-ID"/>
        </w:rPr>
      </w:pPr>
    </w:p>
    <w:p w:rsidR="00632204" w:rsidRDefault="00632204" w:rsidP="00D57CBF">
      <w:pPr>
        <w:pStyle w:val="ListParagraph"/>
        <w:numPr>
          <w:ilvl w:val="0"/>
          <w:numId w:val="3"/>
        </w:numPr>
        <w:spacing w:before="100" w:beforeAutospacing="1" w:after="0" w:line="240" w:lineRule="auto"/>
        <w:jc w:val="both"/>
        <w:rPr>
          <w:rFonts w:ascii="Times New Roman" w:eastAsia="Times New Roman" w:hAnsi="Times New Roman" w:cs="Times New Roman"/>
          <w:b/>
          <w:sz w:val="24"/>
          <w:szCs w:val="24"/>
          <w:lang w:eastAsia="id-ID"/>
        </w:rPr>
      </w:pPr>
      <w:r w:rsidRPr="007F5543">
        <w:rPr>
          <w:rFonts w:ascii="Times New Roman" w:eastAsia="Times New Roman" w:hAnsi="Times New Roman" w:cs="Times New Roman"/>
          <w:b/>
          <w:sz w:val="24"/>
          <w:szCs w:val="24"/>
          <w:lang w:eastAsia="id-ID"/>
        </w:rPr>
        <w:t>Bagi perusahaan</w:t>
      </w:r>
    </w:p>
    <w:p w:rsidR="00632204" w:rsidRDefault="00B0032A" w:rsidP="00D57CBF">
      <w:pPr>
        <w:pStyle w:val="ListParagraph"/>
        <w:spacing w:before="100" w:beforeAutospacing="1" w:after="0" w:line="240" w:lineRule="auto"/>
        <w:ind w:left="1800" w:firstLine="36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Dalam perusahaan variabel yang digunakan dalam penelitian ini adalah agar perusahaan mampu menerapkan variabel tersebut sebagai bahan pertimbangan emiten dalam memperbaiki, mengevaluasi dan meningkatkan kinerja seorang menejer di masa yang akan datang.</w:t>
      </w:r>
    </w:p>
    <w:p w:rsidR="00632204" w:rsidRPr="00896FE0" w:rsidRDefault="00896FE0" w:rsidP="00D57CBF">
      <w:pPr>
        <w:spacing w:before="100" w:beforeAutospacing="1" w:after="0" w:line="240" w:lineRule="auto"/>
        <w:jc w:val="both"/>
        <w:rPr>
          <w:rFonts w:ascii="Times New Roman" w:eastAsia="Times New Roman" w:hAnsi="Times New Roman" w:cs="Times New Roman"/>
          <w:b/>
          <w:sz w:val="24"/>
          <w:szCs w:val="24"/>
          <w:lang w:eastAsia="id-ID"/>
        </w:rPr>
      </w:pPr>
      <w:r w:rsidRPr="00896FE0">
        <w:rPr>
          <w:rFonts w:ascii="Times New Roman" w:eastAsia="Times New Roman" w:hAnsi="Times New Roman" w:cs="Times New Roman"/>
          <w:b/>
          <w:sz w:val="24"/>
          <w:szCs w:val="24"/>
          <w:lang w:eastAsia="id-ID"/>
        </w:rPr>
        <w:t>TINJAUAN PUSTAKA</w:t>
      </w:r>
    </w:p>
    <w:p w:rsidR="00D57CBF" w:rsidRDefault="00896FE0" w:rsidP="00D57CBF">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rPr>
        <w:t>Hasil Penelitian Terdahulu</w:t>
      </w:r>
    </w:p>
    <w:p w:rsidR="00896FE0" w:rsidRPr="00D57CBF" w:rsidRDefault="00896FE0" w:rsidP="00D57CBF">
      <w:pPr>
        <w:spacing w:after="0" w:line="240" w:lineRule="auto"/>
        <w:ind w:firstLine="720"/>
        <w:jc w:val="both"/>
        <w:rPr>
          <w:rFonts w:ascii="Times New Roman" w:hAnsi="Times New Roman" w:cs="Times New Roman"/>
          <w:b/>
          <w:sz w:val="24"/>
          <w:szCs w:val="24"/>
        </w:rPr>
      </w:pPr>
      <w:r w:rsidRPr="00B03DB8">
        <w:rPr>
          <w:rFonts w:ascii="Times New Roman" w:eastAsia="Times New Roman" w:hAnsi="Times New Roman" w:cs="Times New Roman"/>
          <w:sz w:val="24"/>
          <w:szCs w:val="24"/>
          <w:lang w:eastAsia="id-ID"/>
        </w:rPr>
        <w:t xml:space="preserve">Rahayu (2014) pada penelitiannya meneliti tentang “ Pengaruh Laverage dan Profitabilitas terhadap Nilai Perusahaan” bahwa </w:t>
      </w:r>
      <w:r w:rsidR="00B0032A">
        <w:rPr>
          <w:rFonts w:ascii="Times New Roman" w:eastAsia="Times New Roman" w:hAnsi="Times New Roman" w:cs="Times New Roman"/>
          <w:sz w:val="24"/>
          <w:szCs w:val="24"/>
          <w:lang w:eastAsia="id-ID"/>
        </w:rPr>
        <w:t>“</w:t>
      </w:r>
      <w:r w:rsidRPr="00B03DB8">
        <w:rPr>
          <w:rFonts w:ascii="Times New Roman" w:eastAsia="Times New Roman" w:hAnsi="Times New Roman" w:cs="Times New Roman"/>
          <w:sz w:val="24"/>
          <w:szCs w:val="24"/>
          <w:lang w:eastAsia="id-ID"/>
        </w:rPr>
        <w:t>hasil</w:t>
      </w:r>
      <w:r>
        <w:rPr>
          <w:rFonts w:ascii="Times New Roman" w:eastAsia="Times New Roman" w:hAnsi="Times New Roman" w:cs="Times New Roman"/>
          <w:sz w:val="24"/>
          <w:szCs w:val="24"/>
          <w:lang w:eastAsia="id-ID"/>
        </w:rPr>
        <w:t xml:space="preserve"> penelitiannya menunjukkan </w:t>
      </w:r>
      <w:r w:rsidRPr="00B03DB8">
        <w:rPr>
          <w:rFonts w:ascii="Times New Roman" w:eastAsia="Times New Roman" w:hAnsi="Times New Roman" w:cs="Times New Roman"/>
          <w:sz w:val="24"/>
          <w:szCs w:val="24"/>
          <w:lang w:eastAsia="id-ID"/>
        </w:rPr>
        <w:t>variabel ROE, DER, DR</w:t>
      </w:r>
      <w:r>
        <w:rPr>
          <w:rFonts w:ascii="Times New Roman" w:eastAsia="Times New Roman" w:hAnsi="Times New Roman" w:cs="Times New Roman"/>
          <w:sz w:val="24"/>
          <w:szCs w:val="24"/>
          <w:lang w:eastAsia="id-ID"/>
        </w:rPr>
        <w:t xml:space="preserve"> berpengaruh positif tetapi tidak signifikan terhadap nilai perusahaan, </w:t>
      </w:r>
      <w:r w:rsidRPr="00B03DB8">
        <w:rPr>
          <w:rFonts w:ascii="Times New Roman" w:eastAsia="Times New Roman" w:hAnsi="Times New Roman" w:cs="Times New Roman"/>
          <w:sz w:val="24"/>
          <w:szCs w:val="24"/>
          <w:lang w:eastAsia="id-ID"/>
        </w:rPr>
        <w:t>variabel EPS</w:t>
      </w:r>
      <w:r>
        <w:rPr>
          <w:rFonts w:ascii="Times New Roman" w:eastAsia="Times New Roman" w:hAnsi="Times New Roman" w:cs="Times New Roman"/>
          <w:sz w:val="24"/>
          <w:szCs w:val="24"/>
          <w:lang w:eastAsia="id-ID"/>
        </w:rPr>
        <w:t xml:space="preserve"> berpengaruh positif signifikan</w:t>
      </w:r>
      <w:r w:rsidR="00C92B44">
        <w:rPr>
          <w:rFonts w:ascii="Times New Roman" w:eastAsia="Times New Roman" w:hAnsi="Times New Roman" w:cs="Times New Roman"/>
          <w:sz w:val="24"/>
          <w:szCs w:val="24"/>
          <w:lang w:eastAsia="id-ID"/>
        </w:rPr>
        <w:t xml:space="preserve"> terhadap harga saham.</w:t>
      </w:r>
      <w:r w:rsidR="00C92B44" w:rsidRPr="00C92B44">
        <w:rPr>
          <w:rFonts w:ascii="Times New Roman" w:eastAsia="Times New Roman" w:hAnsi="Times New Roman" w:cs="Times New Roman"/>
          <w:color w:val="FFFFFF" w:themeColor="background1"/>
          <w:sz w:val="24"/>
          <w:szCs w:val="24"/>
          <w:lang w:eastAsia="id-ID"/>
        </w:rPr>
        <w:t>”</w:t>
      </w:r>
      <w:r w:rsidRPr="00B03DB8">
        <w:rPr>
          <w:rFonts w:ascii="Times New Roman" w:eastAsia="Times New Roman" w:hAnsi="Times New Roman" w:cs="Times New Roman"/>
          <w:sz w:val="24"/>
          <w:szCs w:val="24"/>
          <w:lang w:eastAsia="id-ID"/>
        </w:rPr>
        <w:t xml:space="preserve">Berdasarkan besar </w:t>
      </w:r>
      <w:r w:rsidRPr="00B03DB8">
        <w:rPr>
          <w:rFonts w:ascii="Times New Roman" w:eastAsia="Times New Roman" w:hAnsi="Times New Roman" w:cs="Times New Roman"/>
          <w:i/>
          <w:sz w:val="24"/>
          <w:szCs w:val="24"/>
          <w:lang w:eastAsia="id-ID"/>
        </w:rPr>
        <w:t>standardized coefficients</w:t>
      </w:r>
      <w:r w:rsidRPr="00B03DB8">
        <w:rPr>
          <w:rFonts w:ascii="Times New Roman" w:eastAsia="Times New Roman" w:hAnsi="Times New Roman" w:cs="Times New Roman"/>
          <w:sz w:val="24"/>
          <w:szCs w:val="24"/>
          <w:lang w:eastAsia="id-ID"/>
        </w:rPr>
        <w:t xml:space="preserve"> beta dari hasil perhitungan </w:t>
      </w:r>
      <w:r w:rsidR="00454E32">
        <w:rPr>
          <w:rFonts w:ascii="Times New Roman" w:eastAsia="Times New Roman" w:hAnsi="Times New Roman" w:cs="Times New Roman"/>
          <w:sz w:val="24"/>
          <w:szCs w:val="24"/>
          <w:lang w:eastAsia="id-ID"/>
        </w:rPr>
        <w:t xml:space="preserve">SPSS </w:t>
      </w:r>
      <w:r w:rsidRPr="00B03DB8">
        <w:rPr>
          <w:rFonts w:ascii="Times New Roman" w:eastAsia="Times New Roman" w:hAnsi="Times New Roman" w:cs="Times New Roman"/>
          <w:sz w:val="24"/>
          <w:szCs w:val="24"/>
          <w:lang w:eastAsia="id-ID"/>
        </w:rPr>
        <w:t xml:space="preserve">disimpulkan bahwa variabel EPS memiliki pengaruh paling dominan terhadap harga saham perusahaan </w:t>
      </w:r>
      <w:r w:rsidRPr="00B03DB8">
        <w:rPr>
          <w:rFonts w:ascii="Times New Roman" w:eastAsia="Times New Roman" w:hAnsi="Times New Roman" w:cs="Times New Roman"/>
          <w:i/>
          <w:sz w:val="24"/>
          <w:szCs w:val="24"/>
          <w:lang w:eastAsia="id-ID"/>
        </w:rPr>
        <w:t>food and baverages</w:t>
      </w:r>
      <w:r w:rsidRPr="00B03DB8">
        <w:rPr>
          <w:rFonts w:ascii="Times New Roman" w:eastAsia="Times New Roman" w:hAnsi="Times New Roman" w:cs="Times New Roman"/>
          <w:sz w:val="24"/>
          <w:szCs w:val="24"/>
          <w:lang w:eastAsia="id-ID"/>
        </w:rPr>
        <w:t xml:space="preserve"> periode 2009-2012 karena nilai </w:t>
      </w:r>
      <w:r w:rsidRPr="00B03DB8">
        <w:rPr>
          <w:rFonts w:ascii="Times New Roman" w:eastAsia="Times New Roman" w:hAnsi="Times New Roman" w:cs="Times New Roman"/>
          <w:i/>
          <w:sz w:val="24"/>
          <w:szCs w:val="24"/>
          <w:lang w:eastAsia="id-ID"/>
        </w:rPr>
        <w:t>standardized coefficients</w:t>
      </w:r>
      <w:r w:rsidRPr="00B03DB8">
        <w:rPr>
          <w:rFonts w:ascii="Times New Roman" w:eastAsia="Times New Roman" w:hAnsi="Times New Roman" w:cs="Times New Roman"/>
          <w:sz w:val="24"/>
          <w:szCs w:val="24"/>
          <w:lang w:eastAsia="id-ID"/>
        </w:rPr>
        <w:t xml:space="preserve"> beta variabel EPS adalah yang tertinggi</w:t>
      </w:r>
      <w:r w:rsidR="00B0032A">
        <w:rPr>
          <w:rFonts w:ascii="Times New Roman" w:eastAsia="Times New Roman" w:hAnsi="Times New Roman" w:cs="Times New Roman"/>
          <w:sz w:val="24"/>
          <w:szCs w:val="24"/>
          <w:lang w:eastAsia="id-ID"/>
        </w:rPr>
        <w:t>”.</w:t>
      </w:r>
      <w:r w:rsidR="00C92B44" w:rsidRPr="00C92B44">
        <w:rPr>
          <w:rFonts w:ascii="Times New Roman" w:eastAsia="Times New Roman" w:hAnsi="Times New Roman" w:cs="Times New Roman"/>
          <w:color w:val="FFFFFF" w:themeColor="background1"/>
          <w:sz w:val="24"/>
          <w:szCs w:val="24"/>
          <w:lang w:eastAsia="id-ID"/>
        </w:rPr>
        <w:t>”</w:t>
      </w:r>
    </w:p>
    <w:p w:rsidR="00896FE0" w:rsidRPr="00B03DB8" w:rsidRDefault="00896FE0" w:rsidP="00D57CBF">
      <w:pPr>
        <w:spacing w:before="100" w:beforeAutospacing="1" w:after="0" w:line="240" w:lineRule="auto"/>
        <w:ind w:right="95" w:firstLine="720"/>
        <w:jc w:val="both"/>
        <w:rPr>
          <w:rFonts w:ascii="Times New Roman" w:eastAsia="Times New Roman" w:hAnsi="Times New Roman" w:cs="Times New Roman"/>
          <w:sz w:val="24"/>
          <w:szCs w:val="24"/>
          <w:lang w:eastAsia="id-ID"/>
        </w:rPr>
      </w:pPr>
      <w:r w:rsidRPr="00B03DB8">
        <w:rPr>
          <w:rFonts w:ascii="Times New Roman" w:eastAsia="Times New Roman" w:hAnsi="Times New Roman" w:cs="Times New Roman"/>
          <w:sz w:val="24"/>
          <w:szCs w:val="24"/>
          <w:lang w:eastAsia="id-ID"/>
        </w:rPr>
        <w:lastRenderedPageBreak/>
        <w:t xml:space="preserve">Apsari (2015) dalam penelitiannya yang berjudul “Pengaruh </w:t>
      </w:r>
      <w:r w:rsidRPr="00032279">
        <w:rPr>
          <w:rFonts w:ascii="Times New Roman" w:eastAsia="Times New Roman" w:hAnsi="Times New Roman" w:cs="Times New Roman"/>
          <w:i/>
          <w:sz w:val="24"/>
          <w:szCs w:val="24"/>
          <w:lang w:eastAsia="id-ID"/>
        </w:rPr>
        <w:t>return on equity, net profit margin, debt to equity ratio, dan long term debt to equity</w:t>
      </w:r>
      <w:r w:rsidRPr="00B03DB8">
        <w:rPr>
          <w:rFonts w:ascii="Times New Roman" w:eastAsia="Times New Roman" w:hAnsi="Times New Roman" w:cs="Times New Roman"/>
          <w:sz w:val="24"/>
          <w:szCs w:val="24"/>
          <w:lang w:eastAsia="id-ID"/>
        </w:rPr>
        <w:t xml:space="preserve"> terhadap </w:t>
      </w:r>
      <w:r w:rsidRPr="00032279">
        <w:rPr>
          <w:rFonts w:ascii="Times New Roman" w:eastAsia="Times New Roman" w:hAnsi="Times New Roman" w:cs="Times New Roman"/>
          <w:i/>
          <w:sz w:val="24"/>
          <w:szCs w:val="24"/>
          <w:lang w:eastAsia="id-ID"/>
        </w:rPr>
        <w:t>price book value</w:t>
      </w:r>
      <w:r w:rsidRPr="00B03DB8">
        <w:rPr>
          <w:rFonts w:ascii="Times New Roman" w:eastAsia="Times New Roman" w:hAnsi="Times New Roman" w:cs="Times New Roman"/>
          <w:sz w:val="24"/>
          <w:szCs w:val="24"/>
          <w:lang w:eastAsia="id-ID"/>
        </w:rPr>
        <w:t xml:space="preserve">” dengan hasil penelitiannya </w:t>
      </w:r>
      <w:r>
        <w:rPr>
          <w:rFonts w:ascii="Times New Roman" w:eastAsia="Times New Roman" w:hAnsi="Times New Roman" w:cs="Times New Roman"/>
          <w:sz w:val="24"/>
          <w:szCs w:val="24"/>
          <w:lang w:eastAsia="id-ID"/>
        </w:rPr>
        <w:t>menunjukkan bahwa</w:t>
      </w:r>
      <w:r w:rsidRPr="00B03DB8">
        <w:rPr>
          <w:rFonts w:ascii="Times New Roman" w:eastAsia="Times New Roman" w:hAnsi="Times New Roman" w:cs="Times New Roman"/>
          <w:sz w:val="24"/>
          <w:szCs w:val="24"/>
          <w:lang w:eastAsia="id-ID"/>
        </w:rPr>
        <w:t xml:space="preserve"> </w:t>
      </w:r>
      <w:r w:rsidR="00B0032A">
        <w:rPr>
          <w:rFonts w:ascii="Times New Roman" w:eastAsia="Times New Roman" w:hAnsi="Times New Roman" w:cs="Times New Roman"/>
          <w:sz w:val="24"/>
          <w:szCs w:val="24"/>
          <w:lang w:eastAsia="id-ID"/>
        </w:rPr>
        <w:t>“</w:t>
      </w:r>
      <w:r w:rsidRPr="00B03DB8">
        <w:rPr>
          <w:rFonts w:ascii="Times New Roman" w:eastAsia="Times New Roman" w:hAnsi="Times New Roman" w:cs="Times New Roman"/>
          <w:sz w:val="24"/>
          <w:szCs w:val="24"/>
          <w:lang w:eastAsia="id-ID"/>
        </w:rPr>
        <w:t>ROE dan NPM berpengaruh positif signifikan terhadap PBV, dan DER dan LDER tidak berp</w:t>
      </w:r>
      <w:r w:rsidR="00B0032A">
        <w:rPr>
          <w:rFonts w:ascii="Times New Roman" w:eastAsia="Times New Roman" w:hAnsi="Times New Roman" w:cs="Times New Roman"/>
          <w:sz w:val="24"/>
          <w:szCs w:val="24"/>
          <w:lang w:eastAsia="id-ID"/>
        </w:rPr>
        <w:t>engaruh signifikan terhadap PBV”.</w:t>
      </w:r>
    </w:p>
    <w:p w:rsidR="00896FE0" w:rsidRDefault="00896FE0" w:rsidP="00D57CBF">
      <w:pPr>
        <w:spacing w:after="0" w:line="240" w:lineRule="auto"/>
        <w:ind w:firstLine="720"/>
        <w:jc w:val="both"/>
        <w:rPr>
          <w:rFonts w:ascii="Times New Roman" w:eastAsia="Times New Roman" w:hAnsi="Times New Roman" w:cs="Times New Roman"/>
          <w:sz w:val="24"/>
          <w:szCs w:val="24"/>
          <w:lang w:eastAsia="id-ID"/>
        </w:rPr>
      </w:pPr>
      <w:r w:rsidRPr="00B03DB8">
        <w:rPr>
          <w:rFonts w:ascii="Times New Roman" w:eastAsia="Times New Roman" w:hAnsi="Times New Roman" w:cs="Times New Roman"/>
          <w:sz w:val="24"/>
          <w:szCs w:val="24"/>
          <w:lang w:eastAsia="id-ID"/>
        </w:rPr>
        <w:t xml:space="preserve">Hasibuan (2016) pada penelitiannya meneliti tentang “ Pengaruh </w:t>
      </w:r>
      <w:r w:rsidRPr="00E56ED8">
        <w:rPr>
          <w:rFonts w:ascii="Times New Roman" w:eastAsia="Times New Roman" w:hAnsi="Times New Roman" w:cs="Times New Roman"/>
          <w:i/>
          <w:sz w:val="24"/>
          <w:szCs w:val="24"/>
          <w:lang w:eastAsia="id-ID"/>
        </w:rPr>
        <w:t xml:space="preserve">Laverage </w:t>
      </w:r>
      <w:r w:rsidRPr="00B03DB8">
        <w:rPr>
          <w:rFonts w:ascii="Times New Roman" w:eastAsia="Times New Roman" w:hAnsi="Times New Roman" w:cs="Times New Roman"/>
          <w:sz w:val="24"/>
          <w:szCs w:val="24"/>
          <w:lang w:eastAsia="id-ID"/>
        </w:rPr>
        <w:t xml:space="preserve">dan Profitabilitas terhadap Nilai Perusahaan” dengan hasil bahwa </w:t>
      </w:r>
      <w:r w:rsidR="00B0032A">
        <w:rPr>
          <w:rFonts w:ascii="Times New Roman" w:eastAsia="Times New Roman" w:hAnsi="Times New Roman" w:cs="Times New Roman"/>
          <w:sz w:val="24"/>
          <w:szCs w:val="24"/>
          <w:lang w:eastAsia="id-ID"/>
        </w:rPr>
        <w:t>“</w:t>
      </w:r>
      <w:r w:rsidRPr="00B03DB8">
        <w:rPr>
          <w:rFonts w:ascii="Times New Roman" w:eastAsia="Times New Roman" w:hAnsi="Times New Roman" w:cs="Times New Roman"/>
          <w:sz w:val="24"/>
          <w:szCs w:val="24"/>
          <w:lang w:eastAsia="id-ID"/>
        </w:rPr>
        <w:t xml:space="preserve">variabel nilai perusahaan dalam penelitian ini menggunakan Tobin’sQ. Hasil penelitian menunjukkan bahwa </w:t>
      </w:r>
      <w:r>
        <w:rPr>
          <w:rFonts w:ascii="Times New Roman" w:eastAsia="Times New Roman" w:hAnsi="Times New Roman" w:cs="Times New Roman"/>
          <w:sz w:val="24"/>
          <w:szCs w:val="24"/>
          <w:lang w:eastAsia="id-ID"/>
        </w:rPr>
        <w:t>DER dan EPS berpengaruh negatif signifikan terhadap Nilai perusahaan. Sedangkan ROE dan DR berpengaruh positif signi</w:t>
      </w:r>
      <w:r w:rsidR="00B0032A">
        <w:rPr>
          <w:rFonts w:ascii="Times New Roman" w:eastAsia="Times New Roman" w:hAnsi="Times New Roman" w:cs="Times New Roman"/>
          <w:sz w:val="24"/>
          <w:szCs w:val="24"/>
          <w:lang w:eastAsia="id-ID"/>
        </w:rPr>
        <w:t>fikan terhadap nilai perusahaan”.</w:t>
      </w:r>
    </w:p>
    <w:p w:rsidR="00896FE0" w:rsidRDefault="00896FE0" w:rsidP="00D57CBF">
      <w:pPr>
        <w:spacing w:after="0" w:line="240" w:lineRule="auto"/>
        <w:ind w:firstLine="720"/>
        <w:jc w:val="both"/>
        <w:rPr>
          <w:rFonts w:ascii="Times New Roman" w:eastAsia="Times New Roman" w:hAnsi="Times New Roman" w:cs="Times New Roman"/>
          <w:sz w:val="24"/>
          <w:szCs w:val="24"/>
          <w:lang w:eastAsia="id-ID"/>
        </w:rPr>
      </w:pPr>
      <w:r w:rsidRPr="00B03DB8">
        <w:rPr>
          <w:rFonts w:ascii="Times New Roman" w:eastAsia="Times New Roman" w:hAnsi="Times New Roman" w:cs="Times New Roman"/>
          <w:sz w:val="24"/>
          <w:szCs w:val="24"/>
          <w:lang w:eastAsia="id-ID"/>
        </w:rPr>
        <w:t xml:space="preserve">Andriyani (2017) Pada penelitiannya meneliti tentang “Pengaruh kebijakan dividen terhadap nilai perusahaan pada perusahaan manufaktur yang terdaftar di bursa efek Indoesia tahun 2012-2014” bahwa </w:t>
      </w:r>
      <w:r w:rsidR="00B0032A">
        <w:rPr>
          <w:rFonts w:ascii="Times New Roman" w:eastAsia="Times New Roman" w:hAnsi="Times New Roman" w:cs="Times New Roman"/>
          <w:sz w:val="24"/>
          <w:szCs w:val="24"/>
          <w:lang w:eastAsia="id-ID"/>
        </w:rPr>
        <w:t>“</w:t>
      </w:r>
      <w:r w:rsidRPr="00B03DB8">
        <w:rPr>
          <w:rFonts w:ascii="Times New Roman" w:eastAsia="Times New Roman" w:hAnsi="Times New Roman" w:cs="Times New Roman"/>
          <w:sz w:val="24"/>
          <w:szCs w:val="24"/>
          <w:lang w:eastAsia="id-ID"/>
        </w:rPr>
        <w:t>hasil t statistik me</w:t>
      </w:r>
      <w:r>
        <w:rPr>
          <w:rFonts w:ascii="Times New Roman" w:eastAsia="Times New Roman" w:hAnsi="Times New Roman" w:cs="Times New Roman"/>
          <w:sz w:val="24"/>
          <w:szCs w:val="24"/>
          <w:lang w:eastAsia="id-ID"/>
        </w:rPr>
        <w:t>n</w:t>
      </w:r>
      <w:r w:rsidRPr="00B03DB8">
        <w:rPr>
          <w:rFonts w:ascii="Times New Roman" w:eastAsia="Times New Roman" w:hAnsi="Times New Roman" w:cs="Times New Roman"/>
          <w:sz w:val="24"/>
          <w:szCs w:val="24"/>
          <w:lang w:eastAsia="id-ID"/>
        </w:rPr>
        <w:t xml:space="preserve">unjukkan bahwa variabel </w:t>
      </w:r>
      <w:r w:rsidRPr="00B03DB8">
        <w:rPr>
          <w:rFonts w:ascii="Times New Roman" w:eastAsia="Times New Roman" w:hAnsi="Times New Roman" w:cs="Times New Roman"/>
          <w:i/>
          <w:sz w:val="24"/>
          <w:szCs w:val="24"/>
          <w:lang w:eastAsia="id-ID"/>
        </w:rPr>
        <w:t xml:space="preserve">Dividend Payout Ratio </w:t>
      </w:r>
      <w:r w:rsidRPr="00B03DB8">
        <w:rPr>
          <w:rFonts w:ascii="Times New Roman" w:eastAsia="Times New Roman" w:hAnsi="Times New Roman" w:cs="Times New Roman"/>
          <w:sz w:val="24"/>
          <w:szCs w:val="24"/>
          <w:lang w:eastAsia="id-ID"/>
        </w:rPr>
        <w:t xml:space="preserve">(DPR), </w:t>
      </w:r>
      <w:r w:rsidRPr="00B03DB8">
        <w:rPr>
          <w:rFonts w:ascii="Times New Roman" w:eastAsia="Times New Roman" w:hAnsi="Times New Roman" w:cs="Times New Roman"/>
          <w:i/>
          <w:sz w:val="24"/>
          <w:szCs w:val="24"/>
          <w:lang w:eastAsia="id-ID"/>
        </w:rPr>
        <w:t>Earning Per Share</w:t>
      </w:r>
      <w:r w:rsidRPr="00B03DB8">
        <w:rPr>
          <w:rFonts w:ascii="Times New Roman" w:eastAsia="Times New Roman" w:hAnsi="Times New Roman" w:cs="Times New Roman"/>
          <w:sz w:val="24"/>
          <w:szCs w:val="24"/>
          <w:lang w:eastAsia="id-ID"/>
        </w:rPr>
        <w:t xml:space="preserve"> (EPS),</w:t>
      </w:r>
      <w:r>
        <w:rPr>
          <w:rFonts w:ascii="Times New Roman" w:eastAsia="Times New Roman" w:hAnsi="Times New Roman" w:cs="Times New Roman"/>
          <w:sz w:val="24"/>
          <w:szCs w:val="24"/>
          <w:lang w:eastAsia="id-ID"/>
        </w:rPr>
        <w:t xml:space="preserve"> berpengaruh positif </w:t>
      </w:r>
      <w:r w:rsidRPr="00B03DB8">
        <w:rPr>
          <w:rFonts w:ascii="Times New Roman" w:eastAsia="Times New Roman" w:hAnsi="Times New Roman" w:cs="Times New Roman"/>
          <w:sz w:val="24"/>
          <w:szCs w:val="24"/>
          <w:lang w:eastAsia="id-ID"/>
        </w:rPr>
        <w:t xml:space="preserve">signifikan terhadap Nilai Perusahaan (PBV) namun variabel </w:t>
      </w:r>
      <w:r w:rsidRPr="00B03DB8">
        <w:rPr>
          <w:rFonts w:ascii="Times New Roman" w:eastAsia="Times New Roman" w:hAnsi="Times New Roman" w:cs="Times New Roman"/>
          <w:i/>
          <w:sz w:val="24"/>
          <w:szCs w:val="24"/>
          <w:lang w:eastAsia="id-ID"/>
        </w:rPr>
        <w:t>Firm Size</w:t>
      </w:r>
      <w:r>
        <w:rPr>
          <w:rFonts w:ascii="Times New Roman" w:eastAsia="Times New Roman" w:hAnsi="Times New Roman" w:cs="Times New Roman"/>
          <w:i/>
          <w:sz w:val="24"/>
          <w:szCs w:val="24"/>
          <w:lang w:eastAsia="id-ID"/>
        </w:rPr>
        <w:t xml:space="preserve"> </w:t>
      </w:r>
      <w:r>
        <w:rPr>
          <w:rFonts w:ascii="Times New Roman" w:eastAsia="Times New Roman" w:hAnsi="Times New Roman" w:cs="Times New Roman"/>
          <w:sz w:val="24"/>
          <w:szCs w:val="24"/>
          <w:lang w:eastAsia="id-ID"/>
        </w:rPr>
        <w:t>berpengaruh negatif tidak</w:t>
      </w:r>
      <w:r w:rsidRPr="00B03DB8">
        <w:rPr>
          <w:rFonts w:ascii="Times New Roman" w:eastAsia="Times New Roman" w:hAnsi="Times New Roman" w:cs="Times New Roman"/>
          <w:sz w:val="24"/>
          <w:szCs w:val="24"/>
          <w:lang w:eastAsia="id-ID"/>
        </w:rPr>
        <w:t xml:space="preserve"> signifikan</w:t>
      </w:r>
      <w:r>
        <w:rPr>
          <w:rFonts w:ascii="Times New Roman" w:eastAsia="Times New Roman" w:hAnsi="Times New Roman" w:cs="Times New Roman"/>
          <w:sz w:val="24"/>
          <w:szCs w:val="24"/>
          <w:lang w:eastAsia="id-ID"/>
        </w:rPr>
        <w:t xml:space="preserve"> terhadap Nilai Perusahan (PBV)</w:t>
      </w:r>
      <w:r w:rsidR="00B0032A">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w:t>
      </w:r>
    </w:p>
    <w:p w:rsidR="00896FE0" w:rsidRDefault="00896FE0" w:rsidP="00D57CBF">
      <w:pPr>
        <w:spacing w:after="0" w:line="240" w:lineRule="auto"/>
        <w:ind w:firstLine="720"/>
        <w:jc w:val="both"/>
        <w:rPr>
          <w:rFonts w:ascii="Times New Roman" w:eastAsia="Times New Roman" w:hAnsi="Times New Roman" w:cs="Times New Roman"/>
          <w:sz w:val="24"/>
          <w:szCs w:val="24"/>
          <w:lang w:val="en-US" w:eastAsia="id-ID"/>
        </w:rPr>
      </w:pPr>
      <w:r w:rsidRPr="00B03DB8">
        <w:rPr>
          <w:rFonts w:ascii="Times New Roman" w:eastAsia="Times New Roman" w:hAnsi="Times New Roman" w:cs="Times New Roman"/>
          <w:sz w:val="24"/>
          <w:szCs w:val="24"/>
          <w:lang w:eastAsia="id-ID"/>
        </w:rPr>
        <w:t xml:space="preserve">Oggita (2018) dengan penelitiannya yang meneliti tentang “Pengaruh </w:t>
      </w:r>
      <w:r w:rsidRPr="00476924">
        <w:rPr>
          <w:rFonts w:ascii="Times New Roman" w:eastAsia="Times New Roman" w:hAnsi="Times New Roman" w:cs="Times New Roman"/>
          <w:i/>
          <w:sz w:val="24"/>
          <w:szCs w:val="24"/>
          <w:lang w:eastAsia="id-ID"/>
        </w:rPr>
        <w:t>Earning per share</w:t>
      </w:r>
      <w:r w:rsidRPr="00B03DB8">
        <w:rPr>
          <w:rFonts w:ascii="Times New Roman" w:eastAsia="Times New Roman" w:hAnsi="Times New Roman" w:cs="Times New Roman"/>
          <w:sz w:val="24"/>
          <w:szCs w:val="24"/>
          <w:lang w:eastAsia="id-ID"/>
        </w:rPr>
        <w:t xml:space="preserve">, struktur modal, struktur kepemilikan, profitabilitas, dan ukuran perusahaan terhadap nilai perusahaan pada perusahaan manufaktur yang terdaftar di BEI tahun 2013-2016” yang hasilnya </w:t>
      </w:r>
      <w:r>
        <w:rPr>
          <w:rFonts w:ascii="Times New Roman" w:eastAsia="Times New Roman" w:hAnsi="Times New Roman" w:cs="Times New Roman"/>
          <w:sz w:val="24"/>
          <w:szCs w:val="24"/>
          <w:lang w:eastAsia="id-ID"/>
        </w:rPr>
        <w:t>menunjukkan bahwa</w:t>
      </w:r>
      <w:r w:rsidRPr="00B03DB8">
        <w:rPr>
          <w:rFonts w:ascii="Times New Roman" w:eastAsia="Times New Roman" w:hAnsi="Times New Roman" w:cs="Times New Roman"/>
          <w:sz w:val="24"/>
          <w:szCs w:val="24"/>
          <w:lang w:eastAsia="id-ID"/>
        </w:rPr>
        <w:t xml:space="preserve"> </w:t>
      </w:r>
      <w:r w:rsidR="00B0032A">
        <w:rPr>
          <w:rFonts w:ascii="Times New Roman" w:eastAsia="Times New Roman" w:hAnsi="Times New Roman" w:cs="Times New Roman"/>
          <w:sz w:val="24"/>
          <w:szCs w:val="24"/>
          <w:lang w:eastAsia="id-ID"/>
        </w:rPr>
        <w:t>“</w:t>
      </w:r>
      <w:r w:rsidRPr="00B03DB8">
        <w:rPr>
          <w:rFonts w:ascii="Times New Roman" w:eastAsia="Times New Roman" w:hAnsi="Times New Roman" w:cs="Times New Roman"/>
          <w:sz w:val="24"/>
          <w:szCs w:val="24"/>
          <w:lang w:eastAsia="id-ID"/>
        </w:rPr>
        <w:t xml:space="preserve">variabel </w:t>
      </w:r>
      <w:r w:rsidRPr="00E56ED8">
        <w:rPr>
          <w:rFonts w:ascii="Times New Roman" w:eastAsia="Times New Roman" w:hAnsi="Times New Roman" w:cs="Times New Roman"/>
          <w:i/>
          <w:sz w:val="24"/>
          <w:szCs w:val="24"/>
          <w:lang w:eastAsia="id-ID"/>
        </w:rPr>
        <w:t>earning per share</w:t>
      </w:r>
      <w:r>
        <w:rPr>
          <w:rFonts w:ascii="Times New Roman" w:eastAsia="Times New Roman" w:hAnsi="Times New Roman" w:cs="Times New Roman"/>
          <w:i/>
          <w:sz w:val="24"/>
          <w:szCs w:val="24"/>
          <w:lang w:eastAsia="id-ID"/>
        </w:rPr>
        <w:t xml:space="preserve"> </w:t>
      </w:r>
      <w:r>
        <w:rPr>
          <w:rFonts w:ascii="Times New Roman" w:eastAsia="Times New Roman" w:hAnsi="Times New Roman" w:cs="Times New Roman"/>
          <w:sz w:val="24"/>
          <w:szCs w:val="24"/>
          <w:lang w:eastAsia="id-ID"/>
        </w:rPr>
        <w:t>dan p</w:t>
      </w:r>
      <w:r w:rsidRPr="00B03DB8">
        <w:rPr>
          <w:rFonts w:ascii="Times New Roman" w:eastAsia="Times New Roman" w:hAnsi="Times New Roman" w:cs="Times New Roman"/>
          <w:sz w:val="24"/>
          <w:szCs w:val="24"/>
          <w:lang w:eastAsia="id-ID"/>
        </w:rPr>
        <w:t>rofitabilitas berpengaruh</w:t>
      </w:r>
      <w:r>
        <w:rPr>
          <w:rFonts w:ascii="Times New Roman" w:eastAsia="Times New Roman" w:hAnsi="Times New Roman" w:cs="Times New Roman"/>
          <w:sz w:val="24"/>
          <w:szCs w:val="24"/>
          <w:lang w:eastAsia="id-ID"/>
        </w:rPr>
        <w:t xml:space="preserve"> positif signifikan</w:t>
      </w:r>
      <w:r w:rsidRPr="00B03DB8">
        <w:rPr>
          <w:rFonts w:ascii="Times New Roman" w:eastAsia="Times New Roman" w:hAnsi="Times New Roman" w:cs="Times New Roman"/>
          <w:sz w:val="24"/>
          <w:szCs w:val="24"/>
          <w:lang w:eastAsia="id-ID"/>
        </w:rPr>
        <w:t xml:space="preserve"> terhadap nilai perusahaan. </w:t>
      </w:r>
      <w:r>
        <w:rPr>
          <w:rFonts w:ascii="Times New Roman" w:eastAsia="Times New Roman" w:hAnsi="Times New Roman" w:cs="Times New Roman"/>
          <w:sz w:val="24"/>
          <w:szCs w:val="24"/>
          <w:lang w:eastAsia="id-ID"/>
        </w:rPr>
        <w:t>Sementara s</w:t>
      </w:r>
      <w:r w:rsidRPr="00B03DB8">
        <w:rPr>
          <w:rFonts w:ascii="Times New Roman" w:eastAsia="Times New Roman" w:hAnsi="Times New Roman" w:cs="Times New Roman"/>
          <w:sz w:val="24"/>
          <w:szCs w:val="24"/>
          <w:lang w:eastAsia="id-ID"/>
        </w:rPr>
        <w:t>truktur modal</w:t>
      </w:r>
      <w:r>
        <w:rPr>
          <w:rFonts w:ascii="Times New Roman" w:eastAsia="Times New Roman" w:hAnsi="Times New Roman" w:cs="Times New Roman"/>
          <w:sz w:val="24"/>
          <w:szCs w:val="24"/>
          <w:lang w:eastAsia="id-ID"/>
        </w:rPr>
        <w:t>, struktur kepemilikan dan ukuran perusahaan berpengaruh negatif tidak signifikan terhadap nilai perusahaan</w:t>
      </w:r>
      <w:r w:rsidRPr="00B03DB8">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Dan p</w:t>
      </w:r>
      <w:r w:rsidRPr="00B03DB8">
        <w:rPr>
          <w:rFonts w:ascii="Times New Roman" w:eastAsia="Times New Roman" w:hAnsi="Times New Roman" w:cs="Times New Roman"/>
          <w:sz w:val="24"/>
          <w:szCs w:val="24"/>
          <w:lang w:eastAsia="id-ID"/>
        </w:rPr>
        <w:t>rofitabilitas</w:t>
      </w:r>
      <w:r>
        <w:rPr>
          <w:rFonts w:ascii="Times New Roman" w:eastAsia="Times New Roman" w:hAnsi="Times New Roman" w:cs="Times New Roman"/>
          <w:sz w:val="24"/>
          <w:szCs w:val="24"/>
          <w:lang w:eastAsia="id-ID"/>
        </w:rPr>
        <w:t xml:space="preserve"> yang berpengaruh positif signifikan terhadap nilai perusahaan</w:t>
      </w:r>
      <w:r w:rsidR="00B0032A">
        <w:rPr>
          <w:rFonts w:ascii="Times New Roman" w:eastAsia="Times New Roman" w:hAnsi="Times New Roman" w:cs="Times New Roman"/>
          <w:sz w:val="24"/>
          <w:szCs w:val="24"/>
          <w:lang w:val="en-US" w:eastAsia="id-ID"/>
        </w:rPr>
        <w:t>”</w:t>
      </w:r>
      <w:r w:rsidR="00B0032A">
        <w:rPr>
          <w:rFonts w:ascii="Times New Roman" w:eastAsia="Times New Roman" w:hAnsi="Times New Roman" w:cs="Times New Roman"/>
          <w:sz w:val="24"/>
          <w:szCs w:val="24"/>
          <w:lang w:eastAsia="id-ID"/>
        </w:rPr>
        <w:t>.</w:t>
      </w:r>
    </w:p>
    <w:p w:rsidR="00D57CBF" w:rsidRPr="00D57CBF" w:rsidRDefault="00D57CBF" w:rsidP="00D57CBF">
      <w:pPr>
        <w:spacing w:after="0" w:line="240" w:lineRule="auto"/>
        <w:ind w:firstLine="720"/>
        <w:jc w:val="both"/>
        <w:rPr>
          <w:rFonts w:ascii="Times New Roman" w:eastAsia="Times New Roman" w:hAnsi="Times New Roman" w:cs="Times New Roman"/>
          <w:sz w:val="24"/>
          <w:szCs w:val="24"/>
          <w:lang w:val="en-US" w:eastAsia="id-ID"/>
        </w:rPr>
      </w:pPr>
    </w:p>
    <w:p w:rsidR="00896FE0" w:rsidRPr="00E60FCD" w:rsidRDefault="00896FE0" w:rsidP="00D57CBF">
      <w:pPr>
        <w:pStyle w:val="Heading3"/>
        <w:spacing w:line="240" w:lineRule="auto"/>
        <w:jc w:val="both"/>
        <w:rPr>
          <w:rFonts w:ascii="Times New Roman" w:hAnsi="Times New Roman" w:cs="Times New Roman"/>
          <w:b/>
          <w:color w:val="auto"/>
          <w:lang w:eastAsia="id-ID"/>
        </w:rPr>
      </w:pPr>
      <w:r w:rsidRPr="00E60FCD">
        <w:rPr>
          <w:rFonts w:ascii="Times New Roman" w:hAnsi="Times New Roman" w:cs="Times New Roman"/>
          <w:b/>
          <w:color w:val="auto"/>
          <w:lang w:eastAsia="id-ID"/>
        </w:rPr>
        <w:t>Nilai perusahaan</w:t>
      </w:r>
    </w:p>
    <w:p w:rsidR="00896FE0" w:rsidRDefault="005235E6" w:rsidP="00D57CBF">
      <w:pPr>
        <w:tabs>
          <w:tab w:val="left" w:pos="1751"/>
        </w:tabs>
        <w:spacing w:after="0"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 xml:space="preserve">          </w:t>
      </w:r>
      <w:r w:rsidR="00896FE0" w:rsidRPr="00B03DB8">
        <w:rPr>
          <w:rFonts w:ascii="Times New Roman" w:hAnsi="Times New Roman" w:cs="Times New Roman"/>
          <w:sz w:val="24"/>
          <w:szCs w:val="24"/>
          <w:lang w:eastAsia="id-ID"/>
        </w:rPr>
        <w:t xml:space="preserve">Nilai perusahaan adalah nilai sekarang atau saat ini yang diperoleh dari pendapatan yang diharapkan untuk masa mendatang sebagai petunjuk baik atau tidaknya kinerja suatu perusahaan tersebut. Dalam hal ini yang diindikasikan sebagai </w:t>
      </w:r>
      <w:r w:rsidR="00896FE0" w:rsidRPr="00B03DB8">
        <w:rPr>
          <w:rFonts w:ascii="Times New Roman" w:hAnsi="Times New Roman" w:cs="Times New Roman"/>
          <w:i/>
          <w:sz w:val="24"/>
          <w:szCs w:val="24"/>
          <w:lang w:eastAsia="id-ID"/>
        </w:rPr>
        <w:t>Price Book Value</w:t>
      </w:r>
      <w:r w:rsidR="00896FE0" w:rsidRPr="00B03DB8">
        <w:rPr>
          <w:rFonts w:ascii="Times New Roman" w:hAnsi="Times New Roman" w:cs="Times New Roman"/>
          <w:sz w:val="24"/>
          <w:szCs w:val="24"/>
          <w:lang w:eastAsia="id-ID"/>
        </w:rPr>
        <w:t xml:space="preserve"> (PBV) merupakan rasio yang digunakan untuk mengukur keberhasilan atau kesuksesan suatu perusahaan, yang dapat dinilai pada harga saham. Sehingga semakin tinggi nilai PBV maka akan semakin baik, karena pasar akan semakin percaya kepada estimasi perusahaan kedepannya. Semakin tinggi ha</w:t>
      </w:r>
      <w:r w:rsidR="00896FE0">
        <w:rPr>
          <w:rFonts w:ascii="Times New Roman" w:hAnsi="Times New Roman" w:cs="Times New Roman"/>
          <w:sz w:val="24"/>
          <w:szCs w:val="24"/>
          <w:lang w:eastAsia="id-ID"/>
        </w:rPr>
        <w:t>rga saham juga menunjukkan sebuah</w:t>
      </w:r>
      <w:r w:rsidR="00896FE0" w:rsidRPr="00B03DB8">
        <w:rPr>
          <w:rFonts w:ascii="Times New Roman" w:hAnsi="Times New Roman" w:cs="Times New Roman"/>
          <w:sz w:val="24"/>
          <w:szCs w:val="24"/>
          <w:lang w:eastAsia="id-ID"/>
        </w:rPr>
        <w:t xml:space="preserve"> kemakmuran seorang pemegang saham. Maka nilai </w:t>
      </w:r>
      <w:r w:rsidR="00896FE0" w:rsidRPr="00B03DB8">
        <w:rPr>
          <w:rFonts w:ascii="Times New Roman" w:hAnsi="Times New Roman" w:cs="Times New Roman"/>
          <w:i/>
          <w:sz w:val="24"/>
          <w:szCs w:val="24"/>
          <w:lang w:eastAsia="id-ID"/>
        </w:rPr>
        <w:t>Price Book Value</w:t>
      </w:r>
      <w:r w:rsidR="00896FE0" w:rsidRPr="00B03DB8">
        <w:rPr>
          <w:rFonts w:ascii="Times New Roman" w:hAnsi="Times New Roman" w:cs="Times New Roman"/>
          <w:sz w:val="24"/>
          <w:szCs w:val="24"/>
          <w:lang w:eastAsia="id-ID"/>
        </w:rPr>
        <w:t xml:space="preserve"> (PBV) dapat dihitung dengan rumus :</w:t>
      </w:r>
    </w:p>
    <w:p w:rsidR="00896FE0" w:rsidRPr="009A5653" w:rsidRDefault="00896FE0" w:rsidP="00D57CBF">
      <w:pPr>
        <w:tabs>
          <w:tab w:val="left" w:pos="1751"/>
        </w:tabs>
        <w:spacing w:after="0" w:line="240" w:lineRule="auto"/>
        <w:jc w:val="both"/>
        <w:rPr>
          <w:rFonts w:ascii="Times New Roman" w:hAnsi="Times New Roman" w:cs="Times New Roman"/>
          <w:b/>
          <w:sz w:val="24"/>
          <w:szCs w:val="24"/>
          <w:lang w:eastAsia="id-ID"/>
        </w:rPr>
      </w:pPr>
      <m:oMathPara>
        <m:oMath>
          <m:r>
            <m:rPr>
              <m:sty m:val="bi"/>
            </m:rPr>
            <w:rPr>
              <w:rFonts w:ascii="Cambria Math" w:hAnsi="Cambria Math" w:cs="Times New Roman"/>
              <w:sz w:val="24"/>
              <w:szCs w:val="24"/>
              <w:lang w:eastAsia="id-ID"/>
            </w:rPr>
            <m:t xml:space="preserve">Price Book Value </m:t>
          </m:r>
          <m:d>
            <m:dPr>
              <m:ctrlPr>
                <w:rPr>
                  <w:rFonts w:ascii="Cambria Math" w:hAnsi="Cambria Math" w:cs="Times New Roman"/>
                  <w:b/>
                  <w:i/>
                  <w:sz w:val="24"/>
                  <w:szCs w:val="24"/>
                  <w:lang w:eastAsia="id-ID"/>
                </w:rPr>
              </m:ctrlPr>
            </m:dPr>
            <m:e>
              <m:r>
                <m:rPr>
                  <m:sty m:val="bi"/>
                </m:rPr>
                <w:rPr>
                  <w:rFonts w:ascii="Cambria Math" w:hAnsi="Cambria Math" w:cs="Times New Roman"/>
                  <w:sz w:val="24"/>
                  <w:szCs w:val="24"/>
                  <w:lang w:eastAsia="id-ID"/>
                </w:rPr>
                <m:t>PBV</m:t>
              </m:r>
            </m:e>
          </m:d>
          <m:r>
            <m:rPr>
              <m:sty m:val="bi"/>
            </m:rPr>
            <w:rPr>
              <w:rFonts w:ascii="Cambria Math" w:hAnsi="Cambria Math" w:cs="Times New Roman"/>
              <w:sz w:val="24"/>
              <w:szCs w:val="24"/>
              <w:lang w:eastAsia="id-ID"/>
            </w:rPr>
            <m:t xml:space="preserve">= </m:t>
          </m:r>
          <m:f>
            <m:fPr>
              <m:ctrlPr>
                <w:rPr>
                  <w:rFonts w:ascii="Cambria Math" w:hAnsi="Cambria Math" w:cs="Times New Roman"/>
                  <w:b/>
                  <w:i/>
                  <w:sz w:val="24"/>
                  <w:szCs w:val="24"/>
                  <w:lang w:eastAsia="id-ID"/>
                </w:rPr>
              </m:ctrlPr>
            </m:fPr>
            <m:num>
              <m:r>
                <m:rPr>
                  <m:sty m:val="bi"/>
                </m:rPr>
                <w:rPr>
                  <w:rFonts w:ascii="Cambria Math" w:hAnsi="Cambria Math" w:cs="Times New Roman"/>
                  <w:sz w:val="24"/>
                  <w:szCs w:val="24"/>
                  <w:lang w:eastAsia="id-ID"/>
                </w:rPr>
                <m:t>Nilai ekuitas</m:t>
              </m:r>
            </m:num>
            <m:den>
              <m:r>
                <m:rPr>
                  <m:sty m:val="bi"/>
                </m:rPr>
                <w:rPr>
                  <w:rFonts w:ascii="Cambria Math" w:hAnsi="Cambria Math" w:cs="Times New Roman"/>
                  <w:sz w:val="24"/>
                  <w:szCs w:val="24"/>
                  <w:lang w:eastAsia="id-ID"/>
                </w:rPr>
                <m:t>Jumlah saham yang beredar</m:t>
              </m:r>
            </m:den>
          </m:f>
        </m:oMath>
      </m:oMathPara>
    </w:p>
    <w:p w:rsidR="00896FE0" w:rsidRPr="00E60FCD" w:rsidRDefault="00896FE0" w:rsidP="00D57CBF">
      <w:pPr>
        <w:tabs>
          <w:tab w:val="left" w:pos="1751"/>
        </w:tabs>
        <w:spacing w:after="0" w:line="240" w:lineRule="auto"/>
        <w:ind w:left="851"/>
        <w:jc w:val="both"/>
        <w:rPr>
          <w:rFonts w:ascii="Times New Roman" w:eastAsia="Times New Roman" w:hAnsi="Times New Roman" w:cs="Times New Roman"/>
          <w:sz w:val="24"/>
          <w:szCs w:val="24"/>
          <w:lang w:eastAsia="id-ID"/>
        </w:rPr>
      </w:pPr>
      <m:oMath>
        <m:r>
          <m:rPr>
            <m:sty m:val="bi"/>
          </m:rPr>
          <w:rPr>
            <w:rFonts w:ascii="Cambria Math" w:hAnsi="Cambria Math" w:cs="Times New Roman"/>
            <w:sz w:val="24"/>
            <w:szCs w:val="24"/>
            <w:lang w:eastAsia="id-ID"/>
          </w:rPr>
          <m:t xml:space="preserve"> </m:t>
        </m:r>
      </m:oMath>
      <w:r w:rsidRPr="009A5653">
        <w:rPr>
          <w:rFonts w:ascii="Times New Roman" w:eastAsia="Times New Roman" w:hAnsi="Times New Roman" w:cs="Times New Roman"/>
          <w:sz w:val="24"/>
          <w:szCs w:val="24"/>
          <w:lang w:eastAsia="id-ID"/>
        </w:rPr>
        <w:t>(Brigham dan Ehrhardt, 2005</w:t>
      </w:r>
      <w:r>
        <w:rPr>
          <w:rFonts w:ascii="Times New Roman" w:eastAsia="Times New Roman" w:hAnsi="Times New Roman" w:cs="Times New Roman"/>
          <w:sz w:val="24"/>
          <w:szCs w:val="24"/>
          <w:lang w:eastAsia="id-ID"/>
        </w:rPr>
        <w:t>:455-456</w:t>
      </w:r>
      <w:r w:rsidRPr="009A5653">
        <w:rPr>
          <w:rFonts w:ascii="Times New Roman" w:eastAsia="Times New Roman" w:hAnsi="Times New Roman" w:cs="Times New Roman"/>
          <w:sz w:val="24"/>
          <w:szCs w:val="24"/>
          <w:lang w:eastAsia="id-ID"/>
        </w:rPr>
        <w:t>)</w:t>
      </w:r>
    </w:p>
    <w:p w:rsidR="00454E32" w:rsidRDefault="00896FE0" w:rsidP="00D57CBF">
      <w:pPr>
        <w:pStyle w:val="Heading3"/>
        <w:spacing w:line="240" w:lineRule="auto"/>
        <w:jc w:val="both"/>
        <w:rPr>
          <w:rFonts w:ascii="Times New Roman" w:hAnsi="Times New Roman" w:cs="Times New Roman"/>
          <w:b/>
          <w:color w:val="auto"/>
          <w:lang w:eastAsia="id-ID"/>
        </w:rPr>
      </w:pPr>
      <w:bookmarkStart w:id="1" w:name="_Toc536804522"/>
      <w:r w:rsidRPr="00E60FCD">
        <w:rPr>
          <w:rFonts w:ascii="Times New Roman" w:hAnsi="Times New Roman" w:cs="Times New Roman"/>
          <w:b/>
          <w:i/>
          <w:color w:val="auto"/>
          <w:lang w:eastAsia="id-ID"/>
        </w:rPr>
        <w:lastRenderedPageBreak/>
        <w:t>Return On Equity</w:t>
      </w:r>
      <w:r w:rsidRPr="00E60FCD">
        <w:rPr>
          <w:rFonts w:ascii="Times New Roman" w:hAnsi="Times New Roman" w:cs="Times New Roman"/>
          <w:b/>
          <w:color w:val="auto"/>
          <w:lang w:eastAsia="id-ID"/>
        </w:rPr>
        <w:t xml:space="preserve"> (ROE)</w:t>
      </w:r>
      <w:bookmarkEnd w:id="1"/>
    </w:p>
    <w:p w:rsidR="00D57CBF" w:rsidRDefault="00896FE0" w:rsidP="00D57CBF">
      <w:pPr>
        <w:pStyle w:val="Heading3"/>
        <w:spacing w:line="240" w:lineRule="auto"/>
        <w:ind w:left="720" w:firstLine="720"/>
        <w:jc w:val="both"/>
        <w:rPr>
          <w:rFonts w:ascii="Times New Roman" w:hAnsi="Times New Roman" w:cs="Times New Roman"/>
          <w:color w:val="auto"/>
          <w:lang w:val="en-US" w:eastAsia="id-ID"/>
        </w:rPr>
      </w:pPr>
      <w:r w:rsidRPr="00454E32">
        <w:rPr>
          <w:rFonts w:ascii="Times New Roman" w:hAnsi="Times New Roman" w:cs="Times New Roman"/>
          <w:i/>
          <w:color w:val="auto"/>
          <w:lang w:eastAsia="id-ID"/>
        </w:rPr>
        <w:t>Return On Equity</w:t>
      </w:r>
      <w:r w:rsidR="005D71A4" w:rsidRPr="00454E32">
        <w:rPr>
          <w:rFonts w:ascii="Times New Roman" w:hAnsi="Times New Roman" w:cs="Times New Roman"/>
          <w:color w:val="auto"/>
          <w:lang w:eastAsia="id-ID"/>
        </w:rPr>
        <w:t xml:space="preserve"> (ROE) merupakan</w:t>
      </w:r>
      <w:r w:rsidR="00B0032A" w:rsidRPr="00454E32">
        <w:rPr>
          <w:rFonts w:ascii="Times New Roman" w:hAnsi="Times New Roman" w:cs="Times New Roman"/>
          <w:color w:val="auto"/>
          <w:lang w:eastAsia="id-ID"/>
        </w:rPr>
        <w:t xml:space="preserve"> salah satu</w:t>
      </w:r>
      <w:r w:rsidR="005D71A4" w:rsidRPr="00454E32">
        <w:rPr>
          <w:rFonts w:ascii="Times New Roman" w:hAnsi="Times New Roman" w:cs="Times New Roman"/>
          <w:color w:val="auto"/>
          <w:lang w:eastAsia="id-ID"/>
        </w:rPr>
        <w:t xml:space="preserve"> rasio profitabilitas yang di</w:t>
      </w:r>
      <w:r w:rsidR="00B0032A" w:rsidRPr="00454E32">
        <w:rPr>
          <w:rFonts w:ascii="Times New Roman" w:hAnsi="Times New Roman" w:cs="Times New Roman"/>
          <w:color w:val="auto"/>
          <w:lang w:eastAsia="id-ID"/>
        </w:rPr>
        <w:t xml:space="preserve">gunakan </w:t>
      </w:r>
      <w:r w:rsidR="005D71A4" w:rsidRPr="00454E32">
        <w:rPr>
          <w:rFonts w:ascii="Times New Roman" w:hAnsi="Times New Roman" w:cs="Times New Roman"/>
          <w:color w:val="auto"/>
          <w:lang w:eastAsia="id-ID"/>
        </w:rPr>
        <w:t>perusahaan</w:t>
      </w:r>
      <w:r w:rsidR="00B0032A" w:rsidRPr="00454E32">
        <w:rPr>
          <w:rFonts w:ascii="Times New Roman" w:hAnsi="Times New Roman" w:cs="Times New Roman"/>
          <w:color w:val="auto"/>
          <w:lang w:eastAsia="id-ID"/>
        </w:rPr>
        <w:t xml:space="preserve"> digunakan untuk mengukur kemampuan yang dimiliki</w:t>
      </w:r>
      <w:r w:rsidRPr="00454E32">
        <w:rPr>
          <w:rFonts w:ascii="Times New Roman" w:hAnsi="Times New Roman" w:cs="Times New Roman"/>
          <w:color w:val="auto"/>
          <w:lang w:eastAsia="id-ID"/>
        </w:rPr>
        <w:t xml:space="preserve"> dari pihak</w:t>
      </w:r>
      <w:r w:rsidR="005D71A4" w:rsidRPr="00454E32">
        <w:rPr>
          <w:rFonts w:ascii="Times New Roman" w:hAnsi="Times New Roman" w:cs="Times New Roman"/>
          <w:color w:val="auto"/>
          <w:lang w:eastAsia="id-ID"/>
        </w:rPr>
        <w:t xml:space="preserve"> manajemennya dalam memperoleh</w:t>
      </w:r>
      <w:r w:rsidRPr="00454E32">
        <w:rPr>
          <w:rFonts w:ascii="Times New Roman" w:hAnsi="Times New Roman" w:cs="Times New Roman"/>
          <w:color w:val="auto"/>
          <w:lang w:eastAsia="id-ID"/>
        </w:rPr>
        <w:t xml:space="preserve"> se</w:t>
      </w:r>
      <w:r w:rsidR="00B0032A" w:rsidRPr="00454E32">
        <w:rPr>
          <w:rFonts w:ascii="Times New Roman" w:hAnsi="Times New Roman" w:cs="Times New Roman"/>
          <w:color w:val="auto"/>
          <w:lang w:eastAsia="id-ID"/>
        </w:rPr>
        <w:t>berapa besar laba yang dihasilkan</w:t>
      </w:r>
      <w:r w:rsidRPr="00454E32">
        <w:rPr>
          <w:rFonts w:ascii="Times New Roman" w:hAnsi="Times New Roman" w:cs="Times New Roman"/>
          <w:color w:val="auto"/>
          <w:lang w:eastAsia="id-ID"/>
        </w:rPr>
        <w:t xml:space="preserve"> berdasarkan modal yang dimiliki. Jadi, semakin tinggi nilainya maka menunjukkan bahwa semakin baik pihak manajemennya dalam mengatur sebuah internal perusahaan. Sehingga dalam hal ini investor akan sangat tertarik dalam melihat profitabilitas tersebut. </w:t>
      </w:r>
      <w:r w:rsidRPr="00454E32">
        <w:rPr>
          <w:rFonts w:ascii="Times New Roman" w:hAnsi="Times New Roman" w:cs="Times New Roman"/>
          <w:i/>
          <w:color w:val="auto"/>
          <w:lang w:eastAsia="id-ID"/>
        </w:rPr>
        <w:t>Return On Equity</w:t>
      </w:r>
      <w:r w:rsidRPr="00454E32">
        <w:rPr>
          <w:rFonts w:ascii="Times New Roman" w:hAnsi="Times New Roman" w:cs="Times New Roman"/>
          <w:color w:val="auto"/>
          <w:lang w:eastAsia="id-ID"/>
        </w:rPr>
        <w:t xml:space="preserve"> (ROE) dapat diformulasikan sebagai berikut :</w:t>
      </w:r>
    </w:p>
    <w:p w:rsidR="00D57CBF" w:rsidRPr="00D57CBF" w:rsidRDefault="00D57CBF" w:rsidP="00D57CBF">
      <w:pPr>
        <w:rPr>
          <w:lang w:val="en-US" w:eastAsia="id-ID"/>
        </w:rPr>
      </w:pPr>
    </w:p>
    <w:p w:rsidR="00896FE0" w:rsidRPr="009A5653" w:rsidRDefault="00896FE0" w:rsidP="00D57CBF">
      <w:pPr>
        <w:tabs>
          <w:tab w:val="left" w:pos="1751"/>
        </w:tabs>
        <w:spacing w:after="0" w:line="240" w:lineRule="auto"/>
        <w:ind w:left="993"/>
        <w:jc w:val="both"/>
        <w:rPr>
          <w:rFonts w:ascii="Times New Roman" w:eastAsiaTheme="minorEastAsia" w:hAnsi="Times New Roman" w:cs="Times New Roman"/>
          <w:b/>
          <w:sz w:val="24"/>
          <w:szCs w:val="24"/>
          <w:lang w:eastAsia="id-ID"/>
        </w:rPr>
      </w:pPr>
      <w:r w:rsidRPr="009A5653">
        <w:rPr>
          <w:rFonts w:ascii="Times New Roman" w:hAnsi="Times New Roman" w:cs="Times New Roman"/>
          <w:b/>
          <w:i/>
          <w:sz w:val="24"/>
          <w:szCs w:val="24"/>
          <w:lang w:eastAsia="id-ID"/>
        </w:rPr>
        <w:t>Return On Equity (ROE)</w:t>
      </w:r>
      <w:r w:rsidRPr="009A5653">
        <w:rPr>
          <w:rFonts w:ascii="Times New Roman" w:hAnsi="Times New Roman" w:cs="Times New Roman"/>
          <w:b/>
          <w:sz w:val="24"/>
          <w:szCs w:val="24"/>
          <w:lang w:eastAsia="id-ID"/>
        </w:rPr>
        <w:t xml:space="preserve"> = </w:t>
      </w:r>
      <m:oMath>
        <m:f>
          <m:fPr>
            <m:ctrlPr>
              <w:rPr>
                <w:rFonts w:ascii="Cambria Math" w:hAnsi="Cambria Math" w:cs="Times New Roman"/>
                <w:b/>
                <w:i/>
                <w:sz w:val="24"/>
                <w:szCs w:val="24"/>
                <w:lang w:eastAsia="id-ID"/>
              </w:rPr>
            </m:ctrlPr>
          </m:fPr>
          <m:num>
            <m:r>
              <m:rPr>
                <m:sty m:val="bi"/>
              </m:rPr>
              <w:rPr>
                <w:rFonts w:ascii="Cambria Math" w:hAnsi="Cambria Math" w:cs="Times New Roman"/>
                <w:sz w:val="24"/>
                <w:szCs w:val="24"/>
                <w:lang w:eastAsia="id-ID"/>
              </w:rPr>
              <m:t>EAT</m:t>
            </m:r>
          </m:num>
          <m:den>
            <m:r>
              <m:rPr>
                <m:sty m:val="bi"/>
              </m:rPr>
              <w:rPr>
                <w:rFonts w:ascii="Cambria Math" w:hAnsi="Cambria Math" w:cs="Times New Roman"/>
                <w:sz w:val="24"/>
                <w:szCs w:val="24"/>
                <w:lang w:eastAsia="id-ID"/>
              </w:rPr>
              <m:t>Ekuitas pemegang saham</m:t>
            </m:r>
          </m:den>
        </m:f>
        <m:r>
          <m:rPr>
            <m:sty m:val="bi"/>
          </m:rPr>
          <w:rPr>
            <w:rFonts w:ascii="Cambria Math" w:hAnsi="Cambria Math" w:cs="Times New Roman"/>
            <w:sz w:val="24"/>
            <w:szCs w:val="24"/>
            <w:lang w:eastAsia="id-ID"/>
          </w:rPr>
          <m:t>x</m:t>
        </m:r>
        <m:r>
          <m:rPr>
            <m:sty m:val="bi"/>
          </m:rPr>
          <w:rPr>
            <w:rFonts w:ascii="Cambria Math" w:hAnsi="Cambria Math" w:cs="Times New Roman"/>
            <w:sz w:val="24"/>
            <w:szCs w:val="24"/>
            <w:lang w:eastAsia="id-ID"/>
          </w:rPr>
          <m:t>100%</m:t>
        </m:r>
      </m:oMath>
    </w:p>
    <w:p w:rsidR="00896FE0" w:rsidRDefault="00896FE0" w:rsidP="00D57CBF">
      <w:pPr>
        <w:tabs>
          <w:tab w:val="left" w:pos="1751"/>
        </w:tabs>
        <w:spacing w:after="0" w:line="240" w:lineRule="auto"/>
        <w:ind w:left="993"/>
        <w:jc w:val="both"/>
        <w:rPr>
          <w:rFonts w:ascii="Times New Roman" w:eastAsiaTheme="minorEastAsia" w:hAnsi="Times New Roman" w:cs="Times New Roman"/>
          <w:sz w:val="24"/>
          <w:szCs w:val="24"/>
          <w:lang w:val="en-US" w:eastAsia="id-ID"/>
        </w:rPr>
      </w:pPr>
      <w:r w:rsidRPr="00F94656">
        <w:rPr>
          <w:rFonts w:ascii="Times New Roman" w:eastAsiaTheme="minorEastAsia" w:hAnsi="Times New Roman" w:cs="Times New Roman"/>
          <w:sz w:val="24"/>
          <w:szCs w:val="24"/>
          <w:lang w:eastAsia="id-ID"/>
        </w:rPr>
        <w:t>(Syamsuddin,2011</w:t>
      </w:r>
      <w:r>
        <w:rPr>
          <w:rFonts w:ascii="Times New Roman" w:eastAsiaTheme="minorEastAsia" w:hAnsi="Times New Roman" w:cs="Times New Roman"/>
          <w:sz w:val="24"/>
          <w:szCs w:val="24"/>
          <w:lang w:eastAsia="id-ID"/>
        </w:rPr>
        <w:t>:65</w:t>
      </w:r>
      <w:r w:rsidRPr="00F94656">
        <w:rPr>
          <w:rFonts w:ascii="Times New Roman" w:eastAsiaTheme="minorEastAsia" w:hAnsi="Times New Roman" w:cs="Times New Roman"/>
          <w:sz w:val="24"/>
          <w:szCs w:val="24"/>
          <w:lang w:eastAsia="id-ID"/>
        </w:rPr>
        <w:t>)</w:t>
      </w:r>
    </w:p>
    <w:p w:rsidR="00D57CBF" w:rsidRPr="00D57CBF" w:rsidRDefault="00D57CBF" w:rsidP="00D57CBF">
      <w:pPr>
        <w:tabs>
          <w:tab w:val="left" w:pos="1751"/>
        </w:tabs>
        <w:spacing w:after="0" w:line="240" w:lineRule="auto"/>
        <w:ind w:left="993"/>
        <w:jc w:val="both"/>
        <w:rPr>
          <w:rFonts w:ascii="Times New Roman" w:eastAsiaTheme="minorEastAsia" w:hAnsi="Times New Roman" w:cs="Times New Roman"/>
          <w:sz w:val="24"/>
          <w:szCs w:val="24"/>
          <w:lang w:val="en-US" w:eastAsia="id-ID"/>
        </w:rPr>
      </w:pPr>
    </w:p>
    <w:p w:rsidR="00896FE0" w:rsidRPr="00E60FCD" w:rsidRDefault="00896FE0" w:rsidP="00D57CBF">
      <w:pPr>
        <w:pStyle w:val="Heading3"/>
        <w:spacing w:line="240" w:lineRule="auto"/>
        <w:jc w:val="both"/>
        <w:rPr>
          <w:rFonts w:ascii="Times New Roman" w:eastAsiaTheme="minorEastAsia" w:hAnsi="Times New Roman" w:cs="Times New Roman"/>
          <w:b/>
          <w:color w:val="auto"/>
          <w:lang w:eastAsia="id-ID"/>
        </w:rPr>
      </w:pPr>
      <w:bookmarkStart w:id="2" w:name="_Toc536804523"/>
      <w:r w:rsidRPr="00E60FCD">
        <w:rPr>
          <w:rFonts w:ascii="Times New Roman" w:eastAsiaTheme="minorEastAsia" w:hAnsi="Times New Roman" w:cs="Times New Roman"/>
          <w:b/>
          <w:i/>
          <w:color w:val="auto"/>
          <w:lang w:eastAsia="id-ID"/>
        </w:rPr>
        <w:t>Earning Per Share</w:t>
      </w:r>
      <w:r w:rsidRPr="00E60FCD">
        <w:rPr>
          <w:rFonts w:ascii="Times New Roman" w:eastAsiaTheme="minorEastAsia" w:hAnsi="Times New Roman" w:cs="Times New Roman"/>
          <w:b/>
          <w:color w:val="auto"/>
          <w:lang w:eastAsia="id-ID"/>
        </w:rPr>
        <w:t xml:space="preserve"> (EPS)</w:t>
      </w:r>
      <w:bookmarkEnd w:id="2"/>
    </w:p>
    <w:p w:rsidR="00896FE0" w:rsidRDefault="00896FE0" w:rsidP="00D57CBF">
      <w:pPr>
        <w:tabs>
          <w:tab w:val="left" w:pos="1751"/>
        </w:tabs>
        <w:spacing w:after="0" w:line="240" w:lineRule="auto"/>
        <w:ind w:left="993"/>
        <w:jc w:val="both"/>
        <w:rPr>
          <w:rFonts w:ascii="Times New Roman" w:eastAsiaTheme="minorEastAsia" w:hAnsi="Times New Roman" w:cs="Times New Roman"/>
          <w:sz w:val="24"/>
          <w:szCs w:val="24"/>
          <w:lang w:val="en-US" w:eastAsia="id-ID"/>
        </w:rPr>
      </w:pPr>
      <w:r w:rsidRPr="00B03DB8">
        <w:rPr>
          <w:rFonts w:ascii="Times New Roman" w:eastAsiaTheme="minorEastAsia" w:hAnsi="Times New Roman" w:cs="Times New Roman"/>
          <w:sz w:val="24"/>
          <w:szCs w:val="24"/>
          <w:lang w:eastAsia="id-ID"/>
        </w:rPr>
        <w:tab/>
      </w:r>
      <w:r w:rsidRPr="00B03DB8">
        <w:rPr>
          <w:rFonts w:ascii="Times New Roman" w:eastAsiaTheme="minorEastAsia" w:hAnsi="Times New Roman" w:cs="Times New Roman"/>
          <w:i/>
          <w:sz w:val="24"/>
          <w:szCs w:val="24"/>
          <w:lang w:eastAsia="id-ID"/>
        </w:rPr>
        <w:t>Earning Per Share</w:t>
      </w:r>
      <w:r w:rsidRPr="00B03DB8">
        <w:rPr>
          <w:rFonts w:ascii="Times New Roman" w:eastAsiaTheme="minorEastAsia" w:hAnsi="Times New Roman" w:cs="Times New Roman"/>
          <w:sz w:val="24"/>
          <w:szCs w:val="24"/>
          <w:lang w:eastAsia="id-ID"/>
        </w:rPr>
        <w:t xml:space="preserve"> (EPS) sama halnya dengan ROE yaitu rasio profitabilitas yang digunakan untuk mengukur keberhasilan perusahaan dalam menghasilkan laba per lembar sahamnya. Jadi, semakin tinggi nilai EPS menunjukkan semakin baiknya suatu perusahaan  dalam mencapai keberhasilan usahanya karena perusahaan mampu mengalokasikan pendapatannya sebaik mungkin kepada pemegang saham. Sehingga </w:t>
      </w:r>
      <w:r w:rsidRPr="006A06B2">
        <w:rPr>
          <w:rFonts w:ascii="Times New Roman" w:eastAsiaTheme="minorEastAsia" w:hAnsi="Times New Roman" w:cs="Times New Roman"/>
          <w:i/>
          <w:sz w:val="24"/>
          <w:szCs w:val="24"/>
          <w:lang w:eastAsia="id-ID"/>
        </w:rPr>
        <w:t>Earning Per Share</w:t>
      </w:r>
      <w:r w:rsidRPr="00B03DB8">
        <w:rPr>
          <w:rFonts w:ascii="Times New Roman" w:eastAsiaTheme="minorEastAsia" w:hAnsi="Times New Roman" w:cs="Times New Roman"/>
          <w:sz w:val="24"/>
          <w:szCs w:val="24"/>
          <w:lang w:eastAsia="id-ID"/>
        </w:rPr>
        <w:t xml:space="preserve"> (EPS</w:t>
      </w:r>
      <w:r>
        <w:rPr>
          <w:rFonts w:ascii="Times New Roman" w:eastAsiaTheme="minorEastAsia" w:hAnsi="Times New Roman" w:cs="Times New Roman"/>
          <w:sz w:val="24"/>
          <w:szCs w:val="24"/>
          <w:lang w:eastAsia="id-ID"/>
        </w:rPr>
        <w:t xml:space="preserve">) dapat diukur sebagai berikut </w:t>
      </w:r>
    </w:p>
    <w:p w:rsidR="00D57CBF" w:rsidRPr="00D57CBF" w:rsidRDefault="00D57CBF" w:rsidP="00D57CBF">
      <w:pPr>
        <w:tabs>
          <w:tab w:val="left" w:pos="1751"/>
        </w:tabs>
        <w:spacing w:after="0" w:line="240" w:lineRule="auto"/>
        <w:ind w:left="993"/>
        <w:jc w:val="both"/>
        <w:rPr>
          <w:rFonts w:ascii="Times New Roman" w:eastAsiaTheme="minorEastAsia" w:hAnsi="Times New Roman" w:cs="Times New Roman"/>
          <w:b/>
          <w:sz w:val="24"/>
          <w:szCs w:val="24"/>
          <w:lang w:val="en-US" w:eastAsia="id-ID"/>
        </w:rPr>
      </w:pPr>
    </w:p>
    <w:p w:rsidR="00896FE0" w:rsidRPr="009A5653" w:rsidRDefault="00896FE0" w:rsidP="00D57CBF">
      <w:pPr>
        <w:tabs>
          <w:tab w:val="left" w:pos="1751"/>
        </w:tabs>
        <w:spacing w:after="0" w:line="240" w:lineRule="auto"/>
        <w:ind w:left="993"/>
        <w:jc w:val="both"/>
        <w:rPr>
          <w:rFonts w:ascii="Times New Roman" w:hAnsi="Times New Roman" w:cs="Times New Roman"/>
          <w:sz w:val="24"/>
          <w:szCs w:val="24"/>
        </w:rPr>
      </w:pPr>
      <m:oMathPara>
        <m:oMath>
          <m:r>
            <m:rPr>
              <m:sty m:val="bi"/>
            </m:rPr>
            <w:rPr>
              <w:rFonts w:ascii="Cambria Math" w:eastAsiaTheme="minorEastAsia" w:hAnsi="Cambria Math" w:cs="Times New Roman"/>
              <w:sz w:val="24"/>
              <w:szCs w:val="24"/>
              <w:lang w:eastAsia="id-ID"/>
            </w:rPr>
            <m:t xml:space="preserve">Earning Per Share = </m:t>
          </m:r>
          <m:f>
            <m:fPr>
              <m:ctrlPr>
                <w:rPr>
                  <w:rFonts w:ascii="Cambria Math" w:eastAsiaTheme="minorEastAsia" w:hAnsi="Cambria Math" w:cs="Times New Roman"/>
                  <w:b/>
                  <w:i/>
                  <w:sz w:val="24"/>
                  <w:szCs w:val="24"/>
                  <w:lang w:eastAsia="id-ID"/>
                </w:rPr>
              </m:ctrlPr>
            </m:fPr>
            <m:num>
              <m:r>
                <m:rPr>
                  <m:sty m:val="bi"/>
                </m:rPr>
                <w:rPr>
                  <w:rFonts w:ascii="Cambria Math" w:eastAsiaTheme="minorEastAsia" w:hAnsi="Cambria Math" w:cs="Times New Roman"/>
                  <w:sz w:val="24"/>
                  <w:szCs w:val="24"/>
                  <w:lang w:eastAsia="id-ID"/>
                </w:rPr>
                <m:t>Laba bersih setelah pajak (EBIT)</m:t>
              </m:r>
            </m:num>
            <m:den>
              <m:r>
                <m:rPr>
                  <m:sty m:val="bi"/>
                </m:rPr>
                <w:rPr>
                  <w:rFonts w:ascii="Cambria Math" w:eastAsiaTheme="minorEastAsia" w:hAnsi="Cambria Math" w:cs="Times New Roman"/>
                  <w:sz w:val="24"/>
                  <w:szCs w:val="24"/>
                  <w:lang w:eastAsia="id-ID"/>
                </w:rPr>
                <m:t>Jumlah saham yang beredar</m:t>
              </m:r>
            </m:den>
          </m:f>
          <m:r>
            <m:rPr>
              <m:sty m:val="bi"/>
            </m:rPr>
            <w:rPr>
              <w:rFonts w:ascii="Cambria Math" w:eastAsiaTheme="minorEastAsia" w:hAnsi="Cambria Math" w:cs="Times New Roman"/>
              <w:sz w:val="24"/>
              <w:szCs w:val="24"/>
              <w:lang w:eastAsia="id-ID"/>
            </w:rPr>
            <m:t xml:space="preserve">  </m:t>
          </m:r>
        </m:oMath>
      </m:oMathPara>
    </w:p>
    <w:p w:rsidR="00896FE0" w:rsidRDefault="00896FE0" w:rsidP="00D57CBF">
      <w:pPr>
        <w:tabs>
          <w:tab w:val="left" w:pos="1751"/>
        </w:tabs>
        <w:spacing w:after="0" w:line="240" w:lineRule="auto"/>
        <w:ind w:left="993"/>
        <w:jc w:val="both"/>
        <w:rPr>
          <w:rFonts w:ascii="Times New Roman" w:hAnsi="Times New Roman" w:cs="Times New Roman"/>
          <w:sz w:val="24"/>
          <w:szCs w:val="24"/>
          <w:lang w:val="en-US"/>
        </w:rPr>
      </w:pPr>
      <w:r>
        <w:rPr>
          <w:rFonts w:ascii="Times New Roman" w:hAnsi="Times New Roman" w:cs="Times New Roman"/>
          <w:sz w:val="24"/>
          <w:szCs w:val="24"/>
        </w:rPr>
        <w:t xml:space="preserve">   </w:t>
      </w:r>
      <w:r w:rsidRPr="00F94656">
        <w:rPr>
          <w:rFonts w:ascii="Times New Roman" w:hAnsi="Times New Roman" w:cs="Times New Roman"/>
          <w:sz w:val="24"/>
          <w:szCs w:val="24"/>
        </w:rPr>
        <w:t>Syamsuddin (2007:75)</w:t>
      </w:r>
      <w:bookmarkStart w:id="3" w:name="_Toc536804524"/>
    </w:p>
    <w:p w:rsidR="00D57CBF" w:rsidRPr="00D57CBF" w:rsidRDefault="00D57CBF" w:rsidP="00D57CBF">
      <w:pPr>
        <w:tabs>
          <w:tab w:val="left" w:pos="1751"/>
        </w:tabs>
        <w:spacing w:after="0" w:line="240" w:lineRule="auto"/>
        <w:ind w:left="993"/>
        <w:jc w:val="both"/>
        <w:rPr>
          <w:rFonts w:ascii="Times New Roman" w:hAnsi="Times New Roman" w:cs="Times New Roman"/>
          <w:sz w:val="24"/>
          <w:szCs w:val="24"/>
          <w:lang w:val="en-US"/>
        </w:rPr>
      </w:pPr>
    </w:p>
    <w:p w:rsidR="00896FE0" w:rsidRPr="00896FE0" w:rsidRDefault="00896FE0" w:rsidP="00D57CBF">
      <w:pPr>
        <w:tabs>
          <w:tab w:val="left" w:pos="1751"/>
        </w:tabs>
        <w:spacing w:after="0" w:line="240" w:lineRule="auto"/>
        <w:jc w:val="both"/>
        <w:rPr>
          <w:rFonts w:ascii="Times New Roman" w:eastAsiaTheme="minorEastAsia" w:hAnsi="Times New Roman" w:cs="Times New Roman"/>
          <w:sz w:val="24"/>
          <w:szCs w:val="24"/>
          <w:lang w:eastAsia="id-ID"/>
        </w:rPr>
      </w:pPr>
      <w:r w:rsidRPr="00E60FCD">
        <w:rPr>
          <w:rFonts w:ascii="Times New Roman" w:eastAsiaTheme="minorEastAsia" w:hAnsi="Times New Roman" w:cs="Times New Roman"/>
          <w:b/>
          <w:i/>
          <w:lang w:eastAsia="id-ID"/>
        </w:rPr>
        <w:t>Debt to Equity Ratio</w:t>
      </w:r>
      <w:r w:rsidRPr="00E60FCD">
        <w:rPr>
          <w:rFonts w:ascii="Times New Roman" w:eastAsiaTheme="minorEastAsia" w:hAnsi="Times New Roman" w:cs="Times New Roman"/>
          <w:b/>
          <w:lang w:eastAsia="id-ID"/>
        </w:rPr>
        <w:t xml:space="preserve"> (DER)</w:t>
      </w:r>
      <w:bookmarkEnd w:id="3"/>
    </w:p>
    <w:p w:rsidR="00896FE0" w:rsidRDefault="00896FE0" w:rsidP="00D57CBF">
      <w:pPr>
        <w:tabs>
          <w:tab w:val="left" w:pos="1751"/>
        </w:tabs>
        <w:spacing w:after="0" w:line="240" w:lineRule="auto"/>
        <w:ind w:left="993"/>
        <w:jc w:val="both"/>
        <w:rPr>
          <w:rFonts w:ascii="Times New Roman" w:eastAsiaTheme="minorEastAsia" w:hAnsi="Times New Roman" w:cs="Times New Roman"/>
          <w:sz w:val="24"/>
          <w:szCs w:val="24"/>
          <w:lang w:eastAsia="id-ID"/>
        </w:rPr>
      </w:pPr>
      <w:r w:rsidRPr="00B03DB8">
        <w:rPr>
          <w:rFonts w:ascii="Times New Roman" w:eastAsiaTheme="minorEastAsia" w:hAnsi="Times New Roman" w:cs="Times New Roman"/>
          <w:sz w:val="24"/>
          <w:szCs w:val="24"/>
          <w:lang w:eastAsia="id-ID"/>
        </w:rPr>
        <w:tab/>
      </w:r>
      <w:r w:rsidRPr="00B03DB8">
        <w:rPr>
          <w:rFonts w:ascii="Times New Roman" w:eastAsiaTheme="minorEastAsia" w:hAnsi="Times New Roman" w:cs="Times New Roman"/>
          <w:i/>
          <w:sz w:val="24"/>
          <w:szCs w:val="24"/>
          <w:lang w:eastAsia="id-ID"/>
        </w:rPr>
        <w:t>Debt to Equity Ratio</w:t>
      </w:r>
      <w:r w:rsidRPr="00B03DB8">
        <w:rPr>
          <w:rFonts w:ascii="Times New Roman" w:eastAsiaTheme="minorEastAsia" w:hAnsi="Times New Roman" w:cs="Times New Roman"/>
          <w:sz w:val="24"/>
          <w:szCs w:val="24"/>
          <w:lang w:eastAsia="id-ID"/>
        </w:rPr>
        <w:t xml:space="preserve"> (DER) merupakan salah satu rasio hutang yang digunakan untuk mengukur sejauh mana perusahaan dalam melunasi kewajibannya. Sehingga semakin kecil nilai DER maka nilai perusahaan yang diperoleh akan semakin baik karena laba yang akan dibagikan kepada pemegang saham juga bertambah besar dan investor akan menaruh kepercayaannya terhadap perusahaan yang memiliki nilai perusahaan yang tinggi. Dalam hal ini </w:t>
      </w:r>
      <w:r w:rsidRPr="00B03DB8">
        <w:rPr>
          <w:rFonts w:ascii="Times New Roman" w:eastAsiaTheme="minorEastAsia" w:hAnsi="Times New Roman" w:cs="Times New Roman"/>
          <w:i/>
          <w:sz w:val="24"/>
          <w:szCs w:val="24"/>
          <w:lang w:eastAsia="id-ID"/>
        </w:rPr>
        <w:t>Debt to Equity Ratio</w:t>
      </w:r>
      <w:r w:rsidRPr="00B03DB8">
        <w:rPr>
          <w:rFonts w:ascii="Times New Roman" w:eastAsiaTheme="minorEastAsia" w:hAnsi="Times New Roman" w:cs="Times New Roman"/>
          <w:sz w:val="24"/>
          <w:szCs w:val="24"/>
          <w:lang w:eastAsia="id-ID"/>
        </w:rPr>
        <w:t xml:space="preserve"> (DER) dapat diukur sebagai berikut : </w:t>
      </w:r>
      <w:r>
        <w:rPr>
          <w:rFonts w:ascii="Times New Roman" w:eastAsiaTheme="minorEastAsia" w:hAnsi="Times New Roman" w:cs="Times New Roman"/>
          <w:sz w:val="24"/>
          <w:szCs w:val="24"/>
          <w:lang w:eastAsia="id-ID"/>
        </w:rPr>
        <w:t xml:space="preserve">    </w:t>
      </w:r>
    </w:p>
    <w:p w:rsidR="00896FE0" w:rsidRDefault="00896FE0" w:rsidP="00D57CBF">
      <w:pPr>
        <w:tabs>
          <w:tab w:val="left" w:pos="1751"/>
        </w:tabs>
        <w:spacing w:after="0" w:line="240" w:lineRule="auto"/>
        <w:ind w:left="993"/>
        <w:jc w:val="both"/>
        <w:rPr>
          <w:rFonts w:ascii="Times New Roman" w:eastAsiaTheme="minorEastAsia" w:hAnsi="Times New Roman" w:cs="Times New Roman"/>
          <w:sz w:val="24"/>
          <w:szCs w:val="24"/>
          <w:lang w:eastAsia="id-ID"/>
        </w:rPr>
      </w:pPr>
    </w:p>
    <w:p w:rsidR="00896FE0" w:rsidRPr="009A5653" w:rsidRDefault="00896FE0" w:rsidP="00D57CBF">
      <w:pPr>
        <w:tabs>
          <w:tab w:val="left" w:pos="1751"/>
        </w:tabs>
        <w:spacing w:after="0" w:line="240" w:lineRule="auto"/>
        <w:ind w:left="993"/>
        <w:jc w:val="both"/>
        <w:rPr>
          <w:rFonts w:ascii="Times New Roman" w:eastAsia="Times New Roman" w:hAnsi="Times New Roman" w:cs="Times New Roman"/>
          <w:sz w:val="24"/>
          <w:szCs w:val="24"/>
          <w:lang w:eastAsia="id-ID"/>
        </w:rPr>
      </w:pPr>
      <m:oMath>
        <m:r>
          <m:rPr>
            <m:sty m:val="bi"/>
          </m:rPr>
          <w:rPr>
            <w:rFonts w:ascii="Cambria Math" w:eastAsia="Times New Roman" w:hAnsi="Cambria Math" w:cs="Times New Roman"/>
            <w:sz w:val="24"/>
            <w:szCs w:val="24"/>
            <w:lang w:eastAsia="id-ID"/>
          </w:rPr>
          <m:t xml:space="preserve">DER= </m:t>
        </m:r>
        <m:f>
          <m:fPr>
            <m:ctrlPr>
              <w:rPr>
                <w:rFonts w:ascii="Cambria Math" w:eastAsia="Times New Roman" w:hAnsi="Cambria Math" w:cs="Times New Roman"/>
                <w:b/>
                <w:i/>
                <w:sz w:val="24"/>
                <w:szCs w:val="24"/>
                <w:lang w:eastAsia="id-ID"/>
              </w:rPr>
            </m:ctrlPr>
          </m:fPr>
          <m:num>
            <m:r>
              <m:rPr>
                <m:sty m:val="bi"/>
              </m:rPr>
              <w:rPr>
                <w:rFonts w:ascii="Cambria Math" w:eastAsia="Times New Roman" w:hAnsi="Cambria Math" w:cs="Times New Roman"/>
                <w:sz w:val="24"/>
                <w:szCs w:val="24"/>
                <w:lang w:eastAsia="id-ID"/>
              </w:rPr>
              <m:t>Total Hutang</m:t>
            </m:r>
          </m:num>
          <m:den>
            <m:r>
              <m:rPr>
                <m:sty m:val="bi"/>
              </m:rPr>
              <w:rPr>
                <w:rFonts w:ascii="Cambria Math" w:eastAsia="Times New Roman" w:hAnsi="Cambria Math" w:cs="Times New Roman"/>
                <w:sz w:val="24"/>
                <w:szCs w:val="24"/>
                <w:lang w:eastAsia="id-ID"/>
              </w:rPr>
              <m:t>Total Hutang+Total Ekuitas</m:t>
            </m:r>
          </m:den>
        </m:f>
      </m:oMath>
      <w:r w:rsidRPr="009A5653">
        <w:rPr>
          <w:rFonts w:ascii="Times New Roman" w:eastAsia="Times New Roman" w:hAnsi="Times New Roman" w:cs="Times New Roman"/>
          <w:b/>
          <w:sz w:val="24"/>
          <w:szCs w:val="24"/>
          <w:lang w:eastAsia="id-ID"/>
        </w:rPr>
        <w:t xml:space="preserve">       </w:t>
      </w:r>
    </w:p>
    <w:p w:rsidR="00896FE0" w:rsidRDefault="00896FE0" w:rsidP="00D57CBF">
      <w:pPr>
        <w:tabs>
          <w:tab w:val="left" w:pos="1751"/>
        </w:tabs>
        <w:spacing w:after="0" w:line="240" w:lineRule="auto"/>
        <w:ind w:left="993"/>
        <w:jc w:val="both"/>
        <w:rPr>
          <w:rFonts w:ascii="Times New Roman" w:eastAsia="Times New Roman" w:hAnsi="Times New Roman" w:cs="Times New Roman"/>
          <w:sz w:val="24"/>
          <w:szCs w:val="24"/>
          <w:lang w:eastAsia="id-ID"/>
        </w:rPr>
      </w:pPr>
    </w:p>
    <w:p w:rsidR="00896FE0" w:rsidRPr="00BA0A40" w:rsidRDefault="00896FE0" w:rsidP="00D57CBF">
      <w:pPr>
        <w:tabs>
          <w:tab w:val="left" w:pos="1751"/>
        </w:tabs>
        <w:spacing w:after="0" w:line="240" w:lineRule="auto"/>
        <w:ind w:left="993"/>
        <w:jc w:val="both"/>
        <w:rPr>
          <w:rFonts w:ascii="Times New Roman" w:eastAsia="Times New Roman" w:hAnsi="Times New Roman" w:cs="Times New Roman"/>
          <w:sz w:val="24"/>
          <w:szCs w:val="24"/>
          <w:lang w:eastAsia="id-ID"/>
        </w:rPr>
      </w:pPr>
      <w:r w:rsidRPr="009A5653">
        <w:rPr>
          <w:rFonts w:ascii="Times New Roman" w:eastAsia="Times New Roman" w:hAnsi="Times New Roman" w:cs="Times New Roman"/>
          <w:sz w:val="24"/>
          <w:szCs w:val="24"/>
          <w:lang w:eastAsia="id-ID"/>
        </w:rPr>
        <w:t>(Abor Joshua, 2008)</w:t>
      </w:r>
    </w:p>
    <w:p w:rsidR="00896FE0" w:rsidRPr="00E60FCD" w:rsidRDefault="00896FE0" w:rsidP="00D57CBF">
      <w:pPr>
        <w:pStyle w:val="Heading3"/>
        <w:spacing w:line="240" w:lineRule="auto"/>
        <w:jc w:val="both"/>
        <w:rPr>
          <w:rFonts w:ascii="Times New Roman" w:eastAsiaTheme="minorEastAsia" w:hAnsi="Times New Roman" w:cs="Times New Roman"/>
          <w:b/>
          <w:color w:val="auto"/>
          <w:lang w:eastAsia="id-ID"/>
        </w:rPr>
      </w:pPr>
      <w:bookmarkStart w:id="4" w:name="_Toc536804525"/>
      <w:r w:rsidRPr="00E60FCD">
        <w:rPr>
          <w:rFonts w:ascii="Times New Roman" w:eastAsiaTheme="minorEastAsia" w:hAnsi="Times New Roman" w:cs="Times New Roman"/>
          <w:b/>
          <w:color w:val="auto"/>
          <w:lang w:eastAsia="id-ID"/>
        </w:rPr>
        <w:lastRenderedPageBreak/>
        <w:t>Kebijakan Dividen</w:t>
      </w:r>
      <w:bookmarkEnd w:id="4"/>
    </w:p>
    <w:p w:rsidR="00896FE0" w:rsidRPr="00F94656" w:rsidRDefault="00896FE0" w:rsidP="00D57CBF">
      <w:pPr>
        <w:spacing w:after="0" w:line="240" w:lineRule="auto"/>
        <w:ind w:left="993"/>
        <w:jc w:val="both"/>
        <w:rPr>
          <w:rFonts w:ascii="Times New Roman" w:eastAsia="Times New Roman" w:hAnsi="Times New Roman" w:cs="Times New Roman"/>
          <w:sz w:val="24"/>
          <w:szCs w:val="24"/>
          <w:lang w:eastAsia="id-ID"/>
        </w:rPr>
      </w:pPr>
      <w:r w:rsidRPr="00B03DB8">
        <w:rPr>
          <w:rFonts w:ascii="Times New Roman" w:eastAsiaTheme="minorEastAsia" w:hAnsi="Times New Roman" w:cs="Times New Roman"/>
          <w:sz w:val="24"/>
          <w:szCs w:val="24"/>
          <w:lang w:eastAsia="id-ID"/>
        </w:rPr>
        <w:tab/>
        <w:t>Kebijakan dividen adalah sebuah</w:t>
      </w:r>
      <w:r w:rsidR="00240539">
        <w:rPr>
          <w:rFonts w:ascii="Times New Roman" w:eastAsiaTheme="minorEastAsia" w:hAnsi="Times New Roman" w:cs="Times New Roman"/>
          <w:sz w:val="24"/>
          <w:szCs w:val="24"/>
          <w:lang w:eastAsia="id-ID"/>
        </w:rPr>
        <w:t xml:space="preserve"> pengambilan</w:t>
      </w:r>
      <w:r w:rsidRPr="00B03DB8">
        <w:rPr>
          <w:rFonts w:ascii="Times New Roman" w:eastAsiaTheme="minorEastAsia" w:hAnsi="Times New Roman" w:cs="Times New Roman"/>
          <w:sz w:val="24"/>
          <w:szCs w:val="24"/>
          <w:lang w:eastAsia="id-ID"/>
        </w:rPr>
        <w:t xml:space="preserve"> keputusan</w:t>
      </w:r>
      <w:r w:rsidR="00240539">
        <w:rPr>
          <w:rFonts w:ascii="Times New Roman" w:eastAsiaTheme="minorEastAsia" w:hAnsi="Times New Roman" w:cs="Times New Roman"/>
          <w:sz w:val="24"/>
          <w:szCs w:val="24"/>
          <w:lang w:eastAsia="id-ID"/>
        </w:rPr>
        <w:t xml:space="preserve"> mengenai laba perusahaan apakah dijadikan sebagai dividen atau laba yang ditahan guna pembiayaan investasi yang akan datang atau menambah modal yang dimiliki perusahaan tersebut</w:t>
      </w:r>
      <w:r w:rsidRPr="00B03DB8">
        <w:rPr>
          <w:rFonts w:ascii="Times New Roman" w:eastAsiaTheme="minorEastAsia" w:hAnsi="Times New Roman" w:cs="Times New Roman"/>
          <w:sz w:val="24"/>
          <w:szCs w:val="24"/>
          <w:lang w:eastAsia="id-ID"/>
        </w:rPr>
        <w:t xml:space="preserve">. Kebijakan dividen dalam hal ini diproksikan menjadi </w:t>
      </w:r>
      <w:r w:rsidRPr="00B03DB8">
        <w:rPr>
          <w:rFonts w:ascii="Times New Roman" w:eastAsiaTheme="minorEastAsia" w:hAnsi="Times New Roman" w:cs="Times New Roman"/>
          <w:i/>
          <w:sz w:val="24"/>
          <w:szCs w:val="24"/>
          <w:lang w:eastAsia="id-ID"/>
        </w:rPr>
        <w:t>Dividen Payout ratio</w:t>
      </w:r>
      <w:r w:rsidRPr="00B03DB8">
        <w:rPr>
          <w:rFonts w:ascii="Times New Roman" w:eastAsiaTheme="minorEastAsia" w:hAnsi="Times New Roman" w:cs="Times New Roman"/>
          <w:sz w:val="24"/>
          <w:szCs w:val="24"/>
          <w:lang w:eastAsia="id-ID"/>
        </w:rPr>
        <w:t xml:space="preserve"> (DPR) yang merupakan keuntungan yang akan dibagikan dalam bentuk dividen kepada pemegang saham. Jadi, semakin besar dividen yang akan dibagikan pemegang perusahaan semakin menjamin kemakmuran pemegang saham pada sebuah perusahaan tersebut. Dalam sektor pertambangan yang diteliti ini terjadi penurunan yang sangat drastis maka akan diukur seberapa besar perusahaan dalam mengalokasikan dananya sebagai dividen yang sisanya sebagai laba yang ditahan sebagai pembiayaan investasi. </w:t>
      </w:r>
      <w:r w:rsidRPr="00B03DB8">
        <w:rPr>
          <w:rFonts w:ascii="Times New Roman" w:eastAsiaTheme="minorEastAsia" w:hAnsi="Times New Roman" w:cs="Times New Roman"/>
          <w:i/>
          <w:sz w:val="24"/>
          <w:szCs w:val="24"/>
          <w:lang w:eastAsia="id-ID"/>
        </w:rPr>
        <w:t>Dividend Payout Ratio</w:t>
      </w:r>
      <w:r w:rsidRPr="00B03DB8">
        <w:rPr>
          <w:rFonts w:ascii="Times New Roman" w:eastAsiaTheme="minorEastAsia" w:hAnsi="Times New Roman" w:cs="Times New Roman"/>
          <w:sz w:val="24"/>
          <w:szCs w:val="24"/>
          <w:lang w:eastAsia="id-ID"/>
        </w:rPr>
        <w:t xml:space="preserve"> (DPR) dapat diformulasikan menjadi :</w:t>
      </w:r>
    </w:p>
    <w:p w:rsidR="00896FE0" w:rsidRPr="00F94656" w:rsidRDefault="00896FE0" w:rsidP="00D57CBF">
      <w:pPr>
        <w:spacing w:before="240" w:beforeAutospacing="1" w:after="0" w:line="240" w:lineRule="auto"/>
        <w:ind w:left="993"/>
        <w:jc w:val="both"/>
        <w:rPr>
          <w:rFonts w:ascii="Times New Roman" w:eastAsia="Times New Roman" w:hAnsi="Times New Roman" w:cs="Times New Roman"/>
          <w:b/>
          <w:sz w:val="24"/>
          <w:szCs w:val="24"/>
          <w:lang w:eastAsia="id-ID"/>
        </w:rPr>
      </w:pPr>
      <m:oMathPara>
        <m:oMathParaPr>
          <m:jc m:val="left"/>
        </m:oMathParaPr>
        <m:oMath>
          <m:r>
            <m:rPr>
              <m:sty m:val="bi"/>
            </m:rPr>
            <w:rPr>
              <w:rFonts w:ascii="Cambria Math" w:eastAsia="Times New Roman" w:hAnsi="Cambria Math" w:cs="Times New Roman"/>
              <w:sz w:val="24"/>
              <w:szCs w:val="24"/>
              <w:lang w:eastAsia="id-ID"/>
            </w:rPr>
            <m:t xml:space="preserve">DPR= </m:t>
          </m:r>
          <m:f>
            <m:fPr>
              <m:ctrlPr>
                <w:rPr>
                  <w:rFonts w:ascii="Cambria Math" w:eastAsia="Times New Roman" w:hAnsi="Cambria Math" w:cs="Times New Roman"/>
                  <w:b/>
                  <w:i/>
                  <w:sz w:val="24"/>
                  <w:szCs w:val="24"/>
                  <w:lang w:eastAsia="id-ID"/>
                </w:rPr>
              </m:ctrlPr>
            </m:fPr>
            <m:num>
              <m:r>
                <m:rPr>
                  <m:sty m:val="bi"/>
                </m:rPr>
                <w:rPr>
                  <w:rFonts w:ascii="Cambria Math" w:eastAsia="Times New Roman" w:hAnsi="Cambria Math" w:cs="Times New Roman"/>
                  <w:sz w:val="24"/>
                  <w:szCs w:val="24"/>
                  <w:lang w:eastAsia="id-ID"/>
                </w:rPr>
                <m:t xml:space="preserve">DPS </m:t>
              </m:r>
            </m:num>
            <m:den>
              <m:r>
                <m:rPr>
                  <m:sty m:val="bi"/>
                </m:rPr>
                <w:rPr>
                  <w:rFonts w:ascii="Cambria Math" w:eastAsia="Times New Roman" w:hAnsi="Cambria Math" w:cs="Times New Roman"/>
                  <w:sz w:val="24"/>
                  <w:szCs w:val="24"/>
                  <w:lang w:eastAsia="id-ID"/>
                </w:rPr>
                <m:t xml:space="preserve">EPS </m:t>
              </m:r>
            </m:den>
          </m:f>
        </m:oMath>
      </m:oMathPara>
    </w:p>
    <w:p w:rsidR="00896FE0" w:rsidRPr="00F94656" w:rsidRDefault="00896FE0" w:rsidP="00D57CBF">
      <w:pPr>
        <w:spacing w:before="240" w:beforeAutospacing="1" w:after="0" w:line="240" w:lineRule="auto"/>
        <w:ind w:left="993"/>
        <w:jc w:val="both"/>
        <w:rPr>
          <w:rFonts w:ascii="Times New Roman" w:eastAsia="Times New Roman" w:hAnsi="Times New Roman" w:cs="Times New Roman"/>
          <w:b/>
          <w:sz w:val="24"/>
          <w:szCs w:val="24"/>
          <w:lang w:eastAsia="id-ID"/>
        </w:rPr>
      </w:pPr>
      <m:oMathPara>
        <m:oMathParaPr>
          <m:jc m:val="left"/>
        </m:oMathParaPr>
        <m:oMath>
          <m:r>
            <m:rPr>
              <m:sty m:val="bi"/>
            </m:rPr>
            <w:rPr>
              <w:rFonts w:ascii="Cambria Math" w:eastAsia="Times New Roman" w:hAnsi="Cambria Math" w:cs="Times New Roman"/>
              <w:sz w:val="24"/>
              <w:szCs w:val="24"/>
              <w:lang w:eastAsia="id-ID"/>
            </w:rPr>
            <m:t>DPS(Dividend Per Share)=</m:t>
          </m:r>
          <m:f>
            <m:fPr>
              <m:ctrlPr>
                <w:rPr>
                  <w:rFonts w:ascii="Cambria Math" w:eastAsia="Times New Roman" w:hAnsi="Cambria Math" w:cs="Times New Roman"/>
                  <w:b/>
                  <w:i/>
                  <w:sz w:val="24"/>
                  <w:szCs w:val="24"/>
                  <w:lang w:eastAsia="id-ID"/>
                </w:rPr>
              </m:ctrlPr>
            </m:fPr>
            <m:num>
              <m:r>
                <m:rPr>
                  <m:sty m:val="bi"/>
                </m:rPr>
                <w:rPr>
                  <w:rFonts w:ascii="Cambria Math" w:eastAsia="Times New Roman" w:hAnsi="Cambria Math" w:cs="Times New Roman"/>
                  <w:sz w:val="24"/>
                  <w:szCs w:val="24"/>
                  <w:lang w:eastAsia="id-ID"/>
                </w:rPr>
                <m:t>Dividen</m:t>
              </m:r>
            </m:num>
            <m:den>
              <m:r>
                <m:rPr>
                  <m:sty m:val="bi"/>
                </m:rPr>
                <w:rPr>
                  <w:rFonts w:ascii="Cambria Math" w:eastAsia="Times New Roman" w:hAnsi="Cambria Math" w:cs="Times New Roman"/>
                  <w:sz w:val="24"/>
                  <w:szCs w:val="24"/>
                  <w:lang w:eastAsia="id-ID"/>
                </w:rPr>
                <m:t>Jumlah saham beredar</m:t>
              </m:r>
            </m:den>
          </m:f>
        </m:oMath>
      </m:oMathPara>
    </w:p>
    <w:p w:rsidR="00896FE0" w:rsidRPr="00D57CBF" w:rsidRDefault="00896FE0" w:rsidP="00D57CBF">
      <w:pPr>
        <w:spacing w:before="240" w:beforeAutospacing="1" w:after="0" w:line="240" w:lineRule="auto"/>
        <w:ind w:left="993"/>
        <w:jc w:val="both"/>
        <w:rPr>
          <w:rFonts w:ascii="Times New Roman" w:eastAsia="Times New Roman" w:hAnsi="Times New Roman" w:cs="Times New Roman"/>
          <w:sz w:val="24"/>
          <w:szCs w:val="24"/>
          <w:lang w:val="en-US" w:eastAsia="id-ID"/>
        </w:rPr>
      </w:pPr>
      <m:oMath>
        <m:r>
          <m:rPr>
            <m:sty m:val="bi"/>
          </m:rPr>
          <w:rPr>
            <w:rFonts w:ascii="Cambria Math" w:eastAsia="Times New Roman" w:hAnsi="Cambria Math" w:cs="Times New Roman"/>
            <w:sz w:val="24"/>
            <w:szCs w:val="24"/>
            <w:lang w:eastAsia="id-ID"/>
          </w:rPr>
          <m:t xml:space="preserve">EPS </m:t>
        </m:r>
        <m:d>
          <m:dPr>
            <m:ctrlPr>
              <w:rPr>
                <w:rFonts w:ascii="Cambria Math" w:eastAsia="Times New Roman" w:hAnsi="Cambria Math" w:cs="Times New Roman"/>
                <w:b/>
                <w:i/>
                <w:sz w:val="24"/>
                <w:szCs w:val="24"/>
                <w:lang w:eastAsia="id-ID"/>
              </w:rPr>
            </m:ctrlPr>
          </m:dPr>
          <m:e>
            <m:r>
              <m:rPr>
                <m:sty m:val="bi"/>
              </m:rPr>
              <w:rPr>
                <w:rFonts w:ascii="Cambria Math" w:eastAsia="Times New Roman" w:hAnsi="Cambria Math" w:cs="Times New Roman"/>
                <w:sz w:val="24"/>
                <w:szCs w:val="24"/>
                <w:lang w:eastAsia="id-ID"/>
              </w:rPr>
              <m:t>Earning Per Share</m:t>
            </m:r>
          </m:e>
        </m:d>
        <m:r>
          <m:rPr>
            <m:sty m:val="bi"/>
          </m:rPr>
          <w:rPr>
            <w:rFonts w:ascii="Cambria Math" w:eastAsia="Times New Roman" w:hAnsi="Cambria Math" w:cs="Times New Roman"/>
            <w:sz w:val="24"/>
            <w:szCs w:val="24"/>
            <w:lang w:eastAsia="id-ID"/>
          </w:rPr>
          <m:t xml:space="preserve">= </m:t>
        </m:r>
        <m:f>
          <m:fPr>
            <m:ctrlPr>
              <w:rPr>
                <w:rFonts w:ascii="Cambria Math" w:eastAsia="Times New Roman" w:hAnsi="Cambria Math" w:cs="Times New Roman"/>
                <w:b/>
                <w:i/>
                <w:sz w:val="24"/>
                <w:szCs w:val="24"/>
                <w:lang w:eastAsia="id-ID"/>
              </w:rPr>
            </m:ctrlPr>
          </m:fPr>
          <m:num>
            <m:r>
              <m:rPr>
                <m:sty m:val="bi"/>
              </m:rPr>
              <w:rPr>
                <w:rFonts w:ascii="Cambria Math" w:eastAsia="Times New Roman" w:hAnsi="Cambria Math" w:cs="Times New Roman"/>
                <w:sz w:val="24"/>
                <w:szCs w:val="24"/>
                <w:lang w:eastAsia="id-ID"/>
              </w:rPr>
              <m:t>EAT</m:t>
            </m:r>
          </m:num>
          <m:den>
            <m:r>
              <m:rPr>
                <m:sty m:val="bi"/>
              </m:rPr>
              <w:rPr>
                <w:rFonts w:ascii="Cambria Math" w:eastAsia="Times New Roman" w:hAnsi="Cambria Math" w:cs="Times New Roman"/>
                <w:sz w:val="24"/>
                <w:szCs w:val="24"/>
                <w:lang w:eastAsia="id-ID"/>
              </w:rPr>
              <m:t>jumlah saham beredar</m:t>
            </m:r>
          </m:den>
        </m:f>
        <m:r>
          <m:rPr>
            <m:sty m:val="bi"/>
          </m:rPr>
          <w:rPr>
            <w:rFonts w:ascii="Cambria Math" w:eastAsia="Times New Roman" w:hAnsi="Cambria Math" w:cs="Times New Roman"/>
            <w:sz w:val="24"/>
            <w:szCs w:val="24"/>
            <w:lang w:eastAsia="id-ID"/>
          </w:rPr>
          <m:t xml:space="preserve"> </m:t>
        </m:r>
      </m:oMath>
      <w:r w:rsidRPr="00F94656">
        <w:rPr>
          <w:rFonts w:ascii="Times New Roman" w:eastAsia="Times New Roman" w:hAnsi="Times New Roman" w:cs="Times New Roman"/>
          <w:sz w:val="24"/>
          <w:szCs w:val="24"/>
          <w:lang w:eastAsia="id-ID"/>
        </w:rPr>
        <w:t xml:space="preserve">     (Ang, 1997)</w:t>
      </w: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before="100" w:beforeAutospacing="1" w:after="0" w:line="240" w:lineRule="auto"/>
        <w:jc w:val="both"/>
        <w:rPr>
          <w:rFonts w:ascii="Times New Roman" w:eastAsia="Times New Roman" w:hAnsi="Times New Roman" w:cs="Times New Roman"/>
          <w:b/>
          <w:sz w:val="24"/>
          <w:szCs w:val="24"/>
          <w:lang w:val="en-US" w:eastAsia="id-ID"/>
        </w:rPr>
      </w:pPr>
    </w:p>
    <w:p w:rsidR="00D57CBF" w:rsidRDefault="00D57CBF" w:rsidP="00D57CBF">
      <w:pPr>
        <w:spacing w:after="0" w:line="240" w:lineRule="auto"/>
        <w:jc w:val="both"/>
        <w:rPr>
          <w:rFonts w:ascii="Times New Roman" w:eastAsia="Times New Roman" w:hAnsi="Times New Roman" w:cs="Times New Roman"/>
          <w:b/>
          <w:sz w:val="24"/>
          <w:szCs w:val="24"/>
          <w:lang w:val="en-US" w:eastAsia="id-ID"/>
        </w:rPr>
      </w:pPr>
    </w:p>
    <w:p w:rsidR="00896FE0" w:rsidRDefault="00896FE0" w:rsidP="00D57CBF">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Kerangka Konseptual</w:t>
      </w:r>
    </w:p>
    <w:p w:rsidR="00896FE0" w:rsidRPr="00896FE0" w:rsidRDefault="00896FE0" w:rsidP="00D57CBF">
      <w:pPr>
        <w:spacing w:before="240" w:beforeAutospacing="1" w:after="0" w:line="240" w:lineRule="auto"/>
        <w:jc w:val="both"/>
        <w:rPr>
          <w:rFonts w:ascii="Times New Roman" w:eastAsia="Times New Roman" w:hAnsi="Times New Roman" w:cs="Times New Roman"/>
          <w:b/>
          <w:sz w:val="24"/>
          <w:szCs w:val="24"/>
          <w:lang w:eastAsia="id-ID"/>
        </w:rPr>
      </w:pPr>
      <w:r>
        <w:rPr>
          <w:noProof/>
          <w:lang w:val="en-US"/>
        </w:rPr>
        <mc:AlternateContent>
          <mc:Choice Requires="wps">
            <w:drawing>
              <wp:anchor distT="0" distB="0" distL="114300" distR="114300" simplePos="0" relativeHeight="251669504" behindDoc="0" locked="0" layoutInCell="1" allowOverlap="1" wp14:anchorId="1715347E" wp14:editId="238B9054">
                <wp:simplePos x="0" y="0"/>
                <wp:positionH relativeFrom="column">
                  <wp:posOffset>2907665</wp:posOffset>
                </wp:positionH>
                <wp:positionV relativeFrom="paragraph">
                  <wp:posOffset>1391920</wp:posOffset>
                </wp:positionV>
                <wp:extent cx="766445" cy="0"/>
                <wp:effectExtent l="13970" t="55245" r="19685" b="59055"/>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4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3F6755C" id="_x0000_t32" coordsize="21600,21600" o:spt="32" o:oned="t" path="m,l21600,21600e" filled="f">
                <v:path arrowok="t" fillok="f" o:connecttype="none"/>
                <o:lock v:ext="edit" shapetype="t"/>
              </v:shapetype>
              <v:shape id="AutoShape 14" o:spid="_x0000_s1026" type="#_x0000_t32" style="position:absolute;margin-left:228.95pt;margin-top:109.6pt;width:60.3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RllNQIAAF4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">
                <v:stroke endarrow="block"/>
              </v:shape>
            </w:pict>
          </mc:Fallback>
        </mc:AlternateContent>
      </w:r>
      <w:r>
        <w:rPr>
          <w:noProof/>
          <w:lang w:val="en-US"/>
        </w:rPr>
        <mc:AlternateContent>
          <mc:Choice Requires="wps">
            <w:drawing>
              <wp:anchor distT="0" distB="0" distL="114300" distR="114300" simplePos="0" relativeHeight="251664384" behindDoc="0" locked="0" layoutInCell="1" allowOverlap="1" wp14:anchorId="3C2CB617" wp14:editId="1A526673">
                <wp:simplePos x="0" y="0"/>
                <wp:positionH relativeFrom="column">
                  <wp:posOffset>1985010</wp:posOffset>
                </wp:positionH>
                <wp:positionV relativeFrom="paragraph">
                  <wp:posOffset>1062990</wp:posOffset>
                </wp:positionV>
                <wp:extent cx="922655" cy="0"/>
                <wp:effectExtent l="5715" t="12065" r="5080" b="6985"/>
                <wp:wrapNone/>
                <wp:docPr id="1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1939BA3" id="AutoShape 9" o:spid="_x0000_s1026" type="#_x0000_t32" style="position:absolute;margin-left:156.3pt;margin-top:83.7pt;width:72.6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"/>
            </w:pict>
          </mc:Fallback>
        </mc:AlternateContent>
      </w:r>
      <w:r>
        <w:rPr>
          <w:noProof/>
          <w:lang w:val="en-US"/>
        </w:rPr>
        <mc:AlternateContent>
          <mc:Choice Requires="wps">
            <w:drawing>
              <wp:anchor distT="0" distB="0" distL="114300" distR="114300" simplePos="0" relativeHeight="251668480" behindDoc="0" locked="0" layoutInCell="1" allowOverlap="1" wp14:anchorId="6631184D" wp14:editId="047E299A">
                <wp:simplePos x="0" y="0"/>
                <wp:positionH relativeFrom="column">
                  <wp:posOffset>2907665</wp:posOffset>
                </wp:positionH>
                <wp:positionV relativeFrom="paragraph">
                  <wp:posOffset>346075</wp:posOffset>
                </wp:positionV>
                <wp:extent cx="0" cy="2174875"/>
                <wp:effectExtent l="13970" t="9525" r="5080" b="6350"/>
                <wp:wrapNone/>
                <wp:docPr id="1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4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204FC5" id="AutoShape 13" o:spid="_x0000_s1026" type="#_x0000_t32" style="position:absolute;margin-left:228.95pt;margin-top:27.25pt;width:0;height:17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td3HgIAAD0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"/>
            </w:pict>
          </mc:Fallback>
        </mc:AlternateContent>
      </w:r>
      <w:r>
        <w:rPr>
          <w:noProof/>
          <w:lang w:val="en-US"/>
        </w:rPr>
        <mc:AlternateContent>
          <mc:Choice Requires="wps">
            <w:drawing>
              <wp:anchor distT="0" distB="0" distL="114300" distR="114300" simplePos="0" relativeHeight="251663360" behindDoc="0" locked="0" layoutInCell="1" allowOverlap="1" wp14:anchorId="770EB46F" wp14:editId="0A2D0F12">
                <wp:simplePos x="0" y="0"/>
                <wp:positionH relativeFrom="column">
                  <wp:posOffset>3674110</wp:posOffset>
                </wp:positionH>
                <wp:positionV relativeFrom="paragraph">
                  <wp:posOffset>1153160</wp:posOffset>
                </wp:positionV>
                <wp:extent cx="1169670" cy="568325"/>
                <wp:effectExtent l="8890" t="6985" r="12065" b="571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670" cy="568325"/>
                        </a:xfrm>
                        <a:prstGeom prst="rect">
                          <a:avLst/>
                        </a:prstGeom>
                        <a:solidFill>
                          <a:srgbClr val="FFFFFF"/>
                        </a:solidFill>
                        <a:ln w="9525">
                          <a:solidFill>
                            <a:srgbClr val="000000"/>
                          </a:solidFill>
                          <a:miter lim="800000"/>
                          <a:headEnd/>
                          <a:tailEnd/>
                        </a:ln>
                      </wps:spPr>
                      <wps:txb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sz w:val="24"/>
                                <w:szCs w:val="24"/>
                              </w:rPr>
                              <w:t xml:space="preserve"> Nilai Perusahaan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89.3pt;margin-top:90.8pt;width:92.1pt;height:4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">
                <v:textbo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sz w:val="24"/>
                          <w:szCs w:val="24"/>
                        </w:rPr>
                        <w:t xml:space="preserve"> Nilai Perusahaan</w:t>
                      </w:r>
                    </w:p>
                  </w:txbxContent>
                </v:textbox>
              </v:rect>
            </w:pict>
          </mc:Fallback>
        </mc:AlternateContent>
      </w:r>
      <w:r>
        <w:rPr>
          <w:noProof/>
          <w:lang w:val="en-US"/>
        </w:rPr>
        <mc:AlternateContent>
          <mc:Choice Requires="wps">
            <w:drawing>
              <wp:anchor distT="0" distB="0" distL="114300" distR="114300" simplePos="0" relativeHeight="251667456" behindDoc="0" locked="0" layoutInCell="1" allowOverlap="1" wp14:anchorId="7DA7EC0B" wp14:editId="2E175F47">
                <wp:simplePos x="0" y="0"/>
                <wp:positionH relativeFrom="column">
                  <wp:posOffset>1985010</wp:posOffset>
                </wp:positionH>
                <wp:positionV relativeFrom="paragraph">
                  <wp:posOffset>2520950</wp:posOffset>
                </wp:positionV>
                <wp:extent cx="922655" cy="0"/>
                <wp:effectExtent l="5715" t="12700" r="5080" b="635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F58BC3D" id="AutoShape 12" o:spid="_x0000_s1026" type="#_x0000_t32" style="position:absolute;margin-left:156.3pt;margin-top:198.5pt;width:72.6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"/>
            </w:pict>
          </mc:Fallback>
        </mc:AlternateContent>
      </w:r>
      <w:r>
        <w:rPr>
          <w:noProof/>
          <w:lang w:val="en-US"/>
        </w:rPr>
        <mc:AlternateContent>
          <mc:Choice Requires="wps">
            <w:drawing>
              <wp:anchor distT="0" distB="0" distL="114300" distR="114300" simplePos="0" relativeHeight="251666432" behindDoc="0" locked="0" layoutInCell="1" allowOverlap="1" wp14:anchorId="51AEF53E" wp14:editId="40032C2E">
                <wp:simplePos x="0" y="0"/>
                <wp:positionH relativeFrom="column">
                  <wp:posOffset>1985010</wp:posOffset>
                </wp:positionH>
                <wp:positionV relativeFrom="paragraph">
                  <wp:posOffset>346075</wp:posOffset>
                </wp:positionV>
                <wp:extent cx="922655" cy="0"/>
                <wp:effectExtent l="5715" t="9525" r="5080" b="952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D88FDB" id="AutoShape 11" o:spid="_x0000_s1026" type="#_x0000_t32" style="position:absolute;margin-left:156.3pt;margin-top:27.25pt;width:72.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"/>
            </w:pict>
          </mc:Fallback>
        </mc:AlternateContent>
      </w:r>
      <w:r>
        <w:rPr>
          <w:noProof/>
          <w:lang w:val="en-US"/>
        </w:rPr>
        <mc:AlternateContent>
          <mc:Choice Requires="wps">
            <w:drawing>
              <wp:anchor distT="0" distB="0" distL="114300" distR="114300" simplePos="0" relativeHeight="251665408" behindDoc="0" locked="0" layoutInCell="1" allowOverlap="1" wp14:anchorId="54C2C6B0" wp14:editId="4F4D2FF1">
                <wp:simplePos x="0" y="0"/>
                <wp:positionH relativeFrom="column">
                  <wp:posOffset>1985010</wp:posOffset>
                </wp:positionH>
                <wp:positionV relativeFrom="paragraph">
                  <wp:posOffset>1779270</wp:posOffset>
                </wp:positionV>
                <wp:extent cx="922655" cy="0"/>
                <wp:effectExtent l="5715" t="13970" r="5080" b="508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26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F04D38B" id="AutoShape 10" o:spid="_x0000_s1026" type="#_x0000_t32" style="position:absolute;margin-left:156.3pt;margin-top:140.1pt;width:72.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7Km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"/>
            </w:pict>
          </mc:Fallback>
        </mc:AlternateContent>
      </w:r>
      <w:r>
        <w:rPr>
          <w:noProof/>
          <w:lang w:val="en-US"/>
        </w:rPr>
        <mc:AlternateContent>
          <mc:Choice Requires="wps">
            <w:drawing>
              <wp:anchor distT="0" distB="0" distL="114300" distR="114300" simplePos="0" relativeHeight="251661312" behindDoc="0" locked="0" layoutInCell="1" allowOverlap="1" wp14:anchorId="5F3520DE" wp14:editId="143AC935">
                <wp:simplePos x="0" y="0"/>
                <wp:positionH relativeFrom="column">
                  <wp:posOffset>700405</wp:posOffset>
                </wp:positionH>
                <wp:positionV relativeFrom="paragraph">
                  <wp:posOffset>1557020</wp:posOffset>
                </wp:positionV>
                <wp:extent cx="1284605" cy="477520"/>
                <wp:effectExtent l="6985" t="10795" r="13335" b="698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7520"/>
                        </a:xfrm>
                        <a:prstGeom prst="rect">
                          <a:avLst/>
                        </a:prstGeom>
                        <a:solidFill>
                          <a:srgbClr val="FFFFFF"/>
                        </a:solidFill>
                        <a:ln w="9525">
                          <a:solidFill>
                            <a:srgbClr val="000000"/>
                          </a:solidFill>
                          <a:miter lim="800000"/>
                          <a:headEnd/>
                          <a:tailEnd/>
                        </a:ln>
                      </wps:spPr>
                      <wps:txb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Debt </w:t>
                            </w:r>
                            <w:r w:rsidRPr="00BF2887">
                              <w:rPr>
                                <w:rFonts w:ascii="Times New Roman" w:hAnsi="Times New Roman" w:cs="Times New Roman"/>
                                <w:i/>
                                <w:sz w:val="24"/>
                                <w:szCs w:val="24"/>
                              </w:rPr>
                              <w:t>To Equity Ratio</w:t>
                            </w:r>
                            <w:r w:rsidRPr="00BF2887">
                              <w:rPr>
                                <w:rFonts w:ascii="Times New Roman" w:hAnsi="Times New Roman" w:cs="Times New Roman"/>
                                <w:sz w:val="24"/>
                                <w:szCs w:val="24"/>
                              </w:rPr>
                              <w:t xml:space="preserve"> (DER)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55.15pt;margin-top:122.6pt;width:101.15pt;height:3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">
                <v:textbo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Debt </w:t>
                      </w:r>
                      <w:r w:rsidRPr="00BF2887">
                        <w:rPr>
                          <w:rFonts w:ascii="Times New Roman" w:hAnsi="Times New Roman" w:cs="Times New Roman"/>
                          <w:i/>
                          <w:sz w:val="24"/>
                          <w:szCs w:val="24"/>
                        </w:rPr>
                        <w:t>To Equity Ratio</w:t>
                      </w:r>
                      <w:r w:rsidRPr="00BF2887">
                        <w:rPr>
                          <w:rFonts w:ascii="Times New Roman" w:hAnsi="Times New Roman" w:cs="Times New Roman"/>
                          <w:sz w:val="24"/>
                          <w:szCs w:val="24"/>
                        </w:rPr>
                        <w:t xml:space="preserve"> (DER)</w:t>
                      </w:r>
                    </w:p>
                  </w:txbxContent>
                </v:textbox>
              </v:rect>
            </w:pict>
          </mc:Fallback>
        </mc:AlternateContent>
      </w:r>
      <w:r>
        <w:rPr>
          <w:noProof/>
          <w:lang w:val="en-US"/>
        </w:rPr>
        <mc:AlternateContent>
          <mc:Choice Requires="wps">
            <w:drawing>
              <wp:anchor distT="0" distB="0" distL="114300" distR="114300" simplePos="0" relativeHeight="251660288" behindDoc="0" locked="0" layoutInCell="1" allowOverlap="1" wp14:anchorId="2E45A097" wp14:editId="402E8C62">
                <wp:simplePos x="0" y="0"/>
                <wp:positionH relativeFrom="column">
                  <wp:posOffset>700405</wp:posOffset>
                </wp:positionH>
                <wp:positionV relativeFrom="paragraph">
                  <wp:posOffset>856615</wp:posOffset>
                </wp:positionV>
                <wp:extent cx="1284605" cy="477520"/>
                <wp:effectExtent l="6985" t="5715" r="13335" b="1206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7520"/>
                        </a:xfrm>
                        <a:prstGeom prst="rect">
                          <a:avLst/>
                        </a:prstGeom>
                        <a:solidFill>
                          <a:srgbClr val="FFFFFF"/>
                        </a:solidFill>
                        <a:ln w="9525">
                          <a:solidFill>
                            <a:srgbClr val="000000"/>
                          </a:solidFill>
                          <a:miter lim="800000"/>
                          <a:headEnd/>
                          <a:tailEnd/>
                        </a:ln>
                      </wps:spPr>
                      <wps:txb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Earning Per Share </w:t>
                            </w:r>
                            <w:r w:rsidRPr="00BF2887">
                              <w:rPr>
                                <w:rFonts w:ascii="Times New Roman" w:hAnsi="Times New Roman" w:cs="Times New Roman"/>
                                <w:sz w:val="24"/>
                                <w:szCs w:val="24"/>
                              </w:rPr>
                              <w:t>(EPS)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55.15pt;margin-top:67.45pt;width:101.15pt;height:3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">
                <v:textbo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Earning Per Share </w:t>
                      </w:r>
                      <w:r w:rsidRPr="00BF2887">
                        <w:rPr>
                          <w:rFonts w:ascii="Times New Roman" w:hAnsi="Times New Roman" w:cs="Times New Roman"/>
                          <w:sz w:val="24"/>
                          <w:szCs w:val="24"/>
                        </w:rPr>
                        <w:t>(EPS)</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54CC6909" wp14:editId="40E66B84">
                <wp:simplePos x="0" y="0"/>
                <wp:positionH relativeFrom="column">
                  <wp:posOffset>700405</wp:posOffset>
                </wp:positionH>
                <wp:positionV relativeFrom="paragraph">
                  <wp:posOffset>125730</wp:posOffset>
                </wp:positionV>
                <wp:extent cx="1284605" cy="475615"/>
                <wp:effectExtent l="6985" t="8255" r="13335" b="1143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4605" cy="475615"/>
                        </a:xfrm>
                        <a:prstGeom prst="rect">
                          <a:avLst/>
                        </a:prstGeom>
                        <a:solidFill>
                          <a:srgbClr val="FFFFFF"/>
                        </a:solidFill>
                        <a:ln w="9525">
                          <a:solidFill>
                            <a:srgbClr val="000000"/>
                          </a:solidFill>
                          <a:miter lim="800000"/>
                          <a:headEnd/>
                          <a:tailEnd/>
                        </a:ln>
                      </wps:spPr>
                      <wps:txb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Return On Equity </w:t>
                            </w:r>
                            <w:r w:rsidRPr="00BF2887">
                              <w:rPr>
                                <w:rFonts w:ascii="Times New Roman" w:hAnsi="Times New Roman" w:cs="Times New Roman"/>
                                <w:sz w:val="24"/>
                                <w:szCs w:val="24"/>
                              </w:rPr>
                              <w:t>(ROE)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left:0;text-align:left;margin-left:55.15pt;margin-top:9.9pt;width:101.1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">
                <v:textbo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i/>
                          <w:sz w:val="24"/>
                          <w:szCs w:val="24"/>
                        </w:rPr>
                        <w:t xml:space="preserve">Return On Equity </w:t>
                      </w:r>
                      <w:r w:rsidRPr="00BF2887">
                        <w:rPr>
                          <w:rFonts w:ascii="Times New Roman" w:hAnsi="Times New Roman" w:cs="Times New Roman"/>
                          <w:sz w:val="24"/>
                          <w:szCs w:val="24"/>
                        </w:rPr>
                        <w:t>(ROE)</w:t>
                      </w:r>
                    </w:p>
                  </w:txbxContent>
                </v:textbox>
              </v:rect>
            </w:pict>
          </mc:Fallback>
        </mc:AlternateContent>
      </w:r>
    </w:p>
    <w:p w:rsidR="00896FE0" w:rsidRPr="00B03DB8" w:rsidRDefault="00896FE0" w:rsidP="00D57CBF">
      <w:pPr>
        <w:spacing w:after="0" w:line="240" w:lineRule="auto"/>
        <w:jc w:val="both"/>
        <w:rPr>
          <w:rFonts w:ascii="Times New Roman" w:hAnsi="Times New Roman" w:cs="Times New Roman"/>
          <w:sz w:val="24"/>
          <w:szCs w:val="24"/>
          <w:lang w:eastAsia="id-ID"/>
        </w:rPr>
      </w:pPr>
    </w:p>
    <w:p w:rsidR="00896FE0" w:rsidRPr="00B03DB8" w:rsidRDefault="00896FE0" w:rsidP="00D57CBF">
      <w:pPr>
        <w:spacing w:after="0" w:line="240" w:lineRule="auto"/>
        <w:jc w:val="both"/>
        <w:rPr>
          <w:rFonts w:ascii="Times New Roman" w:hAnsi="Times New Roman" w:cs="Times New Roman"/>
          <w:sz w:val="24"/>
          <w:szCs w:val="24"/>
          <w:lang w:eastAsia="id-ID"/>
        </w:rPr>
      </w:pPr>
    </w:p>
    <w:p w:rsidR="00896FE0" w:rsidRDefault="00896FE0" w:rsidP="00D57CBF">
      <w:pPr>
        <w:spacing w:after="0" w:line="240" w:lineRule="auto"/>
        <w:jc w:val="both"/>
        <w:rPr>
          <w:rFonts w:ascii="Times New Roman" w:hAnsi="Times New Roman" w:cs="Times New Roman"/>
          <w:sz w:val="24"/>
          <w:szCs w:val="24"/>
          <w:lang w:eastAsia="id-ID"/>
        </w:rPr>
      </w:pPr>
    </w:p>
    <w:p w:rsidR="00896FE0" w:rsidRPr="00B03DB8" w:rsidRDefault="00896FE0" w:rsidP="00D57CBF">
      <w:pPr>
        <w:spacing w:after="0" w:line="240" w:lineRule="auto"/>
        <w:jc w:val="both"/>
        <w:rPr>
          <w:rFonts w:ascii="Times New Roman" w:hAnsi="Times New Roman" w:cs="Times New Roman"/>
          <w:sz w:val="24"/>
          <w:szCs w:val="24"/>
          <w:lang w:eastAsia="id-ID"/>
        </w:rPr>
      </w:pPr>
    </w:p>
    <w:p w:rsidR="00896FE0" w:rsidRDefault="00896FE0" w:rsidP="00D57CBF">
      <w:pPr>
        <w:tabs>
          <w:tab w:val="left" w:pos="1751"/>
        </w:tabs>
        <w:spacing w:after="0" w:line="240" w:lineRule="auto"/>
        <w:jc w:val="both"/>
        <w:rPr>
          <w:rFonts w:ascii="Times New Roman" w:hAnsi="Times New Roman" w:cs="Times New Roman"/>
          <w:sz w:val="24"/>
          <w:szCs w:val="24"/>
          <w:lang w:eastAsia="id-ID"/>
        </w:rPr>
      </w:pPr>
    </w:p>
    <w:p w:rsidR="00881DDE" w:rsidRDefault="00896FE0" w:rsidP="00D57CBF">
      <w:pPr>
        <w:tabs>
          <w:tab w:val="left" w:pos="1751"/>
        </w:tabs>
        <w:spacing w:after="0" w:line="240" w:lineRule="auto"/>
        <w:jc w:val="both"/>
        <w:rPr>
          <w:rFonts w:ascii="Times New Roman" w:hAnsi="Times New Roman" w:cs="Times New Roman"/>
          <w:b/>
          <w:sz w:val="24"/>
          <w:szCs w:val="24"/>
          <w:lang w:eastAsia="id-ID"/>
        </w:rPr>
      </w:pPr>
      <w:r>
        <w:rPr>
          <w:rFonts w:ascii="Times New Roman" w:hAnsi="Times New Roman" w:cs="Times New Roman"/>
          <w:sz w:val="24"/>
          <w:szCs w:val="24"/>
          <w:lang w:eastAsia="id-ID"/>
        </w:rPr>
        <w:t xml:space="preserve">                 </w:t>
      </w:r>
    </w:p>
    <w:p w:rsidR="00881DDE" w:rsidRDefault="00881DDE" w:rsidP="00D57CBF">
      <w:pPr>
        <w:tabs>
          <w:tab w:val="left" w:pos="1751"/>
        </w:tabs>
        <w:spacing w:after="0" w:line="240" w:lineRule="auto"/>
        <w:jc w:val="both"/>
        <w:rPr>
          <w:rFonts w:ascii="Times New Roman" w:hAnsi="Times New Roman" w:cs="Times New Roman"/>
          <w:b/>
          <w:sz w:val="24"/>
          <w:szCs w:val="24"/>
          <w:lang w:eastAsia="id-ID"/>
        </w:rPr>
      </w:pPr>
    </w:p>
    <w:p w:rsidR="00881DDE" w:rsidRDefault="00881DDE" w:rsidP="00D57CBF">
      <w:pPr>
        <w:tabs>
          <w:tab w:val="left" w:pos="1751"/>
        </w:tabs>
        <w:spacing w:after="0" w:line="240" w:lineRule="auto"/>
        <w:jc w:val="both"/>
        <w:rPr>
          <w:rFonts w:ascii="Times New Roman" w:hAnsi="Times New Roman" w:cs="Times New Roman"/>
          <w:b/>
          <w:sz w:val="24"/>
          <w:szCs w:val="24"/>
          <w:lang w:eastAsia="id-ID"/>
        </w:rPr>
      </w:pPr>
    </w:p>
    <w:p w:rsidR="00881DDE" w:rsidRDefault="00881DDE" w:rsidP="00D57CBF">
      <w:pPr>
        <w:tabs>
          <w:tab w:val="left" w:pos="1751"/>
        </w:tabs>
        <w:spacing w:after="0" w:line="240" w:lineRule="auto"/>
        <w:jc w:val="both"/>
        <w:rPr>
          <w:rFonts w:ascii="Times New Roman" w:hAnsi="Times New Roman" w:cs="Times New Roman"/>
          <w:b/>
          <w:sz w:val="24"/>
          <w:szCs w:val="24"/>
          <w:lang w:eastAsia="id-ID"/>
        </w:rPr>
      </w:pPr>
    </w:p>
    <w:p w:rsidR="00881DDE" w:rsidRDefault="00881DDE" w:rsidP="00D57CBF">
      <w:pPr>
        <w:tabs>
          <w:tab w:val="left" w:pos="1751"/>
        </w:tabs>
        <w:spacing w:after="0" w:line="240" w:lineRule="auto"/>
        <w:jc w:val="both"/>
        <w:rPr>
          <w:rFonts w:ascii="Times New Roman" w:hAnsi="Times New Roman" w:cs="Times New Roman"/>
          <w:sz w:val="24"/>
          <w:szCs w:val="24"/>
          <w:lang w:eastAsia="id-ID"/>
        </w:rPr>
      </w:pPr>
    </w:p>
    <w:p w:rsidR="00D57CBF" w:rsidRDefault="00D57CBF" w:rsidP="00D57CBF">
      <w:pPr>
        <w:tabs>
          <w:tab w:val="left" w:pos="1751"/>
        </w:tabs>
        <w:spacing w:after="0" w:line="240" w:lineRule="auto"/>
        <w:jc w:val="both"/>
        <w:rPr>
          <w:rFonts w:ascii="Times New Roman" w:hAnsi="Times New Roman" w:cs="Times New Roman"/>
          <w:sz w:val="24"/>
          <w:szCs w:val="24"/>
          <w:lang w:val="en-US" w:eastAsia="id-ID"/>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43792EA9" wp14:editId="1AFFE7CF">
                <wp:simplePos x="0" y="0"/>
                <wp:positionH relativeFrom="column">
                  <wp:posOffset>730250</wp:posOffset>
                </wp:positionH>
                <wp:positionV relativeFrom="paragraph">
                  <wp:posOffset>101600</wp:posOffset>
                </wp:positionV>
                <wp:extent cx="1262380" cy="478155"/>
                <wp:effectExtent l="0" t="0" r="13970" b="1714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2380" cy="478155"/>
                        </a:xfrm>
                        <a:prstGeom prst="rect">
                          <a:avLst/>
                        </a:prstGeom>
                        <a:solidFill>
                          <a:srgbClr val="FFFFFF"/>
                        </a:solidFill>
                        <a:ln w="9525">
                          <a:solidFill>
                            <a:srgbClr val="000000"/>
                          </a:solidFill>
                          <a:miter lim="800000"/>
                          <a:headEnd/>
                          <a:tailEnd/>
                        </a:ln>
                      </wps:spPr>
                      <wps:txb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sz w:val="24"/>
                                <w:szCs w:val="24"/>
                              </w:rPr>
                              <w:t>Kebijakan Dividen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57.5pt;margin-top:8pt;width:99.4pt;height:3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">
                <v:textbox>
                  <w:txbxContent>
                    <w:p w:rsidR="00D57CBF" w:rsidRPr="00BF2887" w:rsidRDefault="00D57CBF" w:rsidP="00896FE0">
                      <w:pPr>
                        <w:jc w:val="center"/>
                        <w:rPr>
                          <w:rFonts w:ascii="Times New Roman" w:hAnsi="Times New Roman" w:cs="Times New Roman"/>
                          <w:sz w:val="24"/>
                          <w:szCs w:val="24"/>
                        </w:rPr>
                      </w:pPr>
                      <w:r w:rsidRPr="00BF2887">
                        <w:rPr>
                          <w:rFonts w:ascii="Times New Roman" w:hAnsi="Times New Roman" w:cs="Times New Roman"/>
                          <w:sz w:val="24"/>
                          <w:szCs w:val="24"/>
                        </w:rPr>
                        <w:t>Kebijakan Dividen</w:t>
                      </w:r>
                    </w:p>
                  </w:txbxContent>
                </v:textbox>
              </v:rect>
            </w:pict>
          </mc:Fallback>
        </mc:AlternateContent>
      </w:r>
      <w:r w:rsidR="00881DDE">
        <w:rPr>
          <w:rFonts w:ascii="Times New Roman" w:hAnsi="Times New Roman" w:cs="Times New Roman"/>
          <w:sz w:val="24"/>
          <w:szCs w:val="24"/>
          <w:lang w:eastAsia="id-ID"/>
        </w:rPr>
        <w:t xml:space="preserve">  </w:t>
      </w:r>
    </w:p>
    <w:p w:rsidR="00D57CBF" w:rsidRDefault="00D57CBF" w:rsidP="00D57CBF">
      <w:pPr>
        <w:tabs>
          <w:tab w:val="left" w:pos="1751"/>
        </w:tabs>
        <w:spacing w:after="0" w:line="240" w:lineRule="auto"/>
        <w:jc w:val="both"/>
        <w:rPr>
          <w:rFonts w:ascii="Times New Roman" w:hAnsi="Times New Roman" w:cs="Times New Roman"/>
          <w:sz w:val="24"/>
          <w:szCs w:val="24"/>
          <w:lang w:val="en-US" w:eastAsia="id-ID"/>
        </w:rPr>
      </w:pPr>
    </w:p>
    <w:p w:rsidR="00D57CBF" w:rsidRDefault="00D57CBF" w:rsidP="00D57CBF">
      <w:pPr>
        <w:tabs>
          <w:tab w:val="left" w:pos="1751"/>
        </w:tabs>
        <w:spacing w:after="0" w:line="240" w:lineRule="auto"/>
        <w:jc w:val="both"/>
        <w:rPr>
          <w:rFonts w:ascii="Times New Roman" w:hAnsi="Times New Roman" w:cs="Times New Roman"/>
          <w:sz w:val="24"/>
          <w:szCs w:val="24"/>
          <w:lang w:val="en-US" w:eastAsia="id-ID"/>
        </w:rPr>
      </w:pPr>
    </w:p>
    <w:p w:rsidR="00881DDE" w:rsidRDefault="00D57CBF" w:rsidP="00D57CBF">
      <w:pPr>
        <w:tabs>
          <w:tab w:val="left" w:pos="1751"/>
        </w:tabs>
        <w:spacing w:after="0" w:line="240" w:lineRule="auto"/>
        <w:jc w:val="both"/>
        <w:rPr>
          <w:rFonts w:ascii="Times New Roman" w:hAnsi="Times New Roman" w:cs="Times New Roman"/>
          <w:sz w:val="24"/>
          <w:szCs w:val="24"/>
          <w:lang w:val="en-US" w:eastAsia="id-ID"/>
        </w:rPr>
      </w:pPr>
      <w:r>
        <w:rPr>
          <w:rFonts w:ascii="Times New Roman" w:hAnsi="Times New Roman" w:cs="Times New Roman"/>
          <w:sz w:val="24"/>
          <w:szCs w:val="24"/>
          <w:lang w:val="en-US" w:eastAsia="id-ID"/>
        </w:rPr>
        <w:tab/>
      </w:r>
      <w:r>
        <w:rPr>
          <w:rFonts w:ascii="Times New Roman" w:hAnsi="Times New Roman" w:cs="Times New Roman"/>
          <w:sz w:val="24"/>
          <w:szCs w:val="24"/>
          <w:lang w:val="en-US" w:eastAsia="id-ID"/>
        </w:rPr>
        <w:tab/>
      </w:r>
      <w:r>
        <w:rPr>
          <w:rFonts w:ascii="Times New Roman" w:hAnsi="Times New Roman" w:cs="Times New Roman"/>
          <w:sz w:val="24"/>
          <w:szCs w:val="24"/>
          <w:lang w:val="en-US" w:eastAsia="id-ID"/>
        </w:rPr>
        <w:tab/>
      </w:r>
      <w:r>
        <w:rPr>
          <w:rFonts w:ascii="Times New Roman" w:hAnsi="Times New Roman" w:cs="Times New Roman"/>
          <w:sz w:val="24"/>
          <w:szCs w:val="24"/>
          <w:lang w:val="en-US" w:eastAsia="id-ID"/>
        </w:rPr>
        <w:tab/>
      </w:r>
      <w:r>
        <w:rPr>
          <w:rFonts w:ascii="Times New Roman" w:hAnsi="Times New Roman" w:cs="Times New Roman"/>
          <w:sz w:val="24"/>
          <w:szCs w:val="24"/>
          <w:lang w:val="en-US" w:eastAsia="id-ID"/>
        </w:rPr>
        <w:tab/>
      </w:r>
      <w:r w:rsidR="00881DDE">
        <w:rPr>
          <w:rFonts w:ascii="Times New Roman" w:hAnsi="Times New Roman" w:cs="Times New Roman"/>
          <w:sz w:val="24"/>
          <w:szCs w:val="24"/>
          <w:lang w:eastAsia="id-ID"/>
        </w:rPr>
        <w:t xml:space="preserve"> Gambar</w:t>
      </w:r>
      <w:r w:rsidR="00881DDE" w:rsidRPr="00B03DB8">
        <w:rPr>
          <w:rFonts w:ascii="Times New Roman" w:hAnsi="Times New Roman" w:cs="Times New Roman"/>
          <w:sz w:val="24"/>
          <w:szCs w:val="24"/>
          <w:lang w:eastAsia="id-ID"/>
        </w:rPr>
        <w:t xml:space="preserve"> Kerangka Konseptual</w:t>
      </w:r>
    </w:p>
    <w:p w:rsidR="00D57CBF" w:rsidRPr="00D57CBF" w:rsidRDefault="00D57CBF" w:rsidP="00D57CBF">
      <w:pPr>
        <w:tabs>
          <w:tab w:val="left" w:pos="1751"/>
        </w:tabs>
        <w:spacing w:after="0" w:line="240" w:lineRule="auto"/>
        <w:jc w:val="both"/>
        <w:rPr>
          <w:rFonts w:ascii="Times New Roman" w:hAnsi="Times New Roman" w:cs="Times New Roman"/>
          <w:sz w:val="24"/>
          <w:szCs w:val="24"/>
          <w:lang w:val="en-US" w:eastAsia="id-ID"/>
        </w:rPr>
      </w:pPr>
    </w:p>
    <w:p w:rsidR="00881DDE" w:rsidRPr="00881DDE" w:rsidRDefault="00896FE0" w:rsidP="00D57CBF">
      <w:pPr>
        <w:tabs>
          <w:tab w:val="left" w:pos="1751"/>
        </w:tabs>
        <w:spacing w:after="0" w:line="240" w:lineRule="auto"/>
        <w:jc w:val="both"/>
        <w:rPr>
          <w:rFonts w:ascii="Times New Roman" w:hAnsi="Times New Roman" w:cs="Times New Roman"/>
          <w:sz w:val="24"/>
          <w:szCs w:val="24"/>
          <w:lang w:eastAsia="id-ID"/>
        </w:rPr>
      </w:pPr>
      <w:r>
        <w:rPr>
          <w:rFonts w:ascii="Times New Roman" w:hAnsi="Times New Roman" w:cs="Times New Roman"/>
          <w:b/>
          <w:sz w:val="24"/>
          <w:szCs w:val="24"/>
          <w:lang w:eastAsia="id-ID"/>
        </w:rPr>
        <w:t>Hipotesis Penelitian</w:t>
      </w:r>
    </w:p>
    <w:p w:rsidR="00896FE0" w:rsidRPr="00E837B5" w:rsidRDefault="00896FE0" w:rsidP="00D57CBF">
      <w:pPr>
        <w:tabs>
          <w:tab w:val="left" w:pos="1751"/>
        </w:tabs>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H1 =</w:t>
      </w:r>
      <w:r w:rsidRPr="00E837B5">
        <w:rPr>
          <w:rFonts w:ascii="Times New Roman" w:hAnsi="Times New Roman" w:cs="Times New Roman"/>
          <w:i/>
          <w:sz w:val="24"/>
          <w:szCs w:val="24"/>
          <w:lang w:eastAsia="id-ID"/>
        </w:rPr>
        <w:t>Return On Equity</w:t>
      </w:r>
      <w:r w:rsidRPr="00E837B5">
        <w:rPr>
          <w:rFonts w:ascii="Times New Roman" w:hAnsi="Times New Roman" w:cs="Times New Roman"/>
          <w:sz w:val="24"/>
          <w:szCs w:val="24"/>
          <w:lang w:eastAsia="id-ID"/>
        </w:rPr>
        <w:t xml:space="preserve"> (ROE)</w:t>
      </w:r>
      <w:r>
        <w:rPr>
          <w:rFonts w:ascii="Times New Roman" w:hAnsi="Times New Roman" w:cs="Times New Roman"/>
          <w:sz w:val="24"/>
          <w:szCs w:val="24"/>
          <w:lang w:eastAsia="id-ID"/>
        </w:rPr>
        <w:t xml:space="preserve"> berpengaruh positif </w:t>
      </w:r>
      <w:r w:rsidRPr="00E837B5">
        <w:rPr>
          <w:rFonts w:ascii="Times New Roman" w:hAnsi="Times New Roman" w:cs="Times New Roman"/>
          <w:sz w:val="24"/>
          <w:szCs w:val="24"/>
          <w:lang w:eastAsia="id-ID"/>
        </w:rPr>
        <w:t>terhadap Nilai perusahaan.</w:t>
      </w:r>
    </w:p>
    <w:p w:rsidR="00896FE0" w:rsidRPr="00E837B5" w:rsidRDefault="00896FE0" w:rsidP="00D57CBF">
      <w:pPr>
        <w:tabs>
          <w:tab w:val="left" w:pos="1751"/>
        </w:tabs>
        <w:spacing w:after="0" w:line="240" w:lineRule="auto"/>
        <w:ind w:left="567" w:hanging="567"/>
        <w:jc w:val="both"/>
        <w:rPr>
          <w:rFonts w:ascii="Times New Roman" w:hAnsi="Times New Roman" w:cs="Times New Roman"/>
          <w:sz w:val="24"/>
          <w:szCs w:val="24"/>
          <w:lang w:eastAsia="id-ID"/>
        </w:rPr>
      </w:pPr>
      <w:r>
        <w:rPr>
          <w:rFonts w:ascii="Times New Roman" w:hAnsi="Times New Roman" w:cs="Times New Roman"/>
          <w:sz w:val="24"/>
          <w:szCs w:val="24"/>
          <w:lang w:eastAsia="id-ID"/>
        </w:rPr>
        <w:t>H2 =</w:t>
      </w:r>
      <w:r w:rsidRPr="00E837B5">
        <w:rPr>
          <w:rFonts w:ascii="Times New Roman" w:hAnsi="Times New Roman" w:cs="Times New Roman"/>
          <w:i/>
          <w:sz w:val="24"/>
          <w:szCs w:val="24"/>
          <w:lang w:eastAsia="id-ID"/>
        </w:rPr>
        <w:t>Earning Per Share</w:t>
      </w:r>
      <w:r w:rsidRPr="00E837B5">
        <w:rPr>
          <w:rFonts w:ascii="Times New Roman" w:hAnsi="Times New Roman" w:cs="Times New Roman"/>
          <w:sz w:val="24"/>
          <w:szCs w:val="24"/>
          <w:lang w:eastAsia="id-ID"/>
        </w:rPr>
        <w:t xml:space="preserve"> (EPS)</w:t>
      </w:r>
      <w:r>
        <w:rPr>
          <w:rFonts w:ascii="Times New Roman" w:hAnsi="Times New Roman" w:cs="Times New Roman"/>
          <w:sz w:val="24"/>
          <w:szCs w:val="24"/>
          <w:lang w:eastAsia="id-ID"/>
        </w:rPr>
        <w:t xml:space="preserve"> berpengaruh positif </w:t>
      </w:r>
      <w:r w:rsidRPr="00E837B5">
        <w:rPr>
          <w:rFonts w:ascii="Times New Roman" w:hAnsi="Times New Roman" w:cs="Times New Roman"/>
          <w:sz w:val="24"/>
          <w:szCs w:val="24"/>
          <w:lang w:eastAsia="id-ID"/>
        </w:rPr>
        <w:t>terhadap Nilai perusahaan.</w:t>
      </w:r>
    </w:p>
    <w:p w:rsidR="00896FE0" w:rsidRPr="00E837B5" w:rsidRDefault="00896FE0" w:rsidP="00D57CBF">
      <w:pPr>
        <w:tabs>
          <w:tab w:val="left" w:pos="1751"/>
        </w:tabs>
        <w:spacing w:after="0" w:line="240" w:lineRule="auto"/>
        <w:ind w:left="567" w:hanging="567"/>
        <w:jc w:val="both"/>
        <w:rPr>
          <w:rFonts w:ascii="Times New Roman" w:hAnsi="Times New Roman" w:cs="Times New Roman"/>
          <w:sz w:val="24"/>
          <w:szCs w:val="24"/>
          <w:lang w:eastAsia="id-ID"/>
        </w:rPr>
      </w:pPr>
      <w:r>
        <w:rPr>
          <w:rFonts w:ascii="Times New Roman" w:hAnsi="Times New Roman" w:cs="Times New Roman"/>
          <w:sz w:val="24"/>
          <w:szCs w:val="24"/>
          <w:lang w:eastAsia="id-ID"/>
        </w:rPr>
        <w:t>H3 =</w:t>
      </w:r>
      <w:r w:rsidRPr="00E837B5">
        <w:rPr>
          <w:rFonts w:ascii="Times New Roman" w:hAnsi="Times New Roman" w:cs="Times New Roman"/>
          <w:i/>
          <w:sz w:val="24"/>
          <w:szCs w:val="24"/>
          <w:lang w:eastAsia="id-ID"/>
        </w:rPr>
        <w:t>Debt to Equity Ratio</w:t>
      </w:r>
      <w:r w:rsidRPr="00E837B5">
        <w:rPr>
          <w:rFonts w:ascii="Times New Roman" w:hAnsi="Times New Roman" w:cs="Times New Roman"/>
          <w:sz w:val="24"/>
          <w:szCs w:val="24"/>
          <w:lang w:eastAsia="id-ID"/>
        </w:rPr>
        <w:t xml:space="preserve"> (DER)</w:t>
      </w:r>
      <w:r>
        <w:rPr>
          <w:rFonts w:ascii="Times New Roman" w:hAnsi="Times New Roman" w:cs="Times New Roman"/>
          <w:sz w:val="24"/>
          <w:szCs w:val="24"/>
          <w:lang w:eastAsia="id-ID"/>
        </w:rPr>
        <w:t xml:space="preserve"> </w:t>
      </w:r>
      <w:r w:rsidRPr="00E837B5">
        <w:rPr>
          <w:rFonts w:ascii="Times New Roman" w:hAnsi="Times New Roman" w:cs="Times New Roman"/>
          <w:sz w:val="24"/>
          <w:szCs w:val="24"/>
          <w:lang w:eastAsia="id-ID"/>
        </w:rPr>
        <w:t>berpengaruh</w:t>
      </w:r>
      <w:r>
        <w:rPr>
          <w:rFonts w:ascii="Times New Roman" w:hAnsi="Times New Roman" w:cs="Times New Roman"/>
          <w:sz w:val="24"/>
          <w:szCs w:val="24"/>
          <w:lang w:eastAsia="id-ID"/>
        </w:rPr>
        <w:t xml:space="preserve"> positif </w:t>
      </w:r>
      <w:r w:rsidRPr="00E837B5">
        <w:rPr>
          <w:rFonts w:ascii="Times New Roman" w:hAnsi="Times New Roman" w:cs="Times New Roman"/>
          <w:sz w:val="24"/>
          <w:szCs w:val="24"/>
          <w:lang w:eastAsia="id-ID"/>
        </w:rPr>
        <w:t>terhadap Nilai perusahaan.</w:t>
      </w:r>
    </w:p>
    <w:p w:rsidR="00896FE0" w:rsidRDefault="00896FE0" w:rsidP="00D57CBF">
      <w:pPr>
        <w:tabs>
          <w:tab w:val="left" w:pos="1751"/>
        </w:tabs>
        <w:spacing w:after="0" w:line="240" w:lineRule="auto"/>
        <w:ind w:left="567" w:hanging="567"/>
        <w:jc w:val="both"/>
        <w:rPr>
          <w:rFonts w:ascii="Times New Roman" w:hAnsi="Times New Roman" w:cs="Times New Roman"/>
          <w:sz w:val="24"/>
          <w:szCs w:val="24"/>
          <w:lang w:eastAsia="id-ID"/>
        </w:rPr>
      </w:pPr>
      <w:r>
        <w:rPr>
          <w:rFonts w:ascii="Times New Roman" w:hAnsi="Times New Roman" w:cs="Times New Roman"/>
          <w:sz w:val="24"/>
          <w:szCs w:val="24"/>
          <w:lang w:eastAsia="id-ID"/>
        </w:rPr>
        <w:t>H4 =</w:t>
      </w:r>
      <w:r w:rsidRPr="00E837B5">
        <w:rPr>
          <w:rFonts w:ascii="Times New Roman" w:hAnsi="Times New Roman" w:cs="Times New Roman"/>
          <w:sz w:val="24"/>
          <w:szCs w:val="24"/>
          <w:lang w:eastAsia="id-ID"/>
        </w:rPr>
        <w:t>Kebijakan Dividen</w:t>
      </w:r>
      <w:r>
        <w:rPr>
          <w:rFonts w:ascii="Times New Roman" w:hAnsi="Times New Roman" w:cs="Times New Roman"/>
          <w:sz w:val="24"/>
          <w:szCs w:val="24"/>
          <w:lang w:eastAsia="id-ID"/>
        </w:rPr>
        <w:t xml:space="preserve"> </w:t>
      </w:r>
      <w:r w:rsidRPr="00E837B5">
        <w:rPr>
          <w:rFonts w:ascii="Times New Roman" w:hAnsi="Times New Roman" w:cs="Times New Roman"/>
          <w:sz w:val="24"/>
          <w:szCs w:val="24"/>
          <w:lang w:eastAsia="id-ID"/>
        </w:rPr>
        <w:t xml:space="preserve">berpengaruh </w:t>
      </w:r>
      <w:r>
        <w:rPr>
          <w:rFonts w:ascii="Times New Roman" w:hAnsi="Times New Roman" w:cs="Times New Roman"/>
          <w:sz w:val="24"/>
          <w:szCs w:val="24"/>
          <w:lang w:eastAsia="id-ID"/>
        </w:rPr>
        <w:t>positif</w:t>
      </w:r>
      <w:r w:rsidRPr="00E837B5">
        <w:rPr>
          <w:rFonts w:ascii="Times New Roman" w:hAnsi="Times New Roman" w:cs="Times New Roman"/>
          <w:sz w:val="24"/>
          <w:szCs w:val="24"/>
          <w:lang w:eastAsia="id-ID"/>
        </w:rPr>
        <w:t xml:space="preserve"> terhadap Nilai perusahaan.</w:t>
      </w:r>
    </w:p>
    <w:p w:rsidR="00896FE0" w:rsidRDefault="00896FE0" w:rsidP="00D57CBF">
      <w:pPr>
        <w:tabs>
          <w:tab w:val="left" w:pos="1751"/>
        </w:tabs>
        <w:spacing w:after="0" w:line="240" w:lineRule="auto"/>
        <w:ind w:left="567" w:hanging="567"/>
        <w:jc w:val="both"/>
        <w:rPr>
          <w:rFonts w:ascii="Times New Roman" w:hAnsi="Times New Roman" w:cs="Times New Roman"/>
          <w:sz w:val="24"/>
          <w:szCs w:val="24"/>
          <w:lang w:eastAsia="id-ID"/>
        </w:rPr>
      </w:pPr>
    </w:p>
    <w:p w:rsidR="00881DDE" w:rsidRDefault="00881DDE" w:rsidP="00D57CBF">
      <w:pPr>
        <w:tabs>
          <w:tab w:val="left" w:pos="1751"/>
        </w:tabs>
        <w:spacing w:after="0" w:line="240" w:lineRule="auto"/>
        <w:ind w:left="567" w:hanging="567"/>
        <w:jc w:val="both"/>
        <w:rPr>
          <w:rFonts w:ascii="Times New Roman" w:hAnsi="Times New Roman" w:cs="Times New Roman"/>
          <w:b/>
          <w:sz w:val="24"/>
          <w:szCs w:val="24"/>
          <w:lang w:eastAsia="id-ID"/>
        </w:rPr>
      </w:pPr>
    </w:p>
    <w:p w:rsidR="00896FE0" w:rsidRPr="00896FE0" w:rsidRDefault="00896FE0" w:rsidP="00D57CBF">
      <w:pPr>
        <w:tabs>
          <w:tab w:val="left" w:pos="1751"/>
        </w:tabs>
        <w:spacing w:after="0" w:line="240" w:lineRule="auto"/>
        <w:ind w:left="567" w:hanging="567"/>
        <w:rPr>
          <w:rFonts w:ascii="Times New Roman" w:hAnsi="Times New Roman" w:cs="Times New Roman"/>
          <w:b/>
          <w:sz w:val="24"/>
          <w:szCs w:val="24"/>
          <w:lang w:eastAsia="id-ID"/>
        </w:rPr>
      </w:pPr>
      <w:r w:rsidRPr="00896FE0">
        <w:rPr>
          <w:rFonts w:ascii="Times New Roman" w:hAnsi="Times New Roman" w:cs="Times New Roman"/>
          <w:b/>
          <w:sz w:val="24"/>
          <w:szCs w:val="24"/>
          <w:lang w:eastAsia="id-ID"/>
        </w:rPr>
        <w:t>METODOLOGI PENELITIAN</w:t>
      </w:r>
    </w:p>
    <w:p w:rsidR="00896FE0" w:rsidRDefault="00CB79B1" w:rsidP="00D57CBF">
      <w:pPr>
        <w:tabs>
          <w:tab w:val="left" w:pos="1751"/>
        </w:tabs>
        <w:spacing w:after="0" w:line="240" w:lineRule="auto"/>
        <w:jc w:val="both"/>
        <w:rPr>
          <w:rFonts w:ascii="Times New Roman" w:hAnsi="Times New Roman" w:cs="Times New Roman"/>
          <w:b/>
          <w:sz w:val="24"/>
          <w:szCs w:val="24"/>
          <w:lang w:eastAsia="id-ID"/>
        </w:rPr>
      </w:pPr>
      <w:r>
        <w:rPr>
          <w:rFonts w:ascii="Times New Roman" w:hAnsi="Times New Roman" w:cs="Times New Roman"/>
          <w:b/>
          <w:sz w:val="24"/>
          <w:szCs w:val="24"/>
          <w:lang w:eastAsia="id-ID"/>
        </w:rPr>
        <w:t>Jenis Penelitian</w:t>
      </w:r>
    </w:p>
    <w:p w:rsidR="00CB79B1" w:rsidRDefault="00CB79B1" w:rsidP="00D57CBF">
      <w:pPr>
        <w:tabs>
          <w:tab w:val="left" w:pos="1751"/>
        </w:tabs>
        <w:spacing w:after="0" w:line="240" w:lineRule="auto"/>
        <w:ind w:left="993" w:firstLine="567"/>
        <w:jc w:val="both"/>
        <w:rPr>
          <w:rFonts w:ascii="Times New Roman" w:hAnsi="Times New Roman" w:cs="Times New Roman"/>
          <w:sz w:val="24"/>
          <w:szCs w:val="24"/>
          <w:lang w:val="en-US" w:eastAsia="id-ID"/>
        </w:rPr>
      </w:pPr>
      <w:r>
        <w:rPr>
          <w:rFonts w:ascii="Times New Roman" w:hAnsi="Times New Roman" w:cs="Times New Roman"/>
          <w:sz w:val="24"/>
          <w:szCs w:val="24"/>
          <w:lang w:eastAsia="id-ID"/>
        </w:rPr>
        <w:t>Berdasarkan judul penelitian, jenis penelitian yang sesuai untuk digunakan peneliti adalah penelitian eksplanatif. Yakni jenis penelitian yang berfungsi guna menganalisis pengaruh antara variabel yang satu dengan yang lain.</w:t>
      </w:r>
      <w:r w:rsidRPr="00CB79B1">
        <w:rPr>
          <w:rFonts w:ascii="Times New Roman" w:hAnsi="Times New Roman" w:cs="Times New Roman"/>
          <w:sz w:val="24"/>
          <w:szCs w:val="24"/>
          <w:lang w:eastAsia="id-ID"/>
        </w:rPr>
        <w:t xml:space="preserve"> </w:t>
      </w:r>
      <w:r w:rsidRPr="00B03DB8">
        <w:rPr>
          <w:rFonts w:ascii="Times New Roman" w:hAnsi="Times New Roman" w:cs="Times New Roman"/>
          <w:sz w:val="24"/>
          <w:szCs w:val="24"/>
          <w:lang w:eastAsia="id-ID"/>
        </w:rPr>
        <w:t>Jogiyanto (2009) bentuk model penelitian empiris dikelompokkan berdasarkan nilai data atau nilai skala. Nilai data yang tercantum di penelitian dapat dikelompokkan sebagai nilai metrik yang memuat nilai kuantitatif dan yang termasuk data metrik yaitu tipe data interval dan rasio. Sedangkan data non metrik adalah data kualitatif  yang memuat suatu kategori, atribut atau dikotomi. Yang merupakan data non metrik adalah data ordinal dan nominal.</w:t>
      </w:r>
      <w:r>
        <w:rPr>
          <w:rFonts w:ascii="Times New Roman" w:hAnsi="Times New Roman" w:cs="Times New Roman"/>
          <w:sz w:val="24"/>
          <w:szCs w:val="24"/>
          <w:lang w:eastAsia="id-ID"/>
        </w:rPr>
        <w:t xml:space="preserve"> Sehingga, berdasarkan judul atau data yang diteliti maka penelitian ini merupakan penelitian yang bersifat kuantitatif.</w:t>
      </w:r>
    </w:p>
    <w:p w:rsidR="00D57CBF" w:rsidRPr="00D57CBF" w:rsidRDefault="00D57CBF" w:rsidP="00D57CBF">
      <w:pPr>
        <w:tabs>
          <w:tab w:val="left" w:pos="1751"/>
        </w:tabs>
        <w:spacing w:after="0" w:line="240" w:lineRule="auto"/>
        <w:ind w:left="993" w:firstLine="567"/>
        <w:jc w:val="both"/>
        <w:rPr>
          <w:rFonts w:ascii="Times New Roman" w:hAnsi="Times New Roman" w:cs="Times New Roman"/>
          <w:sz w:val="24"/>
          <w:szCs w:val="24"/>
          <w:lang w:val="en-US" w:eastAsia="id-ID"/>
        </w:rPr>
      </w:pPr>
    </w:p>
    <w:p w:rsidR="00CB79B1" w:rsidRPr="00D57CBF" w:rsidRDefault="00CB79B1" w:rsidP="00D57CBF">
      <w:pPr>
        <w:pStyle w:val="Heading2"/>
        <w:spacing w:line="240" w:lineRule="auto"/>
        <w:jc w:val="both"/>
        <w:rPr>
          <w:rFonts w:ascii="Times New Roman" w:hAnsi="Times New Roman" w:cs="Times New Roman"/>
          <w:b/>
          <w:color w:val="auto"/>
          <w:sz w:val="24"/>
          <w:szCs w:val="24"/>
          <w:lang w:val="en-US" w:eastAsia="id-ID"/>
        </w:rPr>
      </w:pPr>
      <w:r w:rsidRPr="00E60FCD">
        <w:rPr>
          <w:rFonts w:ascii="Times New Roman" w:hAnsi="Times New Roman" w:cs="Times New Roman"/>
          <w:b/>
          <w:color w:val="auto"/>
          <w:sz w:val="24"/>
          <w:szCs w:val="24"/>
          <w:lang w:eastAsia="id-ID"/>
        </w:rPr>
        <w:lastRenderedPageBreak/>
        <w:t>Populasi dan Sampel penelitian</w:t>
      </w:r>
    </w:p>
    <w:p w:rsidR="00CB79B1" w:rsidRDefault="00CB79B1" w:rsidP="00D57CBF">
      <w:pPr>
        <w:tabs>
          <w:tab w:val="left" w:pos="1751"/>
        </w:tabs>
        <w:spacing w:after="0" w:line="240" w:lineRule="auto"/>
        <w:ind w:left="993" w:firstLine="567"/>
        <w:jc w:val="both"/>
        <w:rPr>
          <w:rFonts w:ascii="Times New Roman" w:hAnsi="Times New Roman" w:cs="Times New Roman"/>
          <w:sz w:val="24"/>
          <w:szCs w:val="24"/>
          <w:lang w:eastAsia="id-ID"/>
        </w:rPr>
      </w:pPr>
      <w:r w:rsidRPr="00B03DB8">
        <w:rPr>
          <w:rFonts w:ascii="Times New Roman" w:hAnsi="Times New Roman" w:cs="Times New Roman"/>
          <w:sz w:val="24"/>
          <w:szCs w:val="24"/>
          <w:lang w:eastAsia="id-ID"/>
        </w:rPr>
        <w:t>Adapu</w:t>
      </w:r>
      <w:r w:rsidR="005D71A4">
        <w:rPr>
          <w:rFonts w:ascii="Times New Roman" w:hAnsi="Times New Roman" w:cs="Times New Roman"/>
          <w:sz w:val="24"/>
          <w:szCs w:val="24"/>
          <w:lang w:eastAsia="id-ID"/>
        </w:rPr>
        <w:t xml:space="preserve">n populasi yang terdapat dalam </w:t>
      </w:r>
      <w:r w:rsidRPr="00B03DB8">
        <w:rPr>
          <w:rFonts w:ascii="Times New Roman" w:hAnsi="Times New Roman" w:cs="Times New Roman"/>
          <w:sz w:val="24"/>
          <w:szCs w:val="24"/>
          <w:lang w:eastAsia="id-ID"/>
        </w:rPr>
        <w:t>penelitian ini adalah</w:t>
      </w:r>
      <w:r>
        <w:rPr>
          <w:rFonts w:ascii="Times New Roman" w:hAnsi="Times New Roman" w:cs="Times New Roman"/>
          <w:sz w:val="24"/>
          <w:szCs w:val="24"/>
          <w:lang w:eastAsia="id-ID"/>
        </w:rPr>
        <w:t xml:space="preserve"> 10 p</w:t>
      </w:r>
      <w:r w:rsidRPr="00B03DB8">
        <w:rPr>
          <w:rFonts w:ascii="Times New Roman" w:hAnsi="Times New Roman" w:cs="Times New Roman"/>
          <w:sz w:val="24"/>
          <w:szCs w:val="24"/>
          <w:lang w:eastAsia="id-ID"/>
        </w:rPr>
        <w:t>erusahaan sektor pertambangan batubara yang terdaftar di Bursa Efek Indonesia (BEI), periode pengamatan dalam penelitian ini adalah dari tahun 2014 hingga t</w:t>
      </w:r>
      <w:r>
        <w:rPr>
          <w:rFonts w:ascii="Times New Roman" w:hAnsi="Times New Roman" w:cs="Times New Roman"/>
          <w:sz w:val="24"/>
          <w:szCs w:val="24"/>
          <w:lang w:eastAsia="id-ID"/>
        </w:rPr>
        <w:t>ahun 2016.M</w:t>
      </w:r>
      <w:r w:rsidRPr="00B03DB8">
        <w:rPr>
          <w:rFonts w:ascii="Times New Roman" w:hAnsi="Times New Roman" w:cs="Times New Roman"/>
          <w:sz w:val="24"/>
          <w:szCs w:val="24"/>
          <w:lang w:eastAsia="id-ID"/>
        </w:rPr>
        <w:t xml:space="preserve">etode pengambilan sampel dalam penelitian ini adalah </w:t>
      </w:r>
      <w:r w:rsidRPr="006E66E3">
        <w:rPr>
          <w:rFonts w:ascii="Times New Roman" w:hAnsi="Times New Roman" w:cs="Times New Roman"/>
          <w:i/>
          <w:sz w:val="24"/>
          <w:szCs w:val="24"/>
          <w:lang w:eastAsia="id-ID"/>
        </w:rPr>
        <w:t>purposive sampling</w:t>
      </w:r>
      <w:r>
        <w:rPr>
          <w:rFonts w:ascii="Times New Roman" w:hAnsi="Times New Roman" w:cs="Times New Roman"/>
          <w:i/>
          <w:sz w:val="24"/>
          <w:szCs w:val="24"/>
          <w:lang w:eastAsia="id-ID"/>
        </w:rPr>
        <w:t xml:space="preserve">. Purposive sampling </w:t>
      </w:r>
      <w:r>
        <w:rPr>
          <w:rFonts w:ascii="Times New Roman" w:hAnsi="Times New Roman" w:cs="Times New Roman"/>
          <w:sz w:val="24"/>
          <w:szCs w:val="24"/>
          <w:lang w:eastAsia="id-ID"/>
        </w:rPr>
        <w:t xml:space="preserve">adalah teknik pengambilan sampel dengan menyesuaikan diri berdasarkan kriteria dan tujuan tertentu. </w:t>
      </w:r>
      <w:r>
        <w:rPr>
          <w:rFonts w:ascii="Times New Roman" w:hAnsi="Times New Roman" w:cs="Times New Roman"/>
          <w:i/>
          <w:sz w:val="24"/>
          <w:szCs w:val="24"/>
          <w:lang w:eastAsia="id-ID"/>
        </w:rPr>
        <w:t xml:space="preserve">Purposive sampling </w:t>
      </w:r>
      <w:r>
        <w:rPr>
          <w:rFonts w:ascii="Times New Roman" w:hAnsi="Times New Roman" w:cs="Times New Roman"/>
          <w:sz w:val="24"/>
          <w:szCs w:val="24"/>
          <w:lang w:eastAsia="id-ID"/>
        </w:rPr>
        <w:t xml:space="preserve">yang digunakan adalah </w:t>
      </w:r>
      <w:r>
        <w:rPr>
          <w:rFonts w:ascii="Times New Roman" w:hAnsi="Times New Roman" w:cs="Times New Roman"/>
          <w:i/>
          <w:sz w:val="24"/>
          <w:szCs w:val="24"/>
          <w:lang w:eastAsia="id-ID"/>
        </w:rPr>
        <w:t xml:space="preserve">judgement sampling </w:t>
      </w:r>
      <w:r>
        <w:rPr>
          <w:rFonts w:ascii="Times New Roman" w:hAnsi="Times New Roman" w:cs="Times New Roman"/>
          <w:sz w:val="24"/>
          <w:szCs w:val="24"/>
          <w:lang w:eastAsia="id-ID"/>
        </w:rPr>
        <w:t>yaitu teknik pengambilan sampel</w:t>
      </w:r>
      <w:r>
        <w:rPr>
          <w:rFonts w:ascii="Times New Roman" w:hAnsi="Times New Roman" w:cs="Times New Roman"/>
          <w:i/>
          <w:sz w:val="24"/>
          <w:szCs w:val="24"/>
          <w:lang w:eastAsia="id-ID"/>
        </w:rPr>
        <w:t xml:space="preserve"> </w:t>
      </w:r>
      <w:r>
        <w:rPr>
          <w:rFonts w:ascii="Times New Roman" w:hAnsi="Times New Roman" w:cs="Times New Roman"/>
          <w:sz w:val="24"/>
          <w:szCs w:val="24"/>
          <w:lang w:eastAsia="id-ID"/>
        </w:rPr>
        <w:t>dengan menentukan beberapa kriteria tertentu.</w:t>
      </w:r>
      <w:r w:rsidR="00682867">
        <w:rPr>
          <w:rFonts w:ascii="Times New Roman" w:hAnsi="Times New Roman" w:cs="Times New Roman"/>
          <w:sz w:val="24"/>
          <w:szCs w:val="24"/>
          <w:lang w:eastAsia="id-ID"/>
        </w:rPr>
        <w:t xml:space="preserve"> </w:t>
      </w:r>
      <w:r>
        <w:rPr>
          <w:rFonts w:ascii="Times New Roman" w:hAnsi="Times New Roman" w:cs="Times New Roman"/>
          <w:sz w:val="24"/>
          <w:szCs w:val="24"/>
          <w:lang w:eastAsia="id-ID"/>
        </w:rPr>
        <w:t>Adapun kriteria sampel dalam penelitian ini, yaitu :</w:t>
      </w:r>
    </w:p>
    <w:p w:rsidR="00CB79B1" w:rsidRPr="006E66E3" w:rsidRDefault="00CB79B1" w:rsidP="00D57CBF">
      <w:pPr>
        <w:pStyle w:val="ListParagraph"/>
        <w:numPr>
          <w:ilvl w:val="0"/>
          <w:numId w:val="5"/>
        </w:numPr>
        <w:tabs>
          <w:tab w:val="left" w:pos="1751"/>
        </w:tabs>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   </w:t>
      </w:r>
      <w:r w:rsidRPr="006E66E3">
        <w:rPr>
          <w:rFonts w:ascii="Times New Roman" w:hAnsi="Times New Roman" w:cs="Times New Roman"/>
          <w:sz w:val="24"/>
          <w:szCs w:val="24"/>
          <w:lang w:eastAsia="id-ID"/>
        </w:rPr>
        <w:t xml:space="preserve">Perusahaan </w:t>
      </w:r>
      <w:r>
        <w:rPr>
          <w:rFonts w:ascii="Times New Roman" w:hAnsi="Times New Roman" w:cs="Times New Roman"/>
          <w:sz w:val="24"/>
          <w:szCs w:val="24"/>
          <w:lang w:eastAsia="id-ID"/>
        </w:rPr>
        <w:t>sub</w:t>
      </w:r>
      <w:r w:rsidRPr="006E66E3">
        <w:rPr>
          <w:rFonts w:ascii="Times New Roman" w:hAnsi="Times New Roman" w:cs="Times New Roman"/>
          <w:sz w:val="24"/>
          <w:szCs w:val="24"/>
          <w:lang w:eastAsia="id-ID"/>
        </w:rPr>
        <w:t xml:space="preserve">sektor pertambangan batubara yang di </w:t>
      </w:r>
      <w:r w:rsidRPr="006E66E3">
        <w:rPr>
          <w:rFonts w:ascii="Times New Roman" w:hAnsi="Times New Roman" w:cs="Times New Roman"/>
          <w:i/>
          <w:sz w:val="24"/>
          <w:szCs w:val="24"/>
          <w:lang w:eastAsia="id-ID"/>
        </w:rPr>
        <w:t xml:space="preserve">Listing </w:t>
      </w:r>
      <w:r w:rsidRPr="006E66E3">
        <w:rPr>
          <w:rFonts w:ascii="Times New Roman" w:hAnsi="Times New Roman" w:cs="Times New Roman"/>
          <w:sz w:val="24"/>
          <w:szCs w:val="24"/>
          <w:lang w:eastAsia="id-ID"/>
        </w:rPr>
        <w:t xml:space="preserve">di Bursa Efek Indonesia (BEI) dan mempublikasikan laporan keuangannya pada tahun 2014 sampai dengan </w:t>
      </w:r>
      <w:r w:rsidR="00240539">
        <w:rPr>
          <w:rFonts w:ascii="Times New Roman" w:hAnsi="Times New Roman" w:cs="Times New Roman"/>
          <w:sz w:val="24"/>
          <w:szCs w:val="24"/>
          <w:lang w:eastAsia="id-ID"/>
        </w:rPr>
        <w:t>tahun 2016 secara berturut-turut</w:t>
      </w:r>
      <w:r w:rsidRPr="006E66E3">
        <w:rPr>
          <w:rFonts w:ascii="Times New Roman" w:hAnsi="Times New Roman" w:cs="Times New Roman"/>
          <w:sz w:val="24"/>
          <w:szCs w:val="24"/>
          <w:lang w:eastAsia="id-ID"/>
        </w:rPr>
        <w:t>.</w:t>
      </w:r>
    </w:p>
    <w:p w:rsidR="00CB79B1" w:rsidRPr="00D57CBF" w:rsidRDefault="00CB79B1" w:rsidP="00D57CBF">
      <w:pPr>
        <w:pStyle w:val="ListParagraph"/>
        <w:numPr>
          <w:ilvl w:val="0"/>
          <w:numId w:val="5"/>
        </w:numPr>
        <w:tabs>
          <w:tab w:val="left" w:pos="1751"/>
        </w:tabs>
        <w:spacing w:after="0" w:line="240" w:lineRule="auto"/>
        <w:jc w:val="both"/>
        <w:rPr>
          <w:rFonts w:ascii="Times New Roman" w:hAnsi="Times New Roman" w:cs="Times New Roman"/>
          <w:sz w:val="24"/>
          <w:szCs w:val="24"/>
          <w:lang w:eastAsia="id-ID"/>
        </w:rPr>
      </w:pPr>
      <w:r>
        <w:rPr>
          <w:rFonts w:ascii="Times New Roman" w:hAnsi="Times New Roman" w:cs="Times New Roman"/>
          <w:sz w:val="24"/>
          <w:szCs w:val="24"/>
          <w:lang w:eastAsia="id-ID"/>
        </w:rPr>
        <w:t xml:space="preserve">   Perusahaan subsektor pertambangan batubara yang membagikan dividen kepada investor pada tahun 2014 sampai tahun 2016, karena penelitian ini akan diukur </w:t>
      </w:r>
      <w:r w:rsidRPr="00DB30F4">
        <w:rPr>
          <w:rFonts w:ascii="Times New Roman" w:hAnsi="Times New Roman" w:cs="Times New Roman"/>
          <w:i/>
          <w:sz w:val="24"/>
          <w:szCs w:val="24"/>
          <w:lang w:eastAsia="id-ID"/>
        </w:rPr>
        <w:t>dividend payout ratio</w:t>
      </w:r>
      <w:r>
        <w:rPr>
          <w:rFonts w:ascii="Times New Roman" w:hAnsi="Times New Roman" w:cs="Times New Roman"/>
          <w:sz w:val="24"/>
          <w:szCs w:val="24"/>
          <w:lang w:eastAsia="id-ID"/>
        </w:rPr>
        <w:t>-nya.</w:t>
      </w:r>
    </w:p>
    <w:p w:rsidR="00D57CBF" w:rsidRPr="00BF0E0C" w:rsidRDefault="00D57CBF" w:rsidP="00D57CBF">
      <w:pPr>
        <w:pStyle w:val="ListParagraph"/>
        <w:tabs>
          <w:tab w:val="left" w:pos="1751"/>
        </w:tabs>
        <w:spacing w:after="0" w:line="240" w:lineRule="auto"/>
        <w:ind w:left="1920"/>
        <w:jc w:val="both"/>
        <w:rPr>
          <w:rFonts w:ascii="Times New Roman" w:hAnsi="Times New Roman" w:cs="Times New Roman"/>
          <w:sz w:val="24"/>
          <w:szCs w:val="24"/>
          <w:lang w:eastAsia="id-ID"/>
        </w:rPr>
      </w:pPr>
    </w:p>
    <w:p w:rsidR="00CB79B1" w:rsidRDefault="00682867" w:rsidP="00D57CBF">
      <w:pPr>
        <w:tabs>
          <w:tab w:val="left" w:pos="1751"/>
        </w:tabs>
        <w:spacing w:after="0" w:line="240" w:lineRule="auto"/>
        <w:rPr>
          <w:rFonts w:ascii="Times New Roman" w:hAnsi="Times New Roman" w:cs="Times New Roman"/>
          <w:b/>
          <w:sz w:val="24"/>
          <w:szCs w:val="24"/>
          <w:lang w:eastAsia="id-ID"/>
        </w:rPr>
      </w:pPr>
      <w:r>
        <w:rPr>
          <w:rFonts w:ascii="Times New Roman" w:hAnsi="Times New Roman" w:cs="Times New Roman"/>
          <w:b/>
          <w:sz w:val="24"/>
          <w:szCs w:val="24"/>
          <w:lang w:eastAsia="id-ID"/>
        </w:rPr>
        <w:t>HASIL DAN PEMBAHASAN</w:t>
      </w:r>
    </w:p>
    <w:p w:rsidR="00682867" w:rsidRPr="007A7C34" w:rsidRDefault="00682867" w:rsidP="00D57CBF">
      <w:pPr>
        <w:tabs>
          <w:tab w:val="left" w:pos="1751"/>
        </w:tabs>
        <w:spacing w:after="0" w:line="240" w:lineRule="auto"/>
        <w:jc w:val="both"/>
        <w:outlineLvl w:val="2"/>
        <w:rPr>
          <w:rFonts w:ascii="Times New Roman" w:eastAsia="Times New Roman" w:hAnsi="Times New Roman" w:cs="Times New Roman"/>
          <w:b/>
          <w:sz w:val="24"/>
          <w:szCs w:val="24"/>
          <w:lang w:eastAsia="id-ID"/>
        </w:rPr>
      </w:pPr>
      <w:bookmarkStart w:id="5" w:name="_Toc536804541"/>
      <w:r w:rsidRPr="007A7C34">
        <w:rPr>
          <w:rFonts w:ascii="Times New Roman" w:eastAsia="Times New Roman" w:hAnsi="Times New Roman" w:cs="Times New Roman"/>
          <w:b/>
          <w:sz w:val="24"/>
          <w:szCs w:val="24"/>
          <w:lang w:eastAsia="id-ID"/>
        </w:rPr>
        <w:t>Uji Normalitas</w:t>
      </w:r>
      <w:bookmarkEnd w:id="5"/>
    </w:p>
    <w:p w:rsidR="00682867" w:rsidRPr="007A7C34" w:rsidRDefault="00682867" w:rsidP="00D57CBF">
      <w:pPr>
        <w:tabs>
          <w:tab w:val="left" w:pos="1751"/>
        </w:tabs>
        <w:spacing w:after="0" w:line="240" w:lineRule="auto"/>
        <w:ind w:left="993"/>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sz w:val="24"/>
          <w:szCs w:val="24"/>
          <w:lang w:eastAsia="id-ID"/>
        </w:rPr>
        <w:tab/>
      </w:r>
      <w:r w:rsidRPr="00B03DB8">
        <w:rPr>
          <w:rFonts w:ascii="Times New Roman" w:eastAsia="Times New Roman" w:hAnsi="Times New Roman" w:cs="Times New Roman"/>
          <w:sz w:val="24"/>
          <w:szCs w:val="24"/>
          <w:lang w:eastAsia="id-ID"/>
        </w:rPr>
        <w:t xml:space="preserve">Untuk mengetahui bahwa data tersebut berdistribusi normal, dalam hal tersebut dapat dideteksi dengan dua cara, yakni uji statistik dan analisa grafik. Sedangkan uji normalitas yang digunakan peneliti adalah analisis </w:t>
      </w:r>
      <w:r w:rsidRPr="00B03DB8">
        <w:rPr>
          <w:rFonts w:ascii="Times New Roman" w:eastAsia="Times New Roman" w:hAnsi="Times New Roman" w:cs="Times New Roman"/>
          <w:i/>
          <w:sz w:val="24"/>
          <w:szCs w:val="24"/>
          <w:lang w:eastAsia="id-ID"/>
        </w:rPr>
        <w:t xml:space="preserve">Kolmogorof-Smirnov. </w:t>
      </w:r>
      <w:r w:rsidRPr="00B03DB8">
        <w:rPr>
          <w:rFonts w:ascii="Times New Roman" w:eastAsia="Times New Roman" w:hAnsi="Times New Roman" w:cs="Times New Roman"/>
          <w:sz w:val="24"/>
          <w:szCs w:val="24"/>
          <w:lang w:eastAsia="id-ID"/>
        </w:rPr>
        <w:t>Jika nilai asymp sig 2 tailled memiliki nilai distribusi lebih dari 5% (0,05) dari probabilitasnya, maka terbukti bahwa distribusi data penelitian adalah normal.</w:t>
      </w:r>
    </w:p>
    <w:p w:rsidR="00682867" w:rsidRDefault="007A7C34" w:rsidP="00D57CBF">
      <w:pPr>
        <w:tabs>
          <w:tab w:val="left" w:pos="1751"/>
        </w:tabs>
        <w:spacing w:after="0" w:line="240" w:lineRule="auto"/>
        <w:ind w:left="993"/>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Tabel 1 Hasil </w:t>
      </w:r>
      <w:r w:rsidR="00682867">
        <w:rPr>
          <w:rFonts w:ascii="Times New Roman" w:eastAsia="Times New Roman" w:hAnsi="Times New Roman" w:cs="Times New Roman"/>
          <w:b/>
          <w:sz w:val="24"/>
          <w:szCs w:val="24"/>
          <w:lang w:eastAsia="id-ID"/>
        </w:rPr>
        <w:t>Uji Normalitas</w:t>
      </w:r>
    </w:p>
    <w:tbl>
      <w:tblPr>
        <w:tblW w:w="6985" w:type="dxa"/>
        <w:tblInd w:w="978" w:type="dxa"/>
        <w:tblLayout w:type="fixed"/>
        <w:tblCellMar>
          <w:left w:w="93" w:type="dxa"/>
          <w:right w:w="93" w:type="dxa"/>
        </w:tblCellMar>
        <w:tblLook w:val="0000" w:firstRow="0" w:lastRow="0" w:firstColumn="0" w:lastColumn="0" w:noHBand="0" w:noVBand="0"/>
      </w:tblPr>
      <w:tblGrid>
        <w:gridCol w:w="2060"/>
        <w:gridCol w:w="2948"/>
        <w:gridCol w:w="1977"/>
      </w:tblGrid>
      <w:tr w:rsidR="00682867" w:rsidTr="00045193">
        <w:trPr>
          <w:trHeight w:val="484"/>
        </w:trPr>
        <w:tc>
          <w:tcPr>
            <w:tcW w:w="5008" w:type="dxa"/>
            <w:gridSpan w:val="2"/>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p>
        </w:tc>
        <w:tc>
          <w:tcPr>
            <w:tcW w:w="197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Unstandardized Residual</w:t>
            </w:r>
          </w:p>
        </w:tc>
      </w:tr>
      <w:tr w:rsidR="00682867" w:rsidTr="00045193">
        <w:trPr>
          <w:trHeight w:val="262"/>
        </w:trPr>
        <w:tc>
          <w:tcPr>
            <w:tcW w:w="5008" w:type="dxa"/>
            <w:gridSpan w:val="2"/>
            <w:tcBorders>
              <w:top w:val="single" w:sz="12" w:space="0" w:color="000000"/>
              <w:left w:val="single" w:sz="12" w:space="0" w:color="000000"/>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N</w:t>
            </w:r>
          </w:p>
        </w:tc>
        <w:tc>
          <w:tcPr>
            <w:tcW w:w="1977" w:type="dxa"/>
            <w:tcBorders>
              <w:top w:val="single" w:sz="12" w:space="0" w:color="000000"/>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29</w:t>
            </w:r>
          </w:p>
        </w:tc>
      </w:tr>
      <w:tr w:rsidR="00682867" w:rsidTr="00045193">
        <w:trPr>
          <w:trHeight w:val="262"/>
        </w:trPr>
        <w:tc>
          <w:tcPr>
            <w:tcW w:w="2060" w:type="dxa"/>
            <w:vMerge w:val="restart"/>
            <w:tcBorders>
              <w:top w:val="nil"/>
              <w:left w:val="single" w:sz="12" w:space="0" w:color="000000"/>
              <w:bottom w:val="nil"/>
              <w:right w:val="nil"/>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Normal Parameters(a,b)</w:t>
            </w:r>
          </w:p>
        </w:tc>
        <w:tc>
          <w:tcPr>
            <w:tcW w:w="2948"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Mean</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.0000000</w:t>
            </w:r>
          </w:p>
        </w:tc>
      </w:tr>
      <w:tr w:rsidR="00682867" w:rsidTr="00045193">
        <w:trPr>
          <w:trHeight w:val="262"/>
        </w:trPr>
        <w:tc>
          <w:tcPr>
            <w:tcW w:w="2060"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2948"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Std. Deviation</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11806.06121968</w:t>
            </w:r>
          </w:p>
        </w:tc>
      </w:tr>
      <w:tr w:rsidR="00682867" w:rsidTr="00045193">
        <w:trPr>
          <w:trHeight w:val="262"/>
        </w:trPr>
        <w:tc>
          <w:tcPr>
            <w:tcW w:w="2060" w:type="dxa"/>
            <w:vMerge w:val="restart"/>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Most Extreme Differences</w:t>
            </w:r>
          </w:p>
        </w:tc>
        <w:tc>
          <w:tcPr>
            <w:tcW w:w="2948"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Absolute</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.165</w:t>
            </w:r>
          </w:p>
        </w:tc>
      </w:tr>
      <w:tr w:rsidR="00682867" w:rsidTr="00045193">
        <w:trPr>
          <w:trHeight w:val="262"/>
        </w:trPr>
        <w:tc>
          <w:tcPr>
            <w:tcW w:w="2060" w:type="dxa"/>
            <w:vMerge w:val="restart"/>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2948"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Positive</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.165</w:t>
            </w:r>
          </w:p>
        </w:tc>
      </w:tr>
      <w:tr w:rsidR="00682867" w:rsidTr="00045193">
        <w:trPr>
          <w:trHeight w:val="262"/>
        </w:trPr>
        <w:tc>
          <w:tcPr>
            <w:tcW w:w="2060"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2948"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Negative</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-.118</w:t>
            </w:r>
          </w:p>
        </w:tc>
      </w:tr>
      <w:tr w:rsidR="00682867" w:rsidTr="00045193">
        <w:trPr>
          <w:trHeight w:val="262"/>
        </w:trPr>
        <w:tc>
          <w:tcPr>
            <w:tcW w:w="5008" w:type="dxa"/>
            <w:gridSpan w:val="2"/>
            <w:tcBorders>
              <w:top w:val="nil"/>
              <w:left w:val="single" w:sz="12" w:space="0" w:color="000000"/>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Kolmogorov-Smirnov Z</w:t>
            </w:r>
          </w:p>
        </w:tc>
        <w:tc>
          <w:tcPr>
            <w:tcW w:w="1977" w:type="dxa"/>
            <w:tcBorders>
              <w:top w:val="nil"/>
              <w:left w:val="single" w:sz="1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.891</w:t>
            </w:r>
          </w:p>
        </w:tc>
      </w:tr>
      <w:tr w:rsidR="00682867" w:rsidTr="00045193">
        <w:trPr>
          <w:trHeight w:val="262"/>
        </w:trPr>
        <w:tc>
          <w:tcPr>
            <w:tcW w:w="5008" w:type="dxa"/>
            <w:gridSpan w:val="2"/>
            <w:tcBorders>
              <w:top w:val="nil"/>
              <w:left w:val="single" w:sz="12" w:space="0" w:color="000000"/>
              <w:bottom w:val="single" w:sz="12" w:space="0" w:color="000000"/>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Asymp. Sig. (2-tailed)</w:t>
            </w:r>
          </w:p>
        </w:tc>
        <w:tc>
          <w:tcPr>
            <w:tcW w:w="1977" w:type="dxa"/>
            <w:tcBorders>
              <w:top w:val="nil"/>
              <w:left w:val="single" w:sz="12" w:space="0" w:color="000000"/>
              <w:bottom w:val="single" w:sz="12" w:space="0" w:color="000000"/>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.405</w:t>
            </w:r>
          </w:p>
        </w:tc>
      </w:tr>
    </w:tbl>
    <w:p w:rsidR="00682867" w:rsidRDefault="00682867" w:rsidP="00D57CBF">
      <w:pPr>
        <w:tabs>
          <w:tab w:val="left" w:pos="1751"/>
        </w:tabs>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Sumber: Data sekunder diolah, 2019</w:t>
      </w:r>
    </w:p>
    <w:p w:rsidR="00682867" w:rsidRPr="00D57CBF" w:rsidRDefault="00D57CBF" w:rsidP="00D57CBF">
      <w:pPr>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val="en-US" w:eastAsia="id-ID"/>
        </w:rPr>
        <w:lastRenderedPageBreak/>
        <w:tab/>
      </w:r>
      <w:r w:rsidR="00682867" w:rsidRPr="00D57CBF">
        <w:rPr>
          <w:rFonts w:ascii="Times New Roman" w:eastAsia="Times New Roman" w:hAnsi="Times New Roman" w:cs="Times New Roman"/>
          <w:sz w:val="24"/>
          <w:szCs w:val="24"/>
          <w:lang w:eastAsia="id-ID"/>
        </w:rPr>
        <w:t>Dari tabel diatas dapat dilihat bahwa nilai asymp. Sig sebesar 0,405. Artinya nilai signifikannya dari kelima variabel tersebut  0,405 &gt; 0,05 maka dapat disimpulkan bahwa data tersebut berdistribusi normal.</w:t>
      </w:r>
    </w:p>
    <w:p w:rsidR="00682867" w:rsidRPr="00903031" w:rsidRDefault="00682867" w:rsidP="00D57CBF">
      <w:pPr>
        <w:pStyle w:val="ListParagraph"/>
        <w:tabs>
          <w:tab w:val="left" w:pos="1751"/>
        </w:tabs>
        <w:spacing w:after="0" w:line="240" w:lineRule="auto"/>
        <w:jc w:val="both"/>
        <w:rPr>
          <w:rFonts w:ascii="Times New Roman" w:eastAsia="Times New Roman" w:hAnsi="Times New Roman" w:cs="Times New Roman"/>
          <w:sz w:val="24"/>
          <w:szCs w:val="24"/>
          <w:lang w:val="en-US" w:eastAsia="id-ID"/>
        </w:rPr>
      </w:pPr>
    </w:p>
    <w:p w:rsidR="00682867" w:rsidRPr="00682867" w:rsidRDefault="00682867" w:rsidP="00D57CBF">
      <w:pPr>
        <w:tabs>
          <w:tab w:val="left" w:pos="1751"/>
        </w:tabs>
        <w:spacing w:after="0" w:line="240" w:lineRule="auto"/>
        <w:jc w:val="both"/>
        <w:outlineLvl w:val="2"/>
        <w:rPr>
          <w:rFonts w:ascii="Times New Roman" w:eastAsia="Times New Roman" w:hAnsi="Times New Roman" w:cs="Times New Roman"/>
          <w:b/>
          <w:sz w:val="24"/>
          <w:szCs w:val="24"/>
          <w:lang w:eastAsia="id-ID"/>
        </w:rPr>
      </w:pPr>
      <w:bookmarkStart w:id="6" w:name="_Toc536804542"/>
      <w:r w:rsidRPr="00682867">
        <w:rPr>
          <w:rFonts w:ascii="Times New Roman" w:eastAsia="Times New Roman" w:hAnsi="Times New Roman" w:cs="Times New Roman"/>
          <w:b/>
          <w:sz w:val="24"/>
          <w:szCs w:val="24"/>
          <w:lang w:eastAsia="id-ID"/>
        </w:rPr>
        <w:t>Uji Asumsi Klasik</w:t>
      </w:r>
      <w:bookmarkEnd w:id="6"/>
    </w:p>
    <w:p w:rsidR="00682867" w:rsidRPr="007A7C34" w:rsidRDefault="00682867" w:rsidP="00D57CBF">
      <w:pPr>
        <w:pStyle w:val="ListParagraph"/>
        <w:numPr>
          <w:ilvl w:val="0"/>
          <w:numId w:val="17"/>
        </w:numPr>
        <w:tabs>
          <w:tab w:val="left" w:pos="1751"/>
        </w:tabs>
        <w:spacing w:after="0" w:line="240" w:lineRule="auto"/>
        <w:jc w:val="both"/>
        <w:rPr>
          <w:rFonts w:ascii="Times New Roman" w:eastAsia="Times New Roman" w:hAnsi="Times New Roman" w:cs="Times New Roman"/>
          <w:b/>
          <w:sz w:val="24"/>
          <w:szCs w:val="24"/>
          <w:lang w:eastAsia="id-ID"/>
        </w:rPr>
      </w:pPr>
      <w:r w:rsidRPr="007A7C34">
        <w:rPr>
          <w:rFonts w:ascii="Times New Roman" w:eastAsia="Times New Roman" w:hAnsi="Times New Roman" w:cs="Times New Roman"/>
          <w:b/>
          <w:sz w:val="24"/>
          <w:szCs w:val="24"/>
          <w:lang w:eastAsia="id-ID"/>
        </w:rPr>
        <w:t>Uji Multikolinieritas</w:t>
      </w:r>
    </w:p>
    <w:p w:rsidR="00682867" w:rsidRPr="007A7C34" w:rsidRDefault="007A7C34" w:rsidP="00D57CBF">
      <w:pPr>
        <w:spacing w:after="0" w:line="240" w:lineRule="auto"/>
        <w:ind w:left="144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Uji multikolonieritas dilakukan dengan melihat nilai </w:t>
      </w:r>
      <w:r>
        <w:rPr>
          <w:rFonts w:ascii="Times New Roman" w:eastAsia="Times New Roman" w:hAnsi="Times New Roman" w:cs="Times New Roman"/>
          <w:i/>
          <w:sz w:val="24"/>
          <w:szCs w:val="24"/>
          <w:lang w:eastAsia="id-ID"/>
        </w:rPr>
        <w:t xml:space="preserve">Varience Influence Factor </w:t>
      </w:r>
      <w:r>
        <w:rPr>
          <w:rFonts w:ascii="Times New Roman" w:eastAsia="Times New Roman" w:hAnsi="Times New Roman" w:cs="Times New Roman"/>
          <w:sz w:val="24"/>
          <w:szCs w:val="24"/>
          <w:lang w:eastAsia="id-ID"/>
        </w:rPr>
        <w:t>(VIF), jika nilai VIF &lt; 10, maka tidak terjadi masalah multikolonieritas, sebaliknya jika nilai VIF &gt; 10, maka terjadi masalah multikolonieritas.</w:t>
      </w:r>
    </w:p>
    <w:p w:rsidR="00682867" w:rsidRDefault="00881DDE" w:rsidP="00D57CBF">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           </w:t>
      </w:r>
      <w:r w:rsidR="007A7C34">
        <w:rPr>
          <w:rFonts w:ascii="Times New Roman" w:eastAsia="Times New Roman" w:hAnsi="Times New Roman" w:cs="Times New Roman"/>
          <w:b/>
          <w:sz w:val="24"/>
          <w:szCs w:val="24"/>
          <w:lang w:eastAsia="id-ID"/>
        </w:rPr>
        <w:t xml:space="preserve">Tabel 2 Hasil </w:t>
      </w:r>
      <w:r w:rsidR="00682867">
        <w:rPr>
          <w:rFonts w:ascii="Times New Roman" w:eastAsia="Times New Roman" w:hAnsi="Times New Roman" w:cs="Times New Roman"/>
          <w:b/>
          <w:sz w:val="24"/>
          <w:szCs w:val="24"/>
          <w:lang w:eastAsia="id-ID"/>
        </w:rPr>
        <w:t>Uji Multikolinieritas</w:t>
      </w:r>
    </w:p>
    <w:tbl>
      <w:tblPr>
        <w:tblW w:w="8505" w:type="dxa"/>
        <w:tblInd w:w="127" w:type="dxa"/>
        <w:tblLayout w:type="fixed"/>
        <w:tblCellMar>
          <w:left w:w="93" w:type="dxa"/>
          <w:right w:w="93" w:type="dxa"/>
        </w:tblCellMar>
        <w:tblLook w:val="0000" w:firstRow="0" w:lastRow="0" w:firstColumn="0" w:lastColumn="0" w:noHBand="0" w:noVBand="0"/>
      </w:tblPr>
      <w:tblGrid>
        <w:gridCol w:w="709"/>
        <w:gridCol w:w="1134"/>
        <w:gridCol w:w="1134"/>
        <w:gridCol w:w="709"/>
        <w:gridCol w:w="849"/>
        <w:gridCol w:w="932"/>
        <w:gridCol w:w="932"/>
        <w:gridCol w:w="944"/>
        <w:gridCol w:w="1162"/>
      </w:tblGrid>
      <w:tr w:rsidR="00682867" w:rsidTr="00045193">
        <w:trPr>
          <w:trHeight w:val="297"/>
        </w:trPr>
        <w:tc>
          <w:tcPr>
            <w:tcW w:w="7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Model</w:t>
            </w:r>
          </w:p>
        </w:tc>
        <w:tc>
          <w:tcPr>
            <w:tcW w:w="113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843"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Unstandardized Coefficients</w:t>
            </w:r>
          </w:p>
        </w:tc>
        <w:tc>
          <w:tcPr>
            <w:tcW w:w="84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Standardized Coefficients</w:t>
            </w:r>
          </w:p>
        </w:tc>
        <w:tc>
          <w:tcPr>
            <w:tcW w:w="93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T</w:t>
            </w:r>
          </w:p>
        </w:tc>
        <w:tc>
          <w:tcPr>
            <w:tcW w:w="93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Sig.</w:t>
            </w:r>
          </w:p>
        </w:tc>
        <w:tc>
          <w:tcPr>
            <w:tcW w:w="2106" w:type="dxa"/>
            <w:gridSpan w:val="2"/>
            <w:tcBorders>
              <w:top w:val="single" w:sz="12" w:space="0" w:color="000000"/>
              <w:left w:val="single" w:sz="2" w:space="0" w:color="000000"/>
              <w:bottom w:val="single" w:sz="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Collinearity Statistics</w:t>
            </w:r>
          </w:p>
        </w:tc>
      </w:tr>
      <w:tr w:rsidR="00682867" w:rsidTr="00045193">
        <w:trPr>
          <w:trHeight w:val="297"/>
        </w:trPr>
        <w:tc>
          <w:tcPr>
            <w:tcW w:w="7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B</w:t>
            </w:r>
          </w:p>
        </w:tc>
        <w:tc>
          <w:tcPr>
            <w:tcW w:w="70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Std. Error</w:t>
            </w:r>
          </w:p>
        </w:tc>
        <w:tc>
          <w:tcPr>
            <w:tcW w:w="84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Beta</w:t>
            </w:r>
          </w:p>
        </w:tc>
        <w:tc>
          <w:tcPr>
            <w:tcW w:w="93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3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44"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Tolerance</w:t>
            </w:r>
          </w:p>
        </w:tc>
        <w:tc>
          <w:tcPr>
            <w:tcW w:w="1162"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VIF</w:t>
            </w:r>
          </w:p>
        </w:tc>
      </w:tr>
      <w:tr w:rsidR="00682867" w:rsidTr="00045193">
        <w:trPr>
          <w:trHeight w:val="209"/>
        </w:trPr>
        <w:tc>
          <w:tcPr>
            <w:tcW w:w="709" w:type="dxa"/>
            <w:tcBorders>
              <w:top w:val="single" w:sz="12" w:space="0" w:color="000000"/>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w:t>
            </w:r>
          </w:p>
        </w:tc>
        <w:tc>
          <w:tcPr>
            <w:tcW w:w="1134" w:type="dxa"/>
            <w:tcBorders>
              <w:top w:val="single" w:sz="12" w:space="0" w:color="000000"/>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(Constant)</w:t>
            </w:r>
          </w:p>
        </w:tc>
        <w:tc>
          <w:tcPr>
            <w:tcW w:w="1134" w:type="dxa"/>
            <w:tcBorders>
              <w:top w:val="single" w:sz="12" w:space="0" w:color="000000"/>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18479.743</w:t>
            </w:r>
          </w:p>
        </w:tc>
        <w:tc>
          <w:tcPr>
            <w:tcW w:w="709"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5022.575</w:t>
            </w:r>
          </w:p>
        </w:tc>
        <w:tc>
          <w:tcPr>
            <w:tcW w:w="849"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32"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3.679</w:t>
            </w:r>
          </w:p>
        </w:tc>
        <w:tc>
          <w:tcPr>
            <w:tcW w:w="932"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.001</w:t>
            </w:r>
          </w:p>
        </w:tc>
        <w:tc>
          <w:tcPr>
            <w:tcW w:w="944"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62" w:type="dxa"/>
            <w:tcBorders>
              <w:top w:val="single" w:sz="12" w:space="0" w:color="000000"/>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r>
      <w:tr w:rsidR="00682867" w:rsidTr="00045193">
        <w:trPr>
          <w:trHeight w:val="209"/>
        </w:trPr>
        <w:tc>
          <w:tcPr>
            <w:tcW w:w="709"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Roe</w:t>
            </w:r>
          </w:p>
        </w:tc>
        <w:tc>
          <w:tcPr>
            <w:tcW w:w="1134" w:type="dxa"/>
            <w:tcBorders>
              <w:top w:val="nil"/>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-4696.969</w:t>
            </w:r>
          </w:p>
        </w:tc>
        <w:tc>
          <w:tcPr>
            <w:tcW w:w="70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8272.253</w:t>
            </w:r>
          </w:p>
        </w:tc>
        <w:tc>
          <w:tcPr>
            <w:tcW w:w="84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-.114</w:t>
            </w:r>
          </w:p>
        </w:tc>
        <w:tc>
          <w:tcPr>
            <w:tcW w:w="93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-.568</w:t>
            </w:r>
          </w:p>
        </w:tc>
        <w:tc>
          <w:tcPr>
            <w:tcW w:w="93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.575</w:t>
            </w:r>
          </w:p>
        </w:tc>
        <w:tc>
          <w:tcPr>
            <w:tcW w:w="944"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.387</w:t>
            </w:r>
          </w:p>
        </w:tc>
        <w:tc>
          <w:tcPr>
            <w:tcW w:w="1162" w:type="dxa"/>
            <w:tcBorders>
              <w:top w:val="nil"/>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2.583</w:t>
            </w:r>
          </w:p>
        </w:tc>
      </w:tr>
      <w:tr w:rsidR="00682867" w:rsidTr="00045193">
        <w:trPr>
          <w:trHeight w:val="209"/>
        </w:trPr>
        <w:tc>
          <w:tcPr>
            <w:tcW w:w="709"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Eps</w:t>
            </w:r>
          </w:p>
        </w:tc>
        <w:tc>
          <w:tcPr>
            <w:tcW w:w="1134" w:type="dxa"/>
            <w:tcBorders>
              <w:top w:val="nil"/>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2.808</w:t>
            </w:r>
          </w:p>
        </w:tc>
        <w:tc>
          <w:tcPr>
            <w:tcW w:w="70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.670</w:t>
            </w:r>
          </w:p>
        </w:tc>
        <w:tc>
          <w:tcPr>
            <w:tcW w:w="84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.840</w:t>
            </w:r>
          </w:p>
        </w:tc>
        <w:tc>
          <w:tcPr>
            <w:tcW w:w="93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4.193</w:t>
            </w:r>
          </w:p>
        </w:tc>
        <w:tc>
          <w:tcPr>
            <w:tcW w:w="93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.000</w:t>
            </w:r>
          </w:p>
        </w:tc>
        <w:tc>
          <w:tcPr>
            <w:tcW w:w="944"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.389</w:t>
            </w:r>
          </w:p>
        </w:tc>
        <w:tc>
          <w:tcPr>
            <w:tcW w:w="1162" w:type="dxa"/>
            <w:tcBorders>
              <w:top w:val="nil"/>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2.569</w:t>
            </w:r>
          </w:p>
        </w:tc>
      </w:tr>
      <w:tr w:rsidR="00682867" w:rsidTr="00045193">
        <w:trPr>
          <w:trHeight w:val="209"/>
        </w:trPr>
        <w:tc>
          <w:tcPr>
            <w:tcW w:w="709" w:type="dxa"/>
            <w:tcBorders>
              <w:top w:val="nil"/>
              <w:left w:val="single" w:sz="12" w:space="0" w:color="000000"/>
              <w:bottom w:val="single" w:sz="12" w:space="0" w:color="000000"/>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Der</w:t>
            </w:r>
          </w:p>
        </w:tc>
        <w:tc>
          <w:tcPr>
            <w:tcW w:w="1134" w:type="dxa"/>
            <w:tcBorders>
              <w:top w:val="nil"/>
              <w:left w:val="single" w:sz="1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-17422.871</w:t>
            </w:r>
          </w:p>
        </w:tc>
        <w:tc>
          <w:tcPr>
            <w:tcW w:w="709"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9514.255</w:t>
            </w:r>
          </w:p>
        </w:tc>
        <w:tc>
          <w:tcPr>
            <w:tcW w:w="849"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-.232</w:t>
            </w:r>
          </w:p>
        </w:tc>
        <w:tc>
          <w:tcPr>
            <w:tcW w:w="932"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-1.831</w:t>
            </w:r>
          </w:p>
        </w:tc>
        <w:tc>
          <w:tcPr>
            <w:tcW w:w="932"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.079</w:t>
            </w:r>
          </w:p>
        </w:tc>
        <w:tc>
          <w:tcPr>
            <w:tcW w:w="944"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.976</w:t>
            </w:r>
          </w:p>
        </w:tc>
        <w:tc>
          <w:tcPr>
            <w:tcW w:w="1162" w:type="dxa"/>
            <w:tcBorders>
              <w:top w:val="nil"/>
              <w:left w:val="single" w:sz="2" w:space="0" w:color="000000"/>
              <w:bottom w:val="single" w:sz="12" w:space="0" w:color="000000"/>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1.024</w:t>
            </w:r>
          </w:p>
        </w:tc>
      </w:tr>
    </w:tbl>
    <w:p w:rsidR="00682867" w:rsidRDefault="00682867" w:rsidP="00D57CBF">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Sumber: Data Diolah, 2019</w:t>
      </w:r>
    </w:p>
    <w:p w:rsidR="00682867" w:rsidRDefault="00045193"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r>
      <w:r w:rsidR="007A7C34">
        <w:rPr>
          <w:rFonts w:ascii="Times New Roman" w:eastAsia="Times New Roman" w:hAnsi="Times New Roman" w:cs="Times New Roman"/>
          <w:sz w:val="24"/>
          <w:szCs w:val="24"/>
          <w:lang w:eastAsia="id-ID"/>
        </w:rPr>
        <w:t>Berdasarkan tabel 2</w:t>
      </w:r>
      <w:r w:rsidR="00682867" w:rsidRPr="008B770D">
        <w:rPr>
          <w:rFonts w:ascii="Times New Roman" w:eastAsia="Times New Roman" w:hAnsi="Times New Roman" w:cs="Times New Roman"/>
          <w:sz w:val="24"/>
          <w:szCs w:val="24"/>
          <w:lang w:eastAsia="id-ID"/>
        </w:rPr>
        <w:t xml:space="preserve"> diatas dapat disimpulkan bahwa tidak terjadi gejala multikolinieritas antara variabel independen. Hal ini dikarenakan nilai </w:t>
      </w:r>
      <w:r w:rsidR="00682867" w:rsidRPr="008B770D">
        <w:rPr>
          <w:rFonts w:ascii="Times New Roman" w:eastAsia="Times New Roman" w:hAnsi="Times New Roman" w:cs="Times New Roman"/>
          <w:i/>
          <w:sz w:val="24"/>
          <w:szCs w:val="24"/>
          <w:lang w:eastAsia="id-ID"/>
        </w:rPr>
        <w:t xml:space="preserve">tolerance </w:t>
      </w:r>
      <w:r w:rsidR="00682867" w:rsidRPr="008B770D">
        <w:rPr>
          <w:rFonts w:ascii="Times New Roman" w:eastAsia="Times New Roman" w:hAnsi="Times New Roman" w:cs="Times New Roman"/>
          <w:sz w:val="24"/>
          <w:szCs w:val="24"/>
          <w:lang w:eastAsia="id-ID"/>
        </w:rPr>
        <w:t>dari setiap variabel lebih besar dari 0,1 dan nilai VIF lebih kecil dari 10.</w:t>
      </w:r>
      <w:r w:rsidR="00682867">
        <w:rPr>
          <w:rFonts w:ascii="Times New Roman" w:eastAsia="Times New Roman" w:hAnsi="Times New Roman" w:cs="Times New Roman"/>
          <w:sz w:val="24"/>
          <w:szCs w:val="24"/>
          <w:lang w:eastAsia="id-ID"/>
        </w:rPr>
        <w:t xml:space="preserve"> Sedangkan</w:t>
      </w:r>
      <w:r w:rsidR="00682867" w:rsidRPr="008B770D">
        <w:rPr>
          <w:rFonts w:ascii="Times New Roman" w:eastAsia="Times New Roman" w:hAnsi="Times New Roman" w:cs="Times New Roman"/>
          <w:sz w:val="24"/>
          <w:szCs w:val="24"/>
          <w:lang w:eastAsia="id-ID"/>
        </w:rPr>
        <w:t xml:space="preserve"> </w:t>
      </w:r>
      <w:r w:rsidR="00682867" w:rsidRPr="00E6790D">
        <w:rPr>
          <w:rFonts w:ascii="Times New Roman" w:eastAsia="Times New Roman" w:hAnsi="Times New Roman" w:cs="Times New Roman"/>
          <w:i/>
          <w:sz w:val="24"/>
          <w:szCs w:val="24"/>
          <w:lang w:eastAsia="id-ID"/>
        </w:rPr>
        <w:t xml:space="preserve">Dividend Payout Ratio </w:t>
      </w:r>
      <w:r w:rsidR="00682867" w:rsidRPr="00E6790D">
        <w:rPr>
          <w:rFonts w:ascii="Times New Roman" w:eastAsia="Times New Roman" w:hAnsi="Times New Roman" w:cs="Times New Roman"/>
          <w:sz w:val="24"/>
          <w:szCs w:val="24"/>
          <w:lang w:eastAsia="id-ID"/>
        </w:rPr>
        <w:t>(DPR)</w:t>
      </w:r>
      <w:r w:rsidR="00682867">
        <w:rPr>
          <w:rFonts w:ascii="Times New Roman" w:eastAsia="Times New Roman" w:hAnsi="Times New Roman" w:cs="Times New Roman"/>
          <w:sz w:val="24"/>
          <w:szCs w:val="24"/>
          <w:lang w:eastAsia="id-ID"/>
        </w:rPr>
        <w:t xml:space="preserve"> tidak menghasilkan output pengujian karena banyak perusahaan yang tidak membagikan dividennya sehingga saat data dideteksi outlier, semua data dividen yang masuk dalam kategori outlier bernilai 0. Maka variabel </w:t>
      </w:r>
      <w:r w:rsidR="00682867">
        <w:rPr>
          <w:rFonts w:ascii="Times New Roman" w:eastAsia="Times New Roman" w:hAnsi="Times New Roman" w:cs="Times New Roman"/>
          <w:i/>
          <w:sz w:val="24"/>
          <w:szCs w:val="24"/>
          <w:lang w:eastAsia="id-ID"/>
        </w:rPr>
        <w:t xml:space="preserve">Dividend Payout Ratio </w:t>
      </w:r>
      <w:r w:rsidR="00682867">
        <w:rPr>
          <w:rFonts w:ascii="Times New Roman" w:eastAsia="Times New Roman" w:hAnsi="Times New Roman" w:cs="Times New Roman"/>
          <w:sz w:val="24"/>
          <w:szCs w:val="24"/>
          <w:lang w:eastAsia="id-ID"/>
        </w:rPr>
        <w:t>(DPR) tidak dapat dilakukan pengujian.</w:t>
      </w: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EF3D62" w:rsidRP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682867" w:rsidRPr="0090423C" w:rsidRDefault="00682867"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eastAsia="id-ID"/>
        </w:rPr>
      </w:pPr>
    </w:p>
    <w:p w:rsidR="005D71A4" w:rsidRPr="00EF3D62" w:rsidRDefault="00682867" w:rsidP="00EF3D62">
      <w:pPr>
        <w:pStyle w:val="ListParagraph"/>
        <w:numPr>
          <w:ilvl w:val="0"/>
          <w:numId w:val="17"/>
        </w:numPr>
        <w:spacing w:after="0" w:line="240" w:lineRule="auto"/>
        <w:jc w:val="both"/>
        <w:rPr>
          <w:rFonts w:ascii="Times New Roman" w:eastAsia="Times New Roman" w:hAnsi="Times New Roman" w:cs="Times New Roman"/>
          <w:b/>
          <w:sz w:val="24"/>
          <w:szCs w:val="24"/>
          <w:lang w:eastAsia="id-ID"/>
        </w:rPr>
      </w:pPr>
      <w:r w:rsidRPr="00045193">
        <w:rPr>
          <w:rFonts w:ascii="Times New Roman" w:eastAsia="Times New Roman" w:hAnsi="Times New Roman" w:cs="Times New Roman"/>
          <w:b/>
          <w:sz w:val="24"/>
          <w:szCs w:val="24"/>
          <w:lang w:eastAsia="id-ID"/>
        </w:rPr>
        <w:lastRenderedPageBreak/>
        <w:t>Uji Heteroskedastisitas</w:t>
      </w:r>
    </w:p>
    <w:p w:rsidR="00682867" w:rsidRPr="00045193" w:rsidRDefault="00045193" w:rsidP="00D57CBF">
      <w:pPr>
        <w:pStyle w:val="ListParagraph"/>
        <w:spacing w:after="0" w:line="240" w:lineRule="auto"/>
        <w:ind w:left="0" w:firstLine="72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Tabel 3 Hasil </w:t>
      </w:r>
      <w:r w:rsidR="00682867" w:rsidRPr="00045193">
        <w:rPr>
          <w:rFonts w:ascii="Times New Roman" w:eastAsia="Times New Roman" w:hAnsi="Times New Roman" w:cs="Times New Roman"/>
          <w:b/>
          <w:sz w:val="24"/>
          <w:szCs w:val="24"/>
          <w:lang w:eastAsia="id-ID"/>
        </w:rPr>
        <w:t xml:space="preserve">Uji Heteroskedastisitas </w:t>
      </w:r>
    </w:p>
    <w:p w:rsidR="00682867" w:rsidRDefault="00682867" w:rsidP="00D57CBF">
      <w:pPr>
        <w:pStyle w:val="ListParagraph"/>
        <w:spacing w:after="0" w:line="240" w:lineRule="auto"/>
        <w:ind w:left="0" w:firstLine="720"/>
        <w:jc w:val="both"/>
        <w:rPr>
          <w:rFonts w:ascii="Times New Roman" w:eastAsia="Times New Roman" w:hAnsi="Times New Roman" w:cs="Times New Roman"/>
          <w:b/>
          <w:sz w:val="24"/>
          <w:szCs w:val="24"/>
          <w:lang w:eastAsia="id-ID"/>
        </w:rPr>
      </w:pPr>
    </w:p>
    <w:tbl>
      <w:tblPr>
        <w:tblW w:w="8801" w:type="dxa"/>
        <w:tblInd w:w="127" w:type="dxa"/>
        <w:tblLayout w:type="fixed"/>
        <w:tblCellMar>
          <w:left w:w="93" w:type="dxa"/>
          <w:right w:w="93" w:type="dxa"/>
        </w:tblCellMar>
        <w:tblLook w:val="0000" w:firstRow="0" w:lastRow="0" w:firstColumn="0" w:lastColumn="0" w:noHBand="0" w:noVBand="0"/>
      </w:tblPr>
      <w:tblGrid>
        <w:gridCol w:w="709"/>
        <w:gridCol w:w="1134"/>
        <w:gridCol w:w="1134"/>
        <w:gridCol w:w="992"/>
        <w:gridCol w:w="943"/>
        <w:gridCol w:w="969"/>
        <w:gridCol w:w="969"/>
        <w:gridCol w:w="981"/>
        <w:gridCol w:w="970"/>
      </w:tblGrid>
      <w:tr w:rsidR="00682867" w:rsidTr="00045193">
        <w:trPr>
          <w:trHeight w:val="312"/>
        </w:trPr>
        <w:tc>
          <w:tcPr>
            <w:tcW w:w="7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Model</w:t>
            </w:r>
          </w:p>
        </w:tc>
        <w:tc>
          <w:tcPr>
            <w:tcW w:w="113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2126"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Unstandardized Coefficients</w:t>
            </w:r>
          </w:p>
        </w:tc>
        <w:tc>
          <w:tcPr>
            <w:tcW w:w="943"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Standardized Coefficients</w:t>
            </w:r>
          </w:p>
        </w:tc>
        <w:tc>
          <w:tcPr>
            <w:tcW w:w="96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T</w:t>
            </w:r>
          </w:p>
        </w:tc>
        <w:tc>
          <w:tcPr>
            <w:tcW w:w="969"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Sig.</w:t>
            </w:r>
          </w:p>
        </w:tc>
        <w:tc>
          <w:tcPr>
            <w:tcW w:w="1951" w:type="dxa"/>
            <w:gridSpan w:val="2"/>
            <w:tcBorders>
              <w:top w:val="single" w:sz="12" w:space="0" w:color="000000"/>
              <w:left w:val="single" w:sz="2" w:space="0" w:color="000000"/>
              <w:bottom w:val="single" w:sz="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Collinearity Statistics</w:t>
            </w:r>
          </w:p>
        </w:tc>
      </w:tr>
      <w:tr w:rsidR="00682867" w:rsidTr="00045193">
        <w:trPr>
          <w:trHeight w:val="312"/>
        </w:trPr>
        <w:tc>
          <w:tcPr>
            <w:tcW w:w="7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B</w:t>
            </w:r>
          </w:p>
        </w:tc>
        <w:tc>
          <w:tcPr>
            <w:tcW w:w="992"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Std. Error</w:t>
            </w:r>
          </w:p>
        </w:tc>
        <w:tc>
          <w:tcPr>
            <w:tcW w:w="943"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Beta</w:t>
            </w:r>
          </w:p>
        </w:tc>
        <w:tc>
          <w:tcPr>
            <w:tcW w:w="96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69"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81"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Tolerance</w:t>
            </w:r>
          </w:p>
        </w:tc>
        <w:tc>
          <w:tcPr>
            <w:tcW w:w="970"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VIF</w:t>
            </w:r>
          </w:p>
        </w:tc>
      </w:tr>
      <w:tr w:rsidR="00682867" w:rsidTr="00045193">
        <w:trPr>
          <w:trHeight w:val="220"/>
        </w:trPr>
        <w:tc>
          <w:tcPr>
            <w:tcW w:w="709" w:type="dxa"/>
            <w:tcBorders>
              <w:top w:val="single" w:sz="12" w:space="0" w:color="000000"/>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w:t>
            </w:r>
          </w:p>
        </w:tc>
        <w:tc>
          <w:tcPr>
            <w:tcW w:w="1134" w:type="dxa"/>
            <w:tcBorders>
              <w:top w:val="single" w:sz="12" w:space="0" w:color="000000"/>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(Constant)</w:t>
            </w:r>
          </w:p>
        </w:tc>
        <w:tc>
          <w:tcPr>
            <w:tcW w:w="1134" w:type="dxa"/>
            <w:tcBorders>
              <w:top w:val="single" w:sz="12" w:space="0" w:color="000000"/>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10858.644</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3064.519</w:t>
            </w:r>
          </w:p>
        </w:tc>
        <w:tc>
          <w:tcPr>
            <w:tcW w:w="943"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69"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3.543</w:t>
            </w:r>
          </w:p>
        </w:tc>
        <w:tc>
          <w:tcPr>
            <w:tcW w:w="969"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.002</w:t>
            </w:r>
          </w:p>
        </w:tc>
        <w:tc>
          <w:tcPr>
            <w:tcW w:w="981"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70" w:type="dxa"/>
            <w:tcBorders>
              <w:top w:val="single" w:sz="12" w:space="0" w:color="000000"/>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r>
      <w:tr w:rsidR="00682867" w:rsidTr="00045193">
        <w:trPr>
          <w:trHeight w:val="220"/>
        </w:trPr>
        <w:tc>
          <w:tcPr>
            <w:tcW w:w="709"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Roe</w:t>
            </w:r>
          </w:p>
        </w:tc>
        <w:tc>
          <w:tcPr>
            <w:tcW w:w="1134" w:type="dxa"/>
            <w:tcBorders>
              <w:top w:val="nil"/>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-1523.908</w:t>
            </w:r>
          </w:p>
        </w:tc>
        <w:tc>
          <w:tcPr>
            <w:tcW w:w="99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5047.306</w:t>
            </w:r>
          </w:p>
        </w:tc>
        <w:tc>
          <w:tcPr>
            <w:tcW w:w="943"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-.096</w:t>
            </w:r>
          </w:p>
        </w:tc>
        <w:tc>
          <w:tcPr>
            <w:tcW w:w="96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-.302</w:t>
            </w:r>
          </w:p>
        </w:tc>
        <w:tc>
          <w:tcPr>
            <w:tcW w:w="96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.765</w:t>
            </w:r>
          </w:p>
        </w:tc>
        <w:tc>
          <w:tcPr>
            <w:tcW w:w="981"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.387</w:t>
            </w:r>
          </w:p>
        </w:tc>
        <w:tc>
          <w:tcPr>
            <w:tcW w:w="970" w:type="dxa"/>
            <w:tcBorders>
              <w:top w:val="nil"/>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2.583</w:t>
            </w:r>
          </w:p>
        </w:tc>
      </w:tr>
      <w:tr w:rsidR="00682867" w:rsidTr="00045193">
        <w:trPr>
          <w:trHeight w:val="220"/>
        </w:trPr>
        <w:tc>
          <w:tcPr>
            <w:tcW w:w="709"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Eps</w:t>
            </w:r>
          </w:p>
        </w:tc>
        <w:tc>
          <w:tcPr>
            <w:tcW w:w="1134" w:type="dxa"/>
            <w:tcBorders>
              <w:top w:val="nil"/>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-.054</w:t>
            </w:r>
          </w:p>
        </w:tc>
        <w:tc>
          <w:tcPr>
            <w:tcW w:w="99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.409</w:t>
            </w:r>
          </w:p>
        </w:tc>
        <w:tc>
          <w:tcPr>
            <w:tcW w:w="943"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-.042</w:t>
            </w:r>
          </w:p>
        </w:tc>
        <w:tc>
          <w:tcPr>
            <w:tcW w:w="96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-.133</w:t>
            </w:r>
          </w:p>
        </w:tc>
        <w:tc>
          <w:tcPr>
            <w:tcW w:w="969"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.895</w:t>
            </w:r>
          </w:p>
        </w:tc>
        <w:tc>
          <w:tcPr>
            <w:tcW w:w="981"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.389</w:t>
            </w:r>
          </w:p>
        </w:tc>
        <w:tc>
          <w:tcPr>
            <w:tcW w:w="970" w:type="dxa"/>
            <w:tcBorders>
              <w:top w:val="nil"/>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2.569</w:t>
            </w:r>
          </w:p>
        </w:tc>
      </w:tr>
      <w:tr w:rsidR="00682867" w:rsidTr="00045193">
        <w:trPr>
          <w:trHeight w:val="75"/>
        </w:trPr>
        <w:tc>
          <w:tcPr>
            <w:tcW w:w="709" w:type="dxa"/>
            <w:tcBorders>
              <w:top w:val="nil"/>
              <w:left w:val="single" w:sz="12" w:space="0" w:color="000000"/>
              <w:bottom w:val="single" w:sz="12" w:space="0" w:color="000000"/>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nil"/>
              <w:bottom w:val="single" w:sz="12" w:space="0" w:color="000000"/>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Der</w:t>
            </w:r>
          </w:p>
        </w:tc>
        <w:tc>
          <w:tcPr>
            <w:tcW w:w="1134" w:type="dxa"/>
            <w:tcBorders>
              <w:top w:val="nil"/>
              <w:left w:val="single" w:sz="1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-2799.097</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5805.112</w:t>
            </w:r>
          </w:p>
        </w:tc>
        <w:tc>
          <w:tcPr>
            <w:tcW w:w="943"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-.096</w:t>
            </w:r>
          </w:p>
        </w:tc>
        <w:tc>
          <w:tcPr>
            <w:tcW w:w="969"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-.482</w:t>
            </w:r>
          </w:p>
        </w:tc>
        <w:tc>
          <w:tcPr>
            <w:tcW w:w="969"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.634</w:t>
            </w:r>
          </w:p>
        </w:tc>
        <w:tc>
          <w:tcPr>
            <w:tcW w:w="981"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.976</w:t>
            </w:r>
          </w:p>
        </w:tc>
        <w:tc>
          <w:tcPr>
            <w:tcW w:w="970" w:type="dxa"/>
            <w:tcBorders>
              <w:top w:val="nil"/>
              <w:left w:val="single" w:sz="2" w:space="0" w:color="000000"/>
              <w:bottom w:val="single" w:sz="12" w:space="0" w:color="000000"/>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1.024</w:t>
            </w:r>
          </w:p>
        </w:tc>
      </w:tr>
    </w:tbl>
    <w:p w:rsidR="00682867" w:rsidRPr="00EF3D62" w:rsidRDefault="00682867" w:rsidP="00D57CBF">
      <w:pPr>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sz w:val="24"/>
          <w:szCs w:val="24"/>
          <w:lang w:eastAsia="id-ID"/>
        </w:rPr>
        <w:t xml:space="preserve">  </w:t>
      </w:r>
      <w:r w:rsidR="00EF3D62">
        <w:rPr>
          <w:rFonts w:ascii="Times New Roman" w:eastAsia="Times New Roman" w:hAnsi="Times New Roman" w:cs="Times New Roman"/>
          <w:sz w:val="24"/>
          <w:szCs w:val="24"/>
          <w:lang w:eastAsia="id-ID"/>
        </w:rPr>
        <w:t>Sumber: Data diolah, 2019</w:t>
      </w:r>
    </w:p>
    <w:p w:rsidR="00682867" w:rsidRDefault="00045193"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r>
      <w:r w:rsidR="00682867">
        <w:rPr>
          <w:rFonts w:ascii="Times New Roman" w:eastAsia="Times New Roman" w:hAnsi="Times New Roman" w:cs="Times New Roman"/>
          <w:sz w:val="24"/>
          <w:szCs w:val="24"/>
          <w:lang w:eastAsia="id-ID"/>
        </w:rPr>
        <w:t xml:space="preserve">Tabel diatas dapat diketahui bahwa nilai signifikansi variabel </w:t>
      </w:r>
      <w:r w:rsidR="00682867">
        <w:rPr>
          <w:rFonts w:ascii="Times New Roman" w:eastAsia="Times New Roman" w:hAnsi="Times New Roman" w:cs="Times New Roman"/>
          <w:i/>
          <w:sz w:val="24"/>
          <w:szCs w:val="24"/>
          <w:lang w:eastAsia="id-ID"/>
        </w:rPr>
        <w:t xml:space="preserve">Return On Equity </w:t>
      </w:r>
      <w:r w:rsidR="00682867">
        <w:rPr>
          <w:rFonts w:ascii="Times New Roman" w:eastAsia="Times New Roman" w:hAnsi="Times New Roman" w:cs="Times New Roman"/>
          <w:sz w:val="24"/>
          <w:szCs w:val="24"/>
          <w:lang w:eastAsia="id-ID"/>
        </w:rPr>
        <w:t xml:space="preserve">sebesar 0,765 lebih besar dari 0,05 artinya tidak terjadi heteroskedastisitas pada variabel </w:t>
      </w:r>
      <w:r w:rsidR="00682867">
        <w:rPr>
          <w:rFonts w:ascii="Times New Roman" w:eastAsia="Times New Roman" w:hAnsi="Times New Roman" w:cs="Times New Roman"/>
          <w:i/>
          <w:sz w:val="24"/>
          <w:szCs w:val="24"/>
          <w:lang w:eastAsia="id-ID"/>
        </w:rPr>
        <w:t>Return On Equity.</w:t>
      </w:r>
      <w:r w:rsidR="00682867">
        <w:rPr>
          <w:rFonts w:ascii="Times New Roman" w:eastAsia="Times New Roman" w:hAnsi="Times New Roman" w:cs="Times New Roman"/>
          <w:sz w:val="24"/>
          <w:szCs w:val="24"/>
          <w:lang w:eastAsia="id-ID"/>
        </w:rPr>
        <w:t xml:space="preserve"> Dan diketahui nilai signifikansi variabel </w:t>
      </w:r>
      <w:r w:rsidR="00682867">
        <w:rPr>
          <w:rFonts w:ascii="Times New Roman" w:eastAsia="Times New Roman" w:hAnsi="Times New Roman" w:cs="Times New Roman"/>
          <w:i/>
          <w:sz w:val="24"/>
          <w:szCs w:val="24"/>
          <w:lang w:eastAsia="id-ID"/>
        </w:rPr>
        <w:t xml:space="preserve">Earning Per Share </w:t>
      </w:r>
      <w:r w:rsidR="00682867">
        <w:rPr>
          <w:rFonts w:ascii="Times New Roman" w:eastAsia="Times New Roman" w:hAnsi="Times New Roman" w:cs="Times New Roman"/>
          <w:sz w:val="24"/>
          <w:szCs w:val="24"/>
          <w:lang w:eastAsia="id-ID"/>
        </w:rPr>
        <w:t xml:space="preserve">sebesar 0,895 lebih besar dari 0,05 artinya tidak terjadi heteroskedastisitas pada variabel </w:t>
      </w:r>
      <w:r w:rsidR="00682867">
        <w:rPr>
          <w:rFonts w:ascii="Times New Roman" w:eastAsia="Times New Roman" w:hAnsi="Times New Roman" w:cs="Times New Roman"/>
          <w:i/>
          <w:sz w:val="24"/>
          <w:szCs w:val="24"/>
          <w:lang w:eastAsia="id-ID"/>
        </w:rPr>
        <w:t>Earning Per Share.</w:t>
      </w:r>
      <w:r w:rsidR="00682867">
        <w:rPr>
          <w:rFonts w:ascii="Times New Roman" w:eastAsia="Times New Roman" w:hAnsi="Times New Roman" w:cs="Times New Roman"/>
          <w:sz w:val="24"/>
          <w:szCs w:val="24"/>
          <w:lang w:eastAsia="id-ID"/>
        </w:rPr>
        <w:t xml:space="preserve"> Dan untuk variabel </w:t>
      </w:r>
      <w:r w:rsidR="00682867">
        <w:rPr>
          <w:rFonts w:ascii="Times New Roman" w:eastAsia="Times New Roman" w:hAnsi="Times New Roman" w:cs="Times New Roman"/>
          <w:i/>
          <w:sz w:val="24"/>
          <w:szCs w:val="24"/>
          <w:lang w:eastAsia="id-ID"/>
        </w:rPr>
        <w:t xml:space="preserve">Debt to Equity Ratio </w:t>
      </w:r>
      <w:r w:rsidR="00682867">
        <w:rPr>
          <w:rFonts w:ascii="Times New Roman" w:eastAsia="Times New Roman" w:hAnsi="Times New Roman" w:cs="Times New Roman"/>
          <w:sz w:val="24"/>
          <w:szCs w:val="24"/>
          <w:lang w:eastAsia="id-ID"/>
        </w:rPr>
        <w:t xml:space="preserve">memiliki nilai signifikansi sebesar 0,976 lebih besar dari 0,05 artinya variabel tersebut terjadi heteroskedastisitas. Sedangkan variabel </w:t>
      </w:r>
      <w:r w:rsidR="00682867" w:rsidRPr="00E6790D">
        <w:rPr>
          <w:rFonts w:ascii="Times New Roman" w:eastAsia="Times New Roman" w:hAnsi="Times New Roman" w:cs="Times New Roman"/>
          <w:i/>
          <w:sz w:val="24"/>
          <w:szCs w:val="24"/>
          <w:lang w:eastAsia="id-ID"/>
        </w:rPr>
        <w:t xml:space="preserve">Dividend Payout Ratio </w:t>
      </w:r>
      <w:r w:rsidR="00682867" w:rsidRPr="00E6790D">
        <w:rPr>
          <w:rFonts w:ascii="Times New Roman" w:eastAsia="Times New Roman" w:hAnsi="Times New Roman" w:cs="Times New Roman"/>
          <w:sz w:val="24"/>
          <w:szCs w:val="24"/>
          <w:lang w:eastAsia="id-ID"/>
        </w:rPr>
        <w:t>(DPR)</w:t>
      </w:r>
      <w:r w:rsidR="00682867">
        <w:rPr>
          <w:rFonts w:ascii="Times New Roman" w:eastAsia="Times New Roman" w:hAnsi="Times New Roman" w:cs="Times New Roman"/>
          <w:sz w:val="24"/>
          <w:szCs w:val="24"/>
          <w:lang w:eastAsia="id-ID"/>
        </w:rPr>
        <w:t xml:space="preserve"> tidak menghasilkan output pengujian karena banyak perusahaan yang tidak membagikan dividennya dan saat data dideteksi outlier, semua data dividen yang masuk dalam kategori outlier bernilai 0. Maka variabel </w:t>
      </w:r>
      <w:r w:rsidR="00682867">
        <w:rPr>
          <w:rFonts w:ascii="Times New Roman" w:eastAsia="Times New Roman" w:hAnsi="Times New Roman" w:cs="Times New Roman"/>
          <w:i/>
          <w:sz w:val="24"/>
          <w:szCs w:val="24"/>
          <w:lang w:eastAsia="id-ID"/>
        </w:rPr>
        <w:t xml:space="preserve">Dividend Payout Ratio </w:t>
      </w:r>
      <w:r w:rsidR="00682867">
        <w:rPr>
          <w:rFonts w:ascii="Times New Roman" w:eastAsia="Times New Roman" w:hAnsi="Times New Roman" w:cs="Times New Roman"/>
          <w:sz w:val="24"/>
          <w:szCs w:val="24"/>
          <w:lang w:eastAsia="id-ID"/>
        </w:rPr>
        <w:t xml:space="preserve">(DPR) tidak dapat dilakukan pengujian. </w:t>
      </w:r>
    </w:p>
    <w:p w:rsidR="00EF3D62" w:rsidRPr="00EF3D62" w:rsidRDefault="00EF3D62" w:rsidP="00D57CBF">
      <w:pPr>
        <w:pStyle w:val="ListParagraph"/>
        <w:tabs>
          <w:tab w:val="left" w:pos="1751"/>
        </w:tabs>
        <w:spacing w:after="0" w:line="240" w:lineRule="auto"/>
        <w:ind w:left="1080"/>
        <w:jc w:val="both"/>
        <w:rPr>
          <w:rFonts w:ascii="Times New Roman" w:eastAsia="Times New Roman" w:hAnsi="Times New Roman" w:cs="Times New Roman"/>
          <w:sz w:val="24"/>
          <w:szCs w:val="24"/>
          <w:lang w:val="en-US" w:eastAsia="id-ID"/>
        </w:rPr>
      </w:pPr>
    </w:p>
    <w:p w:rsidR="00682867" w:rsidRPr="00045193" w:rsidRDefault="00682867" w:rsidP="00D57CBF">
      <w:pPr>
        <w:pStyle w:val="ListParagraph"/>
        <w:numPr>
          <w:ilvl w:val="0"/>
          <w:numId w:val="17"/>
        </w:numPr>
        <w:spacing w:after="0" w:line="240" w:lineRule="auto"/>
        <w:jc w:val="both"/>
        <w:rPr>
          <w:rFonts w:ascii="Times New Roman" w:eastAsia="Times New Roman" w:hAnsi="Times New Roman" w:cs="Times New Roman"/>
          <w:b/>
          <w:sz w:val="24"/>
          <w:szCs w:val="24"/>
          <w:lang w:eastAsia="id-ID"/>
        </w:rPr>
      </w:pPr>
      <w:r w:rsidRPr="00045193">
        <w:rPr>
          <w:rFonts w:ascii="Times New Roman" w:eastAsia="Times New Roman" w:hAnsi="Times New Roman" w:cs="Times New Roman"/>
          <w:b/>
          <w:sz w:val="24"/>
          <w:szCs w:val="24"/>
          <w:lang w:eastAsia="id-ID"/>
        </w:rPr>
        <w:t>Uji Autokorelasi</w:t>
      </w:r>
    </w:p>
    <w:p w:rsidR="00682867" w:rsidRPr="00045193" w:rsidRDefault="00682867" w:rsidP="00D57CBF">
      <w:pPr>
        <w:pStyle w:val="ListParagraph"/>
        <w:spacing w:after="0" w:line="240" w:lineRule="auto"/>
        <w:ind w:left="1276"/>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ab/>
      </w:r>
      <w:r>
        <w:rPr>
          <w:rFonts w:ascii="Times New Roman" w:eastAsia="Times New Roman" w:hAnsi="Times New Roman" w:cs="Times New Roman"/>
          <w:b/>
          <w:sz w:val="24"/>
          <w:szCs w:val="24"/>
          <w:lang w:eastAsia="id-ID"/>
        </w:rPr>
        <w:tab/>
      </w:r>
      <w:r w:rsidRPr="00B03DB8">
        <w:rPr>
          <w:rFonts w:ascii="Times New Roman" w:eastAsia="Times New Roman" w:hAnsi="Times New Roman" w:cs="Times New Roman"/>
          <w:sz w:val="24"/>
          <w:szCs w:val="24"/>
          <w:lang w:eastAsia="id-ID"/>
        </w:rPr>
        <w:t xml:space="preserve">Untuk menentukan apakah data tersebut terkena autokorelasi atau tidak maka peneliti menggunakan uji </w:t>
      </w:r>
      <w:r w:rsidRPr="00B03DB8">
        <w:rPr>
          <w:rFonts w:ascii="Times New Roman" w:eastAsia="Times New Roman" w:hAnsi="Times New Roman" w:cs="Times New Roman"/>
          <w:i/>
          <w:sz w:val="24"/>
          <w:szCs w:val="24"/>
          <w:lang w:eastAsia="id-ID"/>
        </w:rPr>
        <w:t>Durbin Waston Test</w:t>
      </w:r>
      <w:r>
        <w:rPr>
          <w:rFonts w:ascii="Times New Roman" w:eastAsia="Times New Roman" w:hAnsi="Times New Roman" w:cs="Times New Roman"/>
          <w:i/>
          <w:sz w:val="24"/>
          <w:szCs w:val="24"/>
          <w:lang w:eastAsia="id-ID"/>
        </w:rPr>
        <w:t>.</w:t>
      </w:r>
      <w:r>
        <w:rPr>
          <w:rFonts w:ascii="Times New Roman" w:eastAsia="Times New Roman" w:hAnsi="Times New Roman" w:cs="Times New Roman"/>
          <w:sz w:val="24"/>
          <w:szCs w:val="24"/>
          <w:lang w:eastAsia="id-ID"/>
        </w:rPr>
        <w:t xml:space="preserve"> </w:t>
      </w:r>
    </w:p>
    <w:p w:rsidR="00682867" w:rsidRPr="00881DDE" w:rsidRDefault="00881DDE" w:rsidP="00D57CBF">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           </w:t>
      </w:r>
      <w:r w:rsidR="00045193" w:rsidRPr="00881DDE">
        <w:rPr>
          <w:rFonts w:ascii="Times New Roman" w:eastAsia="Times New Roman" w:hAnsi="Times New Roman" w:cs="Times New Roman"/>
          <w:b/>
          <w:sz w:val="24"/>
          <w:szCs w:val="24"/>
          <w:lang w:eastAsia="id-ID"/>
        </w:rPr>
        <w:t xml:space="preserve">Tabel 4 Hasil </w:t>
      </w:r>
      <w:r w:rsidR="00682867" w:rsidRPr="00881DDE">
        <w:rPr>
          <w:rFonts w:ascii="Times New Roman" w:eastAsia="Times New Roman" w:hAnsi="Times New Roman" w:cs="Times New Roman"/>
          <w:b/>
          <w:sz w:val="24"/>
          <w:szCs w:val="24"/>
          <w:lang w:eastAsia="id-ID"/>
        </w:rPr>
        <w:t>Uji Autokorelasi</w:t>
      </w:r>
    </w:p>
    <w:tbl>
      <w:tblPr>
        <w:tblW w:w="7695" w:type="dxa"/>
        <w:tblInd w:w="269" w:type="dxa"/>
        <w:tblLayout w:type="fixed"/>
        <w:tblCellMar>
          <w:left w:w="93" w:type="dxa"/>
          <w:right w:w="93" w:type="dxa"/>
        </w:tblCellMar>
        <w:tblLook w:val="0000" w:firstRow="0" w:lastRow="0" w:firstColumn="0" w:lastColumn="0" w:noHBand="0" w:noVBand="0"/>
      </w:tblPr>
      <w:tblGrid>
        <w:gridCol w:w="704"/>
        <w:gridCol w:w="1246"/>
        <w:gridCol w:w="1246"/>
        <w:gridCol w:w="1311"/>
        <w:gridCol w:w="1527"/>
        <w:gridCol w:w="1661"/>
      </w:tblGrid>
      <w:tr w:rsidR="00682867" w:rsidTr="00045193">
        <w:trPr>
          <w:trHeight w:val="511"/>
        </w:trPr>
        <w:tc>
          <w:tcPr>
            <w:tcW w:w="704"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Model</w:t>
            </w:r>
          </w:p>
        </w:tc>
        <w:tc>
          <w:tcPr>
            <w:tcW w:w="1246"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w:t>
            </w:r>
          </w:p>
        </w:tc>
        <w:tc>
          <w:tcPr>
            <w:tcW w:w="1246"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 Square</w:t>
            </w:r>
          </w:p>
        </w:tc>
        <w:tc>
          <w:tcPr>
            <w:tcW w:w="1311"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Adjusted R Square</w:t>
            </w:r>
          </w:p>
        </w:tc>
        <w:tc>
          <w:tcPr>
            <w:tcW w:w="1527"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Std. Error of the Estimate</w:t>
            </w:r>
          </w:p>
        </w:tc>
        <w:tc>
          <w:tcPr>
            <w:tcW w:w="1661"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Durbin-Watson</w:t>
            </w:r>
          </w:p>
        </w:tc>
      </w:tr>
      <w:tr w:rsidR="00682867" w:rsidTr="00045193">
        <w:trPr>
          <w:trHeight w:val="277"/>
        </w:trPr>
        <w:tc>
          <w:tcPr>
            <w:tcW w:w="704" w:type="dxa"/>
            <w:tcBorders>
              <w:top w:val="single" w:sz="12" w:space="0" w:color="000000"/>
              <w:left w:val="single" w:sz="12" w:space="0" w:color="000000"/>
              <w:bottom w:val="single" w:sz="12" w:space="0" w:color="000000"/>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w:t>
            </w:r>
          </w:p>
        </w:tc>
        <w:tc>
          <w:tcPr>
            <w:tcW w:w="1246" w:type="dxa"/>
            <w:tcBorders>
              <w:top w:val="single" w:sz="12" w:space="0" w:color="000000"/>
              <w:left w:val="single" w:sz="1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.781(a)</w:t>
            </w:r>
          </w:p>
        </w:tc>
        <w:tc>
          <w:tcPr>
            <w:tcW w:w="1246"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.610</w:t>
            </w:r>
          </w:p>
        </w:tc>
        <w:tc>
          <w:tcPr>
            <w:tcW w:w="1311"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.563</w:t>
            </w:r>
          </w:p>
        </w:tc>
        <w:tc>
          <w:tcPr>
            <w:tcW w:w="1527" w:type="dxa"/>
            <w:tcBorders>
              <w:top w:val="single" w:sz="12" w:space="0" w:color="000000"/>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12494.36078</w:t>
            </w:r>
          </w:p>
        </w:tc>
        <w:tc>
          <w:tcPr>
            <w:tcW w:w="1661" w:type="dxa"/>
            <w:tcBorders>
              <w:top w:val="single" w:sz="12" w:space="0" w:color="000000"/>
              <w:left w:val="single" w:sz="2" w:space="0" w:color="000000"/>
              <w:bottom w:val="single" w:sz="12" w:space="0" w:color="000000"/>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1.477</w:t>
            </w:r>
          </w:p>
        </w:tc>
      </w:tr>
    </w:tbl>
    <w:p w:rsidR="00682867" w:rsidRDefault="00682867" w:rsidP="00D57CBF">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Sumber: Data diolah, 2019.</w:t>
      </w:r>
    </w:p>
    <w:p w:rsidR="00682867" w:rsidRPr="004555AA" w:rsidRDefault="00682867" w:rsidP="00D57CBF">
      <w:pPr>
        <w:pStyle w:val="ListParagraph"/>
        <w:spacing w:after="0" w:line="240" w:lineRule="auto"/>
        <w:ind w:firstLine="4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tabel 4.</w:t>
      </w:r>
      <w:r>
        <w:rPr>
          <w:rFonts w:ascii="Times New Roman" w:eastAsia="Times New Roman" w:hAnsi="Times New Roman" w:cs="Times New Roman"/>
          <w:sz w:val="24"/>
          <w:szCs w:val="24"/>
          <w:lang w:val="en-US" w:eastAsia="id-ID"/>
        </w:rPr>
        <w:t>8</w:t>
      </w:r>
      <w:r w:rsidRPr="00C34A32">
        <w:rPr>
          <w:rFonts w:ascii="Times New Roman" w:eastAsia="Times New Roman" w:hAnsi="Times New Roman" w:cs="Times New Roman"/>
          <w:sz w:val="24"/>
          <w:szCs w:val="24"/>
          <w:lang w:eastAsia="id-ID"/>
        </w:rPr>
        <w:t xml:space="preserve"> terdapat hasil uji autokorelasi yang diketahui bahwa angka D-W sebesar 1,477, sedangkan dari tabel D-W dengan si</w:t>
      </w:r>
      <w:r>
        <w:rPr>
          <w:rFonts w:ascii="Times New Roman" w:eastAsia="Times New Roman" w:hAnsi="Times New Roman" w:cs="Times New Roman"/>
          <w:sz w:val="24"/>
          <w:szCs w:val="24"/>
          <w:lang w:eastAsia="id-ID"/>
        </w:rPr>
        <w:t>gnifikan dan jumlah data (n)= 29</w:t>
      </w:r>
      <w:r w:rsidRPr="00C34A32">
        <w:rPr>
          <w:rFonts w:ascii="Times New Roman" w:eastAsia="Times New Roman" w:hAnsi="Times New Roman" w:cs="Times New Roman"/>
          <w:sz w:val="24"/>
          <w:szCs w:val="24"/>
          <w:lang w:eastAsia="id-ID"/>
        </w:rPr>
        <w:t>, k= 4 (k adalah jumlah variabel indep</w:t>
      </w:r>
      <w:r>
        <w:rPr>
          <w:rFonts w:ascii="Times New Roman" w:eastAsia="Times New Roman" w:hAnsi="Times New Roman" w:cs="Times New Roman"/>
          <w:sz w:val="24"/>
          <w:szCs w:val="24"/>
          <w:lang w:eastAsia="id-ID"/>
        </w:rPr>
        <w:t xml:space="preserve">enden) diperoleh nilai dL 1,1241 dan dU sebesar 1,7426. Diperoleh nilai dL ≤ d ≤ dU atau 1,1241 ≤ 1,477 ≤ 1,7426 </w:t>
      </w:r>
      <w:r w:rsidRPr="00C34A32">
        <w:rPr>
          <w:rFonts w:ascii="Times New Roman" w:eastAsia="Times New Roman" w:hAnsi="Times New Roman" w:cs="Times New Roman"/>
          <w:sz w:val="24"/>
          <w:szCs w:val="24"/>
          <w:lang w:eastAsia="id-ID"/>
        </w:rPr>
        <w:t>, maka</w:t>
      </w:r>
      <w:r>
        <w:rPr>
          <w:rFonts w:ascii="Times New Roman" w:eastAsia="Times New Roman" w:hAnsi="Times New Roman" w:cs="Times New Roman"/>
          <w:sz w:val="24"/>
          <w:szCs w:val="24"/>
          <w:lang w:eastAsia="id-ID"/>
        </w:rPr>
        <w:t xml:space="preserve"> tidak</w:t>
      </w:r>
      <w:r w:rsidRPr="00C34A32">
        <w:rPr>
          <w:rFonts w:ascii="Times New Roman" w:eastAsia="Times New Roman" w:hAnsi="Times New Roman" w:cs="Times New Roman"/>
          <w:sz w:val="24"/>
          <w:szCs w:val="24"/>
          <w:lang w:eastAsia="id-ID"/>
        </w:rPr>
        <w:t xml:space="preserve"> terjadi autokorelasi</w:t>
      </w:r>
      <w:r>
        <w:rPr>
          <w:rFonts w:ascii="Times New Roman" w:eastAsia="Times New Roman" w:hAnsi="Times New Roman" w:cs="Times New Roman"/>
          <w:sz w:val="24"/>
          <w:szCs w:val="24"/>
          <w:lang w:eastAsia="id-ID"/>
        </w:rPr>
        <w:t xml:space="preserve"> positif</w:t>
      </w:r>
      <w:r w:rsidRPr="00C34A32">
        <w:rPr>
          <w:rFonts w:ascii="Times New Roman" w:eastAsia="Times New Roman" w:hAnsi="Times New Roman" w:cs="Times New Roman"/>
          <w:sz w:val="24"/>
          <w:szCs w:val="24"/>
          <w:lang w:eastAsia="id-ID"/>
        </w:rPr>
        <w:t>.</w:t>
      </w:r>
    </w:p>
    <w:p w:rsidR="00682867" w:rsidRPr="00045193" w:rsidRDefault="00682867" w:rsidP="00D57CBF">
      <w:pPr>
        <w:tabs>
          <w:tab w:val="left" w:pos="1751"/>
        </w:tabs>
        <w:spacing w:after="0" w:line="240" w:lineRule="auto"/>
        <w:jc w:val="both"/>
        <w:outlineLvl w:val="2"/>
        <w:rPr>
          <w:rFonts w:ascii="Times New Roman" w:eastAsia="Times New Roman" w:hAnsi="Times New Roman" w:cs="Times New Roman"/>
          <w:b/>
          <w:sz w:val="24"/>
          <w:szCs w:val="24"/>
          <w:lang w:eastAsia="id-ID"/>
        </w:rPr>
      </w:pPr>
      <w:bookmarkStart w:id="7" w:name="_Toc536804543"/>
      <w:r w:rsidRPr="00682867">
        <w:rPr>
          <w:rFonts w:ascii="Times New Roman" w:eastAsia="Times New Roman" w:hAnsi="Times New Roman" w:cs="Times New Roman"/>
          <w:b/>
          <w:sz w:val="24"/>
          <w:szCs w:val="24"/>
          <w:lang w:eastAsia="id-ID"/>
        </w:rPr>
        <w:lastRenderedPageBreak/>
        <w:t>Analisis Regresi Berganda</w:t>
      </w:r>
      <w:bookmarkEnd w:id="7"/>
    </w:p>
    <w:p w:rsidR="00682867" w:rsidRPr="00045193" w:rsidRDefault="00881DDE" w:rsidP="00D57CBF">
      <w:pPr>
        <w:tabs>
          <w:tab w:val="left" w:pos="1751"/>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       </w:t>
      </w:r>
      <w:r w:rsidR="00045193" w:rsidRPr="00045193">
        <w:rPr>
          <w:rFonts w:ascii="Times New Roman" w:eastAsia="Times New Roman" w:hAnsi="Times New Roman" w:cs="Times New Roman"/>
          <w:b/>
          <w:sz w:val="24"/>
          <w:szCs w:val="24"/>
          <w:lang w:eastAsia="id-ID"/>
        </w:rPr>
        <w:t xml:space="preserve">Tabel 5 Hasil </w:t>
      </w:r>
      <w:r w:rsidR="00682867" w:rsidRPr="00045193">
        <w:rPr>
          <w:rFonts w:ascii="Times New Roman" w:eastAsia="Times New Roman" w:hAnsi="Times New Roman" w:cs="Times New Roman"/>
          <w:b/>
          <w:sz w:val="24"/>
          <w:szCs w:val="24"/>
          <w:lang w:eastAsia="id-ID"/>
        </w:rPr>
        <w:t>Analisis Regresi Berganda</w:t>
      </w:r>
    </w:p>
    <w:tbl>
      <w:tblPr>
        <w:tblW w:w="7870" w:type="dxa"/>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354"/>
        <w:gridCol w:w="1203"/>
        <w:gridCol w:w="1365"/>
        <w:gridCol w:w="1363"/>
        <w:gridCol w:w="1501"/>
        <w:gridCol w:w="1041"/>
        <w:gridCol w:w="1043"/>
      </w:tblGrid>
      <w:tr w:rsidR="00682867" w:rsidRPr="006B6FE5" w:rsidTr="00045193">
        <w:trPr>
          <w:cantSplit/>
          <w:trHeight w:val="293"/>
          <w:tblHeader/>
        </w:trPr>
        <w:tc>
          <w:tcPr>
            <w:tcW w:w="7870" w:type="dxa"/>
            <w:gridSpan w:val="7"/>
            <w:tcBorders>
              <w:top w:val="nil"/>
              <w:left w:val="nil"/>
              <w:bottom w:val="nil"/>
              <w:right w:val="nil"/>
            </w:tcBorders>
            <w:shd w:val="clear" w:color="auto" w:fill="FFFFFF"/>
            <w:tcMar>
              <w:top w:w="30" w:type="dxa"/>
              <w:left w:w="30" w:type="dxa"/>
              <w:bottom w:w="30" w:type="dxa"/>
              <w:right w:w="30" w:type="dxa"/>
            </w:tcMar>
            <w:vAlign w:val="center"/>
          </w:tcPr>
          <w:p w:rsidR="00682867" w:rsidRPr="00EF3D62" w:rsidRDefault="00682867" w:rsidP="00D57CBF">
            <w:pPr>
              <w:autoSpaceDE w:val="0"/>
              <w:autoSpaceDN w:val="0"/>
              <w:adjustRightInd w:val="0"/>
              <w:spacing w:after="0" w:line="240" w:lineRule="auto"/>
              <w:jc w:val="both"/>
              <w:rPr>
                <w:rFonts w:ascii="Arial" w:hAnsi="Arial" w:cs="Arial"/>
                <w:color w:val="000000"/>
                <w:sz w:val="18"/>
                <w:szCs w:val="18"/>
                <w:lang w:val="en-US"/>
              </w:rPr>
            </w:pPr>
          </w:p>
        </w:tc>
      </w:tr>
      <w:tr w:rsidR="00682867" w:rsidRPr="006B6FE5" w:rsidTr="00045193">
        <w:trPr>
          <w:cantSplit/>
          <w:trHeight w:val="625"/>
          <w:tblHeader/>
        </w:trPr>
        <w:tc>
          <w:tcPr>
            <w:tcW w:w="155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Model</w:t>
            </w:r>
          </w:p>
        </w:tc>
        <w:tc>
          <w:tcPr>
            <w:tcW w:w="272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Unstandardized Coefficients</w:t>
            </w:r>
          </w:p>
        </w:tc>
        <w:tc>
          <w:tcPr>
            <w:tcW w:w="1501" w:type="dxa"/>
            <w:tcBorders>
              <w:top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Standardized Coefficients</w:t>
            </w:r>
          </w:p>
        </w:tc>
        <w:tc>
          <w:tcPr>
            <w:tcW w:w="1041"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T</w:t>
            </w:r>
          </w:p>
        </w:tc>
        <w:tc>
          <w:tcPr>
            <w:tcW w:w="1043"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Sig.</w:t>
            </w:r>
          </w:p>
        </w:tc>
      </w:tr>
      <w:tr w:rsidR="00682867" w:rsidRPr="006B6FE5" w:rsidTr="00045193">
        <w:trPr>
          <w:cantSplit/>
          <w:trHeight w:val="358"/>
          <w:tblHeader/>
        </w:trPr>
        <w:tc>
          <w:tcPr>
            <w:tcW w:w="155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c>
          <w:tcPr>
            <w:tcW w:w="136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B</w:t>
            </w:r>
          </w:p>
        </w:tc>
        <w:tc>
          <w:tcPr>
            <w:tcW w:w="1363" w:type="dxa"/>
            <w:tcBorders>
              <w:bottom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Std. Error</w:t>
            </w:r>
          </w:p>
        </w:tc>
        <w:tc>
          <w:tcPr>
            <w:tcW w:w="1501" w:type="dxa"/>
            <w:tcBorders>
              <w:bottom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Beta</w:t>
            </w:r>
          </w:p>
        </w:tc>
        <w:tc>
          <w:tcPr>
            <w:tcW w:w="1041"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c>
          <w:tcPr>
            <w:tcW w:w="1043"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r>
      <w:tr w:rsidR="00682867" w:rsidRPr="006B6FE5" w:rsidTr="00045193">
        <w:trPr>
          <w:cantSplit/>
          <w:trHeight w:val="332"/>
          <w:tblHeader/>
        </w:trPr>
        <w:tc>
          <w:tcPr>
            <w:tcW w:w="35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1</w:t>
            </w:r>
          </w:p>
        </w:tc>
        <w:tc>
          <w:tcPr>
            <w:tcW w:w="120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(Constant)</w:t>
            </w:r>
          </w:p>
        </w:tc>
        <w:tc>
          <w:tcPr>
            <w:tcW w:w="136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18479.743</w:t>
            </w:r>
          </w:p>
        </w:tc>
        <w:tc>
          <w:tcPr>
            <w:tcW w:w="1363" w:type="dxa"/>
            <w:tcBorders>
              <w:top w:val="single" w:sz="16" w:space="0" w:color="000000"/>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5022.575</w:t>
            </w:r>
          </w:p>
        </w:tc>
        <w:tc>
          <w:tcPr>
            <w:tcW w:w="1501" w:type="dxa"/>
            <w:tcBorders>
              <w:top w:val="single" w:sz="16" w:space="0" w:color="000000"/>
              <w:bottom w:val="nil"/>
            </w:tcBorders>
            <w:shd w:val="clear" w:color="auto" w:fill="FFFFFF"/>
            <w:tcMar>
              <w:top w:w="30" w:type="dxa"/>
              <w:left w:w="30" w:type="dxa"/>
              <w:bottom w:w="30" w:type="dxa"/>
              <w:right w:w="30" w:type="dxa"/>
            </w:tcMar>
            <w:vAlign w:val="center"/>
          </w:tcPr>
          <w:p w:rsidR="00682867" w:rsidRPr="006B6FE5" w:rsidRDefault="00682867" w:rsidP="00D57CBF">
            <w:pPr>
              <w:autoSpaceDE w:val="0"/>
              <w:autoSpaceDN w:val="0"/>
              <w:adjustRightInd w:val="0"/>
              <w:spacing w:after="0" w:line="240" w:lineRule="auto"/>
              <w:jc w:val="both"/>
              <w:rPr>
                <w:rFonts w:ascii="Times New Roman" w:hAnsi="Times New Roman" w:cs="Times New Roman"/>
                <w:sz w:val="24"/>
                <w:szCs w:val="24"/>
              </w:rPr>
            </w:pPr>
          </w:p>
        </w:tc>
        <w:tc>
          <w:tcPr>
            <w:tcW w:w="1041" w:type="dxa"/>
            <w:tcBorders>
              <w:top w:val="single" w:sz="16" w:space="0" w:color="000000"/>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3.679</w:t>
            </w:r>
          </w:p>
        </w:tc>
        <w:tc>
          <w:tcPr>
            <w:tcW w:w="1043"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.001</w:t>
            </w:r>
          </w:p>
        </w:tc>
      </w:tr>
      <w:tr w:rsidR="00682867" w:rsidRPr="006B6FE5" w:rsidTr="00045193">
        <w:trPr>
          <w:cantSplit/>
          <w:trHeight w:val="383"/>
          <w:tblHeader/>
        </w:trPr>
        <w:tc>
          <w:tcPr>
            <w:tcW w:w="3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c>
          <w:tcPr>
            <w:tcW w:w="1203" w:type="dxa"/>
            <w:tcBorders>
              <w:top w:val="nil"/>
              <w:left w:val="nil"/>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Roe</w:t>
            </w:r>
          </w:p>
        </w:tc>
        <w:tc>
          <w:tcPr>
            <w:tcW w:w="1365" w:type="dxa"/>
            <w:tcBorders>
              <w:top w:val="nil"/>
              <w:left w:val="single" w:sz="16" w:space="0" w:color="000000"/>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-4696.969</w:t>
            </w:r>
          </w:p>
        </w:tc>
        <w:tc>
          <w:tcPr>
            <w:tcW w:w="1363"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8272.253</w:t>
            </w:r>
          </w:p>
        </w:tc>
        <w:tc>
          <w:tcPr>
            <w:tcW w:w="1501"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-.114</w:t>
            </w:r>
          </w:p>
        </w:tc>
        <w:tc>
          <w:tcPr>
            <w:tcW w:w="1041"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-.568</w:t>
            </w:r>
          </w:p>
        </w:tc>
        <w:tc>
          <w:tcPr>
            <w:tcW w:w="1043" w:type="dxa"/>
            <w:tcBorders>
              <w:top w:val="nil"/>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.575</w:t>
            </w:r>
          </w:p>
        </w:tc>
      </w:tr>
      <w:tr w:rsidR="00682867" w:rsidRPr="006B6FE5" w:rsidTr="00045193">
        <w:trPr>
          <w:cantSplit/>
          <w:trHeight w:val="383"/>
          <w:tblHeader/>
        </w:trPr>
        <w:tc>
          <w:tcPr>
            <w:tcW w:w="3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c>
          <w:tcPr>
            <w:tcW w:w="1203" w:type="dxa"/>
            <w:tcBorders>
              <w:top w:val="nil"/>
              <w:left w:val="nil"/>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Eps</w:t>
            </w:r>
          </w:p>
        </w:tc>
        <w:tc>
          <w:tcPr>
            <w:tcW w:w="1365" w:type="dxa"/>
            <w:tcBorders>
              <w:top w:val="nil"/>
              <w:left w:val="single" w:sz="16" w:space="0" w:color="000000"/>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2.808</w:t>
            </w:r>
          </w:p>
        </w:tc>
        <w:tc>
          <w:tcPr>
            <w:tcW w:w="1363"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.670</w:t>
            </w:r>
          </w:p>
        </w:tc>
        <w:tc>
          <w:tcPr>
            <w:tcW w:w="1501"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.840</w:t>
            </w:r>
          </w:p>
        </w:tc>
        <w:tc>
          <w:tcPr>
            <w:tcW w:w="1041" w:type="dxa"/>
            <w:tcBorders>
              <w:top w:val="nil"/>
              <w:bottom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4.193</w:t>
            </w:r>
          </w:p>
        </w:tc>
        <w:tc>
          <w:tcPr>
            <w:tcW w:w="1043" w:type="dxa"/>
            <w:tcBorders>
              <w:top w:val="nil"/>
              <w:bottom w:val="nil"/>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.000</w:t>
            </w:r>
          </w:p>
        </w:tc>
      </w:tr>
      <w:tr w:rsidR="00682867" w:rsidRPr="006B6FE5" w:rsidTr="00045193">
        <w:trPr>
          <w:cantSplit/>
          <w:trHeight w:val="371"/>
          <w:tblHeader/>
        </w:trPr>
        <w:tc>
          <w:tcPr>
            <w:tcW w:w="3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p>
        </w:tc>
        <w:tc>
          <w:tcPr>
            <w:tcW w:w="120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Der</w:t>
            </w:r>
          </w:p>
        </w:tc>
        <w:tc>
          <w:tcPr>
            <w:tcW w:w="136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-17422.871</w:t>
            </w:r>
          </w:p>
        </w:tc>
        <w:tc>
          <w:tcPr>
            <w:tcW w:w="1363" w:type="dxa"/>
            <w:tcBorders>
              <w:top w:val="nil"/>
              <w:bottom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9514.255</w:t>
            </w:r>
          </w:p>
        </w:tc>
        <w:tc>
          <w:tcPr>
            <w:tcW w:w="1501" w:type="dxa"/>
            <w:tcBorders>
              <w:top w:val="nil"/>
              <w:bottom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-.232</w:t>
            </w:r>
          </w:p>
        </w:tc>
        <w:tc>
          <w:tcPr>
            <w:tcW w:w="1041" w:type="dxa"/>
            <w:tcBorders>
              <w:top w:val="nil"/>
              <w:bottom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-1.831</w:t>
            </w:r>
          </w:p>
        </w:tc>
        <w:tc>
          <w:tcPr>
            <w:tcW w:w="104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Arial" w:hAnsi="Arial" w:cs="Arial"/>
                <w:color w:val="000000"/>
                <w:sz w:val="18"/>
                <w:szCs w:val="18"/>
              </w:rPr>
            </w:pPr>
            <w:r w:rsidRPr="006B6FE5">
              <w:rPr>
                <w:rFonts w:ascii="Arial" w:hAnsi="Arial" w:cs="Arial"/>
                <w:color w:val="000000"/>
                <w:sz w:val="18"/>
                <w:szCs w:val="18"/>
              </w:rPr>
              <w:t>.079</w:t>
            </w:r>
          </w:p>
        </w:tc>
      </w:tr>
      <w:tr w:rsidR="00682867" w:rsidRPr="006B6FE5" w:rsidTr="00045193">
        <w:trPr>
          <w:cantSplit/>
          <w:trHeight w:val="293"/>
        </w:trPr>
        <w:tc>
          <w:tcPr>
            <w:tcW w:w="7870" w:type="dxa"/>
            <w:gridSpan w:val="7"/>
            <w:tcBorders>
              <w:top w:val="nil"/>
              <w:left w:val="nil"/>
              <w:bottom w:val="nil"/>
              <w:right w:val="nil"/>
            </w:tcBorders>
            <w:shd w:val="clear" w:color="auto" w:fill="FFFFFF"/>
            <w:tcMar>
              <w:top w:w="30" w:type="dxa"/>
              <w:left w:w="30" w:type="dxa"/>
              <w:bottom w:w="30" w:type="dxa"/>
              <w:right w:w="30" w:type="dxa"/>
            </w:tcMar>
          </w:tcPr>
          <w:p w:rsidR="00682867" w:rsidRPr="006B6FE5" w:rsidRDefault="00682867" w:rsidP="00D57CBF">
            <w:pPr>
              <w:autoSpaceDE w:val="0"/>
              <w:autoSpaceDN w:val="0"/>
              <w:adjustRightInd w:val="0"/>
              <w:spacing w:after="0" w:line="240" w:lineRule="auto"/>
              <w:jc w:val="both"/>
              <w:rPr>
                <w:rFonts w:ascii="Times New Roman" w:hAnsi="Times New Roman" w:cs="Times New Roman"/>
                <w:color w:val="000000"/>
                <w:sz w:val="24"/>
                <w:szCs w:val="24"/>
              </w:rPr>
            </w:pPr>
            <w:r w:rsidRPr="002504A1">
              <w:rPr>
                <w:rFonts w:ascii="Times New Roman" w:hAnsi="Times New Roman" w:cs="Times New Roman"/>
                <w:color w:val="000000"/>
                <w:sz w:val="24"/>
                <w:szCs w:val="24"/>
              </w:rPr>
              <w:t>Sumber: data diolah, 2019.</w:t>
            </w:r>
          </w:p>
        </w:tc>
      </w:tr>
    </w:tbl>
    <w:p w:rsidR="00682867" w:rsidRPr="00045193" w:rsidRDefault="00682867" w:rsidP="00D57CBF">
      <w:pPr>
        <w:tabs>
          <w:tab w:val="left" w:pos="1751"/>
        </w:tabs>
        <w:spacing w:after="0" w:line="240" w:lineRule="auto"/>
        <w:jc w:val="both"/>
        <w:rPr>
          <w:rFonts w:ascii="Times New Roman" w:eastAsia="Times New Roman" w:hAnsi="Times New Roman" w:cs="Times New Roman"/>
          <w:sz w:val="24"/>
          <w:szCs w:val="24"/>
          <w:lang w:eastAsia="id-ID"/>
        </w:rPr>
      </w:pPr>
    </w:p>
    <w:p w:rsidR="00682867" w:rsidRDefault="00045193" w:rsidP="00D57CBF">
      <w:pPr>
        <w:tabs>
          <w:tab w:val="left" w:pos="1751"/>
        </w:tabs>
        <w:spacing w:after="0" w:line="240" w:lineRule="auto"/>
        <w:jc w:val="both"/>
        <w:rPr>
          <w:rFonts w:ascii="Times New Roman" w:hAnsi="Times New Roman" w:cs="Times New Roman"/>
          <w:b/>
          <w:color w:val="000000"/>
          <w:sz w:val="24"/>
          <w:szCs w:val="24"/>
        </w:rPr>
      </w:pPr>
      <w:r w:rsidRPr="00045193">
        <w:rPr>
          <w:rFonts w:ascii="Times New Roman" w:eastAsia="Times New Roman" w:hAnsi="Times New Roman" w:cs="Times New Roman"/>
          <w:b/>
          <w:sz w:val="24"/>
          <w:szCs w:val="24"/>
          <w:lang w:eastAsia="id-ID"/>
        </w:rPr>
        <w:t>Nilai Perusahaan (PBV)</w:t>
      </w:r>
      <w:r w:rsidR="00682867" w:rsidRPr="00045193">
        <w:rPr>
          <w:rFonts w:ascii="Times New Roman" w:eastAsia="Times New Roman" w:hAnsi="Times New Roman" w:cs="Times New Roman"/>
          <w:b/>
          <w:sz w:val="24"/>
          <w:szCs w:val="24"/>
          <w:lang w:eastAsia="id-ID"/>
        </w:rPr>
        <w:t xml:space="preserve"> = </w:t>
      </w:r>
      <w:r w:rsidR="00682867" w:rsidRPr="00045193">
        <w:rPr>
          <w:rFonts w:ascii="Times New Roman" w:hAnsi="Times New Roman" w:cs="Times New Roman"/>
          <w:b/>
          <w:color w:val="000000"/>
          <w:sz w:val="24"/>
          <w:szCs w:val="24"/>
        </w:rPr>
        <w:t xml:space="preserve">18479,743 – 4696,969 ROE + 2,808 EPS – 17422,871 DER </w:t>
      </w:r>
    </w:p>
    <w:p w:rsidR="00045193" w:rsidRPr="00045193" w:rsidRDefault="00045193" w:rsidP="00D57CBF">
      <w:pPr>
        <w:tabs>
          <w:tab w:val="left" w:pos="1751"/>
        </w:tabs>
        <w:spacing w:after="0" w:line="240" w:lineRule="auto"/>
        <w:jc w:val="both"/>
        <w:rPr>
          <w:rFonts w:ascii="Times New Roman" w:eastAsia="Times New Roman" w:hAnsi="Times New Roman" w:cs="Times New Roman"/>
          <w:b/>
          <w:sz w:val="24"/>
          <w:szCs w:val="24"/>
          <w:lang w:eastAsia="id-ID"/>
        </w:rPr>
      </w:pPr>
    </w:p>
    <w:p w:rsidR="00045193" w:rsidRPr="00045193" w:rsidRDefault="00045193"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bookmarkStart w:id="8" w:name="_Toc536804544"/>
      <w:r>
        <w:rPr>
          <w:rFonts w:ascii="Times New Roman" w:eastAsia="Times New Roman" w:hAnsi="Times New Roman" w:cs="Times New Roman"/>
          <w:b/>
          <w:sz w:val="24"/>
          <w:szCs w:val="24"/>
          <w:lang w:eastAsia="id-ID"/>
        </w:rPr>
        <w:t>H</w:t>
      </w:r>
      <w:r>
        <w:rPr>
          <w:rFonts w:ascii="Times New Roman" w:eastAsia="Times New Roman" w:hAnsi="Times New Roman" w:cs="Times New Roman"/>
          <w:b/>
          <w:sz w:val="24"/>
          <w:szCs w:val="24"/>
          <w:vertAlign w:val="subscript"/>
          <w:lang w:eastAsia="id-ID"/>
        </w:rPr>
        <w:t>1</w:t>
      </w:r>
      <w:r>
        <w:rPr>
          <w:rFonts w:ascii="Times New Roman" w:eastAsia="Times New Roman" w:hAnsi="Times New Roman" w:cs="Times New Roman"/>
          <w:b/>
          <w:sz w:val="24"/>
          <w:szCs w:val="24"/>
          <w:lang w:eastAsia="id-ID"/>
        </w:rPr>
        <w:t xml:space="preserve"> </w:t>
      </w:r>
      <w:r w:rsidR="00D02098">
        <w:rPr>
          <w:rFonts w:ascii="Times New Roman" w:eastAsia="Times New Roman" w:hAnsi="Times New Roman" w:cs="Times New Roman"/>
          <w:b/>
          <w:sz w:val="24"/>
          <w:szCs w:val="24"/>
          <w:lang w:eastAsia="id-ID"/>
        </w:rPr>
        <w:t>:</w:t>
      </w:r>
      <w:r w:rsidRPr="00045193">
        <w:rPr>
          <w:rFonts w:ascii="Times New Roman" w:eastAsia="Times New Roman" w:hAnsi="Times New Roman" w:cs="Times New Roman"/>
          <w:b/>
          <w:sz w:val="24"/>
          <w:szCs w:val="24"/>
          <w:lang w:eastAsia="id-ID"/>
        </w:rPr>
        <w:t xml:space="preserve"> </w:t>
      </w:r>
      <w:r w:rsidRPr="00045193">
        <w:rPr>
          <w:rFonts w:ascii="Times New Roman" w:eastAsia="Times New Roman" w:hAnsi="Times New Roman" w:cs="Times New Roman"/>
          <w:b/>
          <w:i/>
          <w:sz w:val="24"/>
          <w:szCs w:val="24"/>
          <w:lang w:eastAsia="id-ID"/>
        </w:rPr>
        <w:t xml:space="preserve">Return On Equity </w:t>
      </w:r>
      <w:r w:rsidRPr="00045193">
        <w:rPr>
          <w:rFonts w:ascii="Times New Roman" w:eastAsia="Times New Roman" w:hAnsi="Times New Roman" w:cs="Times New Roman"/>
          <w:b/>
          <w:sz w:val="24"/>
          <w:szCs w:val="24"/>
          <w:lang w:eastAsia="id-ID"/>
        </w:rPr>
        <w:t>(ROE)</w:t>
      </w:r>
      <w:r w:rsidR="00D02098">
        <w:rPr>
          <w:rFonts w:ascii="Times New Roman" w:eastAsia="Times New Roman" w:hAnsi="Times New Roman" w:cs="Times New Roman"/>
          <w:b/>
          <w:sz w:val="24"/>
          <w:szCs w:val="24"/>
          <w:lang w:eastAsia="id-ID"/>
        </w:rPr>
        <w:t xml:space="preserve"> berpengaruh tidak signifikan</w:t>
      </w:r>
      <w:r w:rsidRPr="00045193">
        <w:rPr>
          <w:rFonts w:ascii="Times New Roman" w:eastAsia="Times New Roman" w:hAnsi="Times New Roman" w:cs="Times New Roman"/>
          <w:b/>
          <w:sz w:val="24"/>
          <w:szCs w:val="24"/>
          <w:lang w:eastAsia="id-ID"/>
        </w:rPr>
        <w:t xml:space="preserve"> </w:t>
      </w:r>
      <w:r w:rsidR="00D02098">
        <w:rPr>
          <w:rFonts w:ascii="Times New Roman" w:eastAsia="Times New Roman" w:hAnsi="Times New Roman" w:cs="Times New Roman"/>
          <w:b/>
          <w:sz w:val="24"/>
          <w:szCs w:val="24"/>
          <w:lang w:eastAsia="id-ID"/>
        </w:rPr>
        <w:t>terhadap nilai perusahaan</w:t>
      </w:r>
    </w:p>
    <w:p w:rsidR="00045193" w:rsidRPr="00D02098" w:rsidRDefault="00D02098"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045193" w:rsidRPr="00D02098">
        <w:rPr>
          <w:rFonts w:ascii="Times New Roman" w:eastAsia="Times New Roman" w:hAnsi="Times New Roman" w:cs="Times New Roman"/>
          <w:sz w:val="24"/>
          <w:szCs w:val="24"/>
          <w:lang w:eastAsia="id-ID"/>
        </w:rPr>
        <w:t>Berd</w:t>
      </w:r>
      <w:r w:rsidRPr="00D02098">
        <w:rPr>
          <w:rFonts w:ascii="Times New Roman" w:eastAsia="Times New Roman" w:hAnsi="Times New Roman" w:cs="Times New Roman"/>
          <w:sz w:val="24"/>
          <w:szCs w:val="24"/>
          <w:lang w:eastAsia="id-ID"/>
        </w:rPr>
        <w:t>asarkan hasil analisis regresi linier berganda</w:t>
      </w:r>
      <w:r w:rsidR="00045193" w:rsidRPr="00D02098">
        <w:rPr>
          <w:rFonts w:ascii="Times New Roman" w:eastAsia="Times New Roman" w:hAnsi="Times New Roman" w:cs="Times New Roman"/>
          <w:sz w:val="24"/>
          <w:szCs w:val="24"/>
          <w:lang w:eastAsia="id-ID"/>
        </w:rPr>
        <w:t xml:space="preserve"> variabel ROE diperoleh nilai t hitung sebesar -0,568 dengan nilai signifikan 0,575 &gt; 0,05, maka dapat disimpulkan bahwa </w:t>
      </w:r>
      <w:r w:rsidR="00045193" w:rsidRPr="00D02098">
        <w:rPr>
          <w:rFonts w:ascii="Times New Roman" w:eastAsia="Times New Roman" w:hAnsi="Times New Roman" w:cs="Times New Roman"/>
          <w:i/>
          <w:sz w:val="24"/>
          <w:szCs w:val="24"/>
          <w:lang w:eastAsia="id-ID"/>
        </w:rPr>
        <w:t>Return On Equity</w:t>
      </w:r>
      <w:r w:rsidR="00045193" w:rsidRPr="00D02098">
        <w:rPr>
          <w:rFonts w:ascii="Times New Roman" w:eastAsia="Times New Roman" w:hAnsi="Times New Roman" w:cs="Times New Roman"/>
          <w:sz w:val="24"/>
          <w:szCs w:val="24"/>
          <w:lang w:eastAsia="id-ID"/>
        </w:rPr>
        <w:t xml:space="preserve"> (ROE) (X1) berpengaruh negatif dan tidak signifikan terhadap nilai perusahaan (Y) yang artinya H</w:t>
      </w:r>
      <w:r w:rsidR="00045193" w:rsidRPr="00D02098">
        <w:rPr>
          <w:rFonts w:ascii="Times New Roman" w:eastAsia="Times New Roman" w:hAnsi="Times New Roman" w:cs="Times New Roman"/>
          <w:sz w:val="24"/>
          <w:szCs w:val="24"/>
          <w:vertAlign w:val="subscript"/>
          <w:lang w:eastAsia="id-ID"/>
        </w:rPr>
        <w:t xml:space="preserve">1 </w:t>
      </w:r>
      <w:r w:rsidR="00045193" w:rsidRPr="00D02098">
        <w:rPr>
          <w:rFonts w:ascii="Times New Roman" w:eastAsia="Times New Roman" w:hAnsi="Times New Roman" w:cs="Times New Roman"/>
          <w:sz w:val="24"/>
          <w:szCs w:val="24"/>
          <w:lang w:eastAsia="id-ID"/>
        </w:rPr>
        <w:t>ditolak.</w:t>
      </w:r>
    </w:p>
    <w:p w:rsidR="00045193" w:rsidRPr="00281643" w:rsidRDefault="00045193" w:rsidP="00D57CBF">
      <w:pPr>
        <w:pStyle w:val="ListParagraph"/>
        <w:shd w:val="clear" w:color="auto" w:fill="FFFFFF" w:themeFill="background1"/>
        <w:tabs>
          <w:tab w:val="left" w:pos="1751"/>
        </w:tabs>
        <w:spacing w:after="0" w:line="240" w:lineRule="auto"/>
        <w:ind w:left="1080"/>
        <w:jc w:val="both"/>
        <w:rPr>
          <w:rFonts w:ascii="Times New Roman" w:eastAsia="Times New Roman" w:hAnsi="Times New Roman" w:cs="Times New Roman"/>
          <w:sz w:val="24"/>
          <w:szCs w:val="24"/>
          <w:lang w:eastAsia="id-ID"/>
        </w:rPr>
      </w:pPr>
    </w:p>
    <w:p w:rsidR="00045193" w:rsidRPr="00D02098" w:rsidRDefault="00D02098"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 H</w:t>
      </w:r>
      <w:r>
        <w:rPr>
          <w:rFonts w:ascii="Times New Roman" w:eastAsia="Times New Roman" w:hAnsi="Times New Roman" w:cs="Times New Roman"/>
          <w:b/>
          <w:sz w:val="24"/>
          <w:szCs w:val="24"/>
          <w:vertAlign w:val="subscript"/>
          <w:lang w:eastAsia="id-ID"/>
        </w:rPr>
        <w:t>2</w:t>
      </w:r>
      <w:r>
        <w:rPr>
          <w:rFonts w:ascii="Times New Roman" w:eastAsia="Times New Roman" w:hAnsi="Times New Roman" w:cs="Times New Roman"/>
          <w:b/>
          <w:sz w:val="24"/>
          <w:szCs w:val="24"/>
          <w:lang w:eastAsia="id-ID"/>
        </w:rPr>
        <w:t xml:space="preserve"> : </w:t>
      </w:r>
      <w:r w:rsidR="00045193" w:rsidRPr="00D02098">
        <w:rPr>
          <w:rFonts w:ascii="Times New Roman" w:eastAsia="Times New Roman" w:hAnsi="Times New Roman" w:cs="Times New Roman"/>
          <w:b/>
          <w:i/>
          <w:sz w:val="24"/>
          <w:szCs w:val="24"/>
          <w:lang w:eastAsia="id-ID"/>
        </w:rPr>
        <w:t xml:space="preserve">Earning Per Share </w:t>
      </w:r>
      <w:r w:rsidR="00045193" w:rsidRPr="00D02098">
        <w:rPr>
          <w:rFonts w:ascii="Times New Roman" w:eastAsia="Times New Roman" w:hAnsi="Times New Roman" w:cs="Times New Roman"/>
          <w:b/>
          <w:sz w:val="24"/>
          <w:szCs w:val="24"/>
          <w:lang w:eastAsia="id-ID"/>
        </w:rPr>
        <w:t>(EPS)</w:t>
      </w:r>
      <w:r>
        <w:rPr>
          <w:rFonts w:ascii="Times New Roman" w:eastAsia="Times New Roman" w:hAnsi="Times New Roman" w:cs="Times New Roman"/>
          <w:b/>
          <w:sz w:val="24"/>
          <w:szCs w:val="24"/>
          <w:lang w:eastAsia="id-ID"/>
        </w:rPr>
        <w:t xml:space="preserve"> berpengaruh signifikan</w:t>
      </w:r>
      <w:r w:rsidR="00045193" w:rsidRPr="00D02098">
        <w:rPr>
          <w:rFonts w:ascii="Times New Roman" w:eastAsia="Times New Roman" w:hAnsi="Times New Roman" w:cs="Times New Roman"/>
          <w:b/>
          <w:sz w:val="24"/>
          <w:szCs w:val="24"/>
          <w:lang w:eastAsia="id-ID"/>
        </w:rPr>
        <w:t xml:space="preserve"> terhadap nilai perusa</w:t>
      </w:r>
      <w:r>
        <w:rPr>
          <w:rFonts w:ascii="Times New Roman" w:eastAsia="Times New Roman" w:hAnsi="Times New Roman" w:cs="Times New Roman"/>
          <w:b/>
          <w:sz w:val="24"/>
          <w:szCs w:val="24"/>
          <w:lang w:eastAsia="id-ID"/>
        </w:rPr>
        <w:t xml:space="preserve">haan </w:t>
      </w:r>
    </w:p>
    <w:p w:rsidR="00045193" w:rsidRPr="00240539" w:rsidRDefault="00240539"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045193" w:rsidRPr="00240539">
        <w:rPr>
          <w:rFonts w:ascii="Times New Roman" w:eastAsia="Times New Roman" w:hAnsi="Times New Roman" w:cs="Times New Roman"/>
          <w:sz w:val="24"/>
          <w:szCs w:val="24"/>
          <w:lang w:eastAsia="id-ID"/>
        </w:rPr>
        <w:t>Berd</w:t>
      </w:r>
      <w:r w:rsidR="00D02098" w:rsidRPr="00240539">
        <w:rPr>
          <w:rFonts w:ascii="Times New Roman" w:eastAsia="Times New Roman" w:hAnsi="Times New Roman" w:cs="Times New Roman"/>
          <w:sz w:val="24"/>
          <w:szCs w:val="24"/>
          <w:lang w:eastAsia="id-ID"/>
        </w:rPr>
        <w:t>asarkan hasil analisis regresi linier berganda</w:t>
      </w:r>
      <w:r w:rsidR="00045193" w:rsidRPr="00240539">
        <w:rPr>
          <w:rFonts w:ascii="Times New Roman" w:eastAsia="Times New Roman" w:hAnsi="Times New Roman" w:cs="Times New Roman"/>
          <w:sz w:val="24"/>
          <w:szCs w:val="24"/>
          <w:lang w:eastAsia="id-ID"/>
        </w:rPr>
        <w:t xml:space="preserve"> variabel EPS diperoleh nilai t hitung sebesar 4,193 dengan nilai signifikan 0,000 &lt; 0,05, maka dapat disimpulkan bahwa </w:t>
      </w:r>
      <w:r w:rsidR="00045193" w:rsidRPr="00240539">
        <w:rPr>
          <w:rFonts w:ascii="Times New Roman" w:eastAsia="Times New Roman" w:hAnsi="Times New Roman" w:cs="Times New Roman"/>
          <w:i/>
          <w:sz w:val="24"/>
          <w:szCs w:val="24"/>
          <w:lang w:eastAsia="id-ID"/>
        </w:rPr>
        <w:t xml:space="preserve">Earning Per Share </w:t>
      </w:r>
      <w:r w:rsidR="00045193" w:rsidRPr="00240539">
        <w:rPr>
          <w:rFonts w:ascii="Times New Roman" w:eastAsia="Times New Roman" w:hAnsi="Times New Roman" w:cs="Times New Roman"/>
          <w:sz w:val="24"/>
          <w:szCs w:val="24"/>
          <w:lang w:eastAsia="id-ID"/>
        </w:rPr>
        <w:t xml:space="preserve"> (EPS) (X2) berpengaruh positif dan signifikan terhadap nilai perusahaan (Y) yang artinya H</w:t>
      </w:r>
      <w:r w:rsidR="00045193" w:rsidRPr="00240539">
        <w:rPr>
          <w:rFonts w:ascii="Times New Roman" w:eastAsia="Times New Roman" w:hAnsi="Times New Roman" w:cs="Times New Roman"/>
          <w:sz w:val="24"/>
          <w:szCs w:val="24"/>
          <w:vertAlign w:val="subscript"/>
          <w:lang w:eastAsia="id-ID"/>
        </w:rPr>
        <w:t>2</w:t>
      </w:r>
      <w:r w:rsidR="00045193" w:rsidRPr="00240539">
        <w:rPr>
          <w:rFonts w:ascii="Times New Roman" w:eastAsia="Times New Roman" w:hAnsi="Times New Roman" w:cs="Times New Roman"/>
          <w:sz w:val="24"/>
          <w:szCs w:val="24"/>
          <w:lang w:eastAsia="id-ID"/>
        </w:rPr>
        <w:t xml:space="preserve"> diterima.</w:t>
      </w:r>
    </w:p>
    <w:p w:rsidR="00045193" w:rsidRDefault="00045193" w:rsidP="00D57CBF">
      <w:pPr>
        <w:pStyle w:val="ListParagraph"/>
        <w:shd w:val="clear" w:color="auto" w:fill="FFFFFF" w:themeFill="background1"/>
        <w:tabs>
          <w:tab w:val="left" w:pos="1751"/>
        </w:tabs>
        <w:spacing w:after="0" w:line="240" w:lineRule="auto"/>
        <w:ind w:left="108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
    <w:p w:rsidR="00045193" w:rsidRPr="00D02098" w:rsidRDefault="00D02098"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H</w:t>
      </w:r>
      <w:r>
        <w:rPr>
          <w:rFonts w:ascii="Times New Roman" w:eastAsia="Times New Roman" w:hAnsi="Times New Roman" w:cs="Times New Roman"/>
          <w:b/>
          <w:sz w:val="24"/>
          <w:szCs w:val="24"/>
          <w:vertAlign w:val="subscript"/>
          <w:lang w:eastAsia="id-ID"/>
        </w:rPr>
        <w:t xml:space="preserve">3 </w:t>
      </w:r>
      <w:r>
        <w:rPr>
          <w:rFonts w:ascii="Times New Roman" w:eastAsia="Times New Roman" w:hAnsi="Times New Roman" w:cs="Times New Roman"/>
          <w:b/>
          <w:sz w:val="24"/>
          <w:szCs w:val="24"/>
          <w:lang w:eastAsia="id-ID"/>
        </w:rPr>
        <w:t xml:space="preserve">: </w:t>
      </w:r>
      <w:r w:rsidR="00045193" w:rsidRPr="00D02098">
        <w:rPr>
          <w:rFonts w:ascii="Times New Roman" w:eastAsia="Times New Roman" w:hAnsi="Times New Roman" w:cs="Times New Roman"/>
          <w:b/>
          <w:i/>
          <w:sz w:val="24"/>
          <w:szCs w:val="24"/>
          <w:lang w:eastAsia="id-ID"/>
        </w:rPr>
        <w:t xml:space="preserve">Debt to Equity Ratio </w:t>
      </w:r>
      <w:r w:rsidR="00045193" w:rsidRPr="00D02098">
        <w:rPr>
          <w:rFonts w:ascii="Times New Roman" w:eastAsia="Times New Roman" w:hAnsi="Times New Roman" w:cs="Times New Roman"/>
          <w:b/>
          <w:sz w:val="24"/>
          <w:szCs w:val="24"/>
          <w:lang w:eastAsia="id-ID"/>
        </w:rPr>
        <w:t>(DER)</w:t>
      </w:r>
      <w:r>
        <w:rPr>
          <w:rFonts w:ascii="Times New Roman" w:eastAsia="Times New Roman" w:hAnsi="Times New Roman" w:cs="Times New Roman"/>
          <w:b/>
          <w:sz w:val="24"/>
          <w:szCs w:val="24"/>
          <w:lang w:eastAsia="id-ID"/>
        </w:rPr>
        <w:t xml:space="preserve"> berpengaruh tidak signifikan</w:t>
      </w:r>
      <w:r w:rsidR="00045193" w:rsidRPr="00D02098">
        <w:rPr>
          <w:rFonts w:ascii="Times New Roman" w:eastAsia="Times New Roman" w:hAnsi="Times New Roman" w:cs="Times New Roman"/>
          <w:b/>
          <w:sz w:val="24"/>
          <w:szCs w:val="24"/>
          <w:lang w:eastAsia="id-ID"/>
        </w:rPr>
        <w:t xml:space="preserve"> terhadap nilai perusa</w:t>
      </w:r>
      <w:r>
        <w:rPr>
          <w:rFonts w:ascii="Times New Roman" w:eastAsia="Times New Roman" w:hAnsi="Times New Roman" w:cs="Times New Roman"/>
          <w:b/>
          <w:sz w:val="24"/>
          <w:szCs w:val="24"/>
          <w:lang w:eastAsia="id-ID"/>
        </w:rPr>
        <w:t>haan</w:t>
      </w:r>
    </w:p>
    <w:p w:rsidR="00D02098" w:rsidRPr="00240539" w:rsidRDefault="00240539" w:rsidP="00D57CBF">
      <w:pPr>
        <w:shd w:val="clear" w:color="auto" w:fill="FFFFFF" w:themeFill="background1"/>
        <w:tabs>
          <w:tab w:val="left" w:pos="1751"/>
        </w:tabs>
        <w:spacing w:after="0" w:line="240" w:lineRule="auto"/>
        <w:jc w:val="both"/>
        <w:rPr>
          <w:rFonts w:ascii="Times New Roman" w:eastAsia="Times New Roman" w:hAnsi="Times New Roman" w:cs="Times New Roman"/>
          <w:i/>
          <w:sz w:val="24"/>
          <w:szCs w:val="24"/>
          <w:lang w:eastAsia="id-ID"/>
        </w:rPr>
      </w:pPr>
      <w:r>
        <w:rPr>
          <w:rFonts w:ascii="Times New Roman" w:eastAsia="Times New Roman" w:hAnsi="Times New Roman" w:cs="Times New Roman"/>
          <w:sz w:val="24"/>
          <w:szCs w:val="24"/>
          <w:lang w:eastAsia="id-ID"/>
        </w:rPr>
        <w:t xml:space="preserve">        B</w:t>
      </w:r>
      <w:r w:rsidR="00045193" w:rsidRPr="00240539">
        <w:rPr>
          <w:rFonts w:ascii="Times New Roman" w:eastAsia="Times New Roman" w:hAnsi="Times New Roman" w:cs="Times New Roman"/>
          <w:sz w:val="24"/>
          <w:szCs w:val="24"/>
          <w:lang w:eastAsia="id-ID"/>
        </w:rPr>
        <w:t>erd</w:t>
      </w:r>
      <w:r w:rsidR="00D02098" w:rsidRPr="00240539">
        <w:rPr>
          <w:rFonts w:ascii="Times New Roman" w:eastAsia="Times New Roman" w:hAnsi="Times New Roman" w:cs="Times New Roman"/>
          <w:sz w:val="24"/>
          <w:szCs w:val="24"/>
          <w:lang w:eastAsia="id-ID"/>
        </w:rPr>
        <w:t>asarkan hasil analisis regresi linier berganda</w:t>
      </w:r>
      <w:r w:rsidR="00045193" w:rsidRPr="00240539">
        <w:rPr>
          <w:rFonts w:ascii="Times New Roman" w:eastAsia="Times New Roman" w:hAnsi="Times New Roman" w:cs="Times New Roman"/>
          <w:sz w:val="24"/>
          <w:szCs w:val="24"/>
          <w:lang w:eastAsia="id-ID"/>
        </w:rPr>
        <w:t xml:space="preserve"> variabel DER diperoleh nilai t hitung sebesar -1,831 dengan nilai signifikan 0,079 &gt; 0,05, maka dapat disimpulkan bahwa </w:t>
      </w:r>
      <w:r w:rsidR="00045193" w:rsidRPr="00240539">
        <w:rPr>
          <w:rFonts w:ascii="Times New Roman" w:eastAsia="Times New Roman" w:hAnsi="Times New Roman" w:cs="Times New Roman"/>
          <w:i/>
          <w:sz w:val="24"/>
          <w:szCs w:val="24"/>
          <w:lang w:eastAsia="id-ID"/>
        </w:rPr>
        <w:t>Debt to Equity Ratio</w:t>
      </w:r>
      <w:r w:rsidR="00045193" w:rsidRPr="00240539">
        <w:rPr>
          <w:rFonts w:ascii="Times New Roman" w:eastAsia="Times New Roman" w:hAnsi="Times New Roman" w:cs="Times New Roman"/>
          <w:sz w:val="24"/>
          <w:szCs w:val="24"/>
          <w:lang w:eastAsia="id-ID"/>
        </w:rPr>
        <w:t xml:space="preserve"> (DER) (X3) berpengaruh negatif dan tidak signifikan terhadap nilai perusahaan (Y) yang artinya H</w:t>
      </w:r>
      <w:r w:rsidR="00045193" w:rsidRPr="00240539">
        <w:rPr>
          <w:rFonts w:ascii="Times New Roman" w:eastAsia="Times New Roman" w:hAnsi="Times New Roman" w:cs="Times New Roman"/>
          <w:sz w:val="24"/>
          <w:szCs w:val="24"/>
          <w:vertAlign w:val="subscript"/>
          <w:lang w:eastAsia="id-ID"/>
        </w:rPr>
        <w:t xml:space="preserve">3 </w:t>
      </w:r>
      <w:r w:rsidR="00045193" w:rsidRPr="00240539">
        <w:rPr>
          <w:rFonts w:ascii="Times New Roman" w:eastAsia="Times New Roman" w:hAnsi="Times New Roman" w:cs="Times New Roman"/>
          <w:sz w:val="24"/>
          <w:szCs w:val="24"/>
          <w:lang w:eastAsia="id-ID"/>
        </w:rPr>
        <w:t>ditolak.</w:t>
      </w:r>
    </w:p>
    <w:p w:rsidR="00D02098" w:rsidRDefault="00D02098" w:rsidP="00D57CBF">
      <w:pPr>
        <w:pStyle w:val="ListParagraph"/>
        <w:shd w:val="clear" w:color="auto" w:fill="FFFFFF" w:themeFill="background1"/>
        <w:tabs>
          <w:tab w:val="left" w:pos="1751"/>
        </w:tabs>
        <w:spacing w:after="0" w:line="240" w:lineRule="auto"/>
        <w:jc w:val="both"/>
        <w:rPr>
          <w:rFonts w:ascii="Times New Roman" w:eastAsia="Times New Roman" w:hAnsi="Times New Roman" w:cs="Times New Roman"/>
          <w:i/>
          <w:sz w:val="24"/>
          <w:szCs w:val="24"/>
          <w:lang w:eastAsia="id-ID"/>
        </w:rPr>
      </w:pPr>
    </w:p>
    <w:p w:rsidR="00045193" w:rsidRPr="00240539" w:rsidRDefault="00D02098"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240539">
        <w:rPr>
          <w:rFonts w:ascii="Times New Roman" w:eastAsia="Times New Roman" w:hAnsi="Times New Roman" w:cs="Times New Roman"/>
          <w:b/>
          <w:sz w:val="24"/>
          <w:szCs w:val="24"/>
          <w:lang w:eastAsia="id-ID"/>
        </w:rPr>
        <w:lastRenderedPageBreak/>
        <w:t>H</w:t>
      </w:r>
      <w:r w:rsidRPr="00240539">
        <w:rPr>
          <w:rFonts w:ascii="Times New Roman" w:eastAsia="Times New Roman" w:hAnsi="Times New Roman" w:cs="Times New Roman"/>
          <w:b/>
          <w:sz w:val="24"/>
          <w:szCs w:val="24"/>
          <w:vertAlign w:val="subscript"/>
          <w:lang w:eastAsia="id-ID"/>
        </w:rPr>
        <w:t xml:space="preserve">4 </w:t>
      </w:r>
      <w:r w:rsidRPr="00240539">
        <w:rPr>
          <w:rFonts w:ascii="Times New Roman" w:eastAsia="Times New Roman" w:hAnsi="Times New Roman" w:cs="Times New Roman"/>
          <w:b/>
          <w:sz w:val="24"/>
          <w:szCs w:val="24"/>
          <w:lang w:eastAsia="id-ID"/>
        </w:rPr>
        <w:t>: Pengaruh K</w:t>
      </w:r>
      <w:r w:rsidR="00045193" w:rsidRPr="00240539">
        <w:rPr>
          <w:rFonts w:ascii="Times New Roman" w:eastAsia="Times New Roman" w:hAnsi="Times New Roman" w:cs="Times New Roman"/>
          <w:b/>
          <w:sz w:val="24"/>
          <w:szCs w:val="24"/>
          <w:lang w:eastAsia="id-ID"/>
        </w:rPr>
        <w:t>ebijakan dividen terhadap nilai perusa</w:t>
      </w:r>
      <w:r w:rsidRPr="00240539">
        <w:rPr>
          <w:rFonts w:ascii="Times New Roman" w:eastAsia="Times New Roman" w:hAnsi="Times New Roman" w:cs="Times New Roman"/>
          <w:b/>
          <w:sz w:val="24"/>
          <w:szCs w:val="24"/>
          <w:lang w:eastAsia="id-ID"/>
        </w:rPr>
        <w:t>haan tidak dapat dilakukan pengujian</w:t>
      </w:r>
    </w:p>
    <w:p w:rsidR="00045193" w:rsidRPr="00240539" w:rsidRDefault="00240539"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045193" w:rsidRPr="00240539">
        <w:rPr>
          <w:rFonts w:ascii="Times New Roman" w:eastAsia="Times New Roman" w:hAnsi="Times New Roman" w:cs="Times New Roman"/>
          <w:sz w:val="24"/>
          <w:szCs w:val="24"/>
          <w:lang w:eastAsia="id-ID"/>
        </w:rPr>
        <w:t>Ber</w:t>
      </w:r>
      <w:r w:rsidR="00D02098" w:rsidRPr="00240539">
        <w:rPr>
          <w:rFonts w:ascii="Times New Roman" w:eastAsia="Times New Roman" w:hAnsi="Times New Roman" w:cs="Times New Roman"/>
          <w:sz w:val="24"/>
          <w:szCs w:val="24"/>
          <w:lang w:eastAsia="id-ID"/>
        </w:rPr>
        <w:t>dasarkan hasil analisis linier berganda</w:t>
      </w:r>
      <w:r w:rsidR="00045193" w:rsidRPr="00240539">
        <w:rPr>
          <w:rFonts w:ascii="Times New Roman" w:eastAsia="Times New Roman" w:hAnsi="Times New Roman" w:cs="Times New Roman"/>
          <w:sz w:val="24"/>
          <w:szCs w:val="24"/>
          <w:lang w:eastAsia="id-ID"/>
        </w:rPr>
        <w:t xml:space="preserve"> pada variabel kebijakan dividen yang diindikasikan menjadi </w:t>
      </w:r>
      <w:r w:rsidR="00045193" w:rsidRPr="00240539">
        <w:rPr>
          <w:rFonts w:ascii="Times New Roman" w:eastAsia="Times New Roman" w:hAnsi="Times New Roman" w:cs="Times New Roman"/>
          <w:i/>
          <w:sz w:val="24"/>
          <w:szCs w:val="24"/>
          <w:lang w:eastAsia="id-ID"/>
        </w:rPr>
        <w:t xml:space="preserve">Dividend Payout Ratio </w:t>
      </w:r>
      <w:r w:rsidR="00045193" w:rsidRPr="00240539">
        <w:rPr>
          <w:rFonts w:ascii="Times New Roman" w:eastAsia="Times New Roman" w:hAnsi="Times New Roman" w:cs="Times New Roman"/>
          <w:sz w:val="24"/>
          <w:szCs w:val="24"/>
          <w:lang w:eastAsia="id-ID"/>
        </w:rPr>
        <w:t xml:space="preserve">(DPR) yang tidak menghasilkan output atau pengaruh terhadap variabel y. Artinya variabel tersebut tidak bisa diuji karena perusahaan yang mengalami penurunan tidak membagikan dividenya kepada para pemegang saham, maka </w:t>
      </w:r>
      <w:r w:rsidR="00045193" w:rsidRPr="00240539">
        <w:rPr>
          <w:rFonts w:ascii="Times New Roman" w:eastAsia="Times New Roman" w:hAnsi="Times New Roman" w:cs="Times New Roman"/>
          <w:i/>
          <w:sz w:val="24"/>
          <w:szCs w:val="24"/>
          <w:lang w:eastAsia="id-ID"/>
        </w:rPr>
        <w:t xml:space="preserve">Dividend Payout Ratio </w:t>
      </w:r>
      <w:r w:rsidR="00045193" w:rsidRPr="00240539">
        <w:rPr>
          <w:rFonts w:ascii="Times New Roman" w:eastAsia="Times New Roman" w:hAnsi="Times New Roman" w:cs="Times New Roman"/>
          <w:sz w:val="24"/>
          <w:szCs w:val="24"/>
          <w:lang w:eastAsia="id-ID"/>
        </w:rPr>
        <w:t>(DPR) yang dihasilkan adalah 0.</w:t>
      </w:r>
    </w:p>
    <w:p w:rsidR="00881DDE" w:rsidRDefault="00D02098" w:rsidP="00D57CBF">
      <w:pPr>
        <w:tabs>
          <w:tab w:val="left" w:pos="1751"/>
        </w:tabs>
        <w:spacing w:after="0" w:line="240" w:lineRule="auto"/>
        <w:jc w:val="both"/>
        <w:rPr>
          <w:rFonts w:ascii="Times New Roman" w:eastAsia="Times New Roman" w:hAnsi="Times New Roman" w:cs="Times New Roman"/>
          <w:b/>
          <w:sz w:val="24"/>
          <w:szCs w:val="24"/>
          <w:lang w:eastAsia="id-ID"/>
        </w:rPr>
      </w:pPr>
      <w:r w:rsidRPr="00D02098">
        <w:rPr>
          <w:rFonts w:ascii="Times New Roman" w:eastAsia="Times New Roman" w:hAnsi="Times New Roman" w:cs="Times New Roman"/>
          <w:b/>
          <w:sz w:val="24"/>
          <w:szCs w:val="24"/>
          <w:lang w:eastAsia="id-ID"/>
        </w:rPr>
        <w:t>Koefisien Determinasi (R</w:t>
      </w:r>
      <w:r w:rsidRPr="00D02098">
        <w:rPr>
          <w:rFonts w:ascii="Times New Roman" w:eastAsia="Times New Roman" w:hAnsi="Times New Roman" w:cs="Times New Roman"/>
          <w:b/>
          <w:sz w:val="24"/>
          <w:szCs w:val="24"/>
          <w:vertAlign w:val="superscript"/>
          <w:lang w:eastAsia="id-ID"/>
        </w:rPr>
        <w:t>2</w:t>
      </w:r>
      <w:r w:rsidRPr="00D02098">
        <w:rPr>
          <w:rFonts w:ascii="Times New Roman" w:eastAsia="Times New Roman" w:hAnsi="Times New Roman" w:cs="Times New Roman"/>
          <w:b/>
          <w:sz w:val="24"/>
          <w:szCs w:val="24"/>
          <w:lang w:eastAsia="id-ID"/>
        </w:rPr>
        <w:t>)</w:t>
      </w:r>
    </w:p>
    <w:p w:rsidR="00045193" w:rsidRDefault="00881DDE" w:rsidP="00D57CBF">
      <w:pPr>
        <w:tabs>
          <w:tab w:val="left" w:pos="1751"/>
        </w:tabs>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b/>
          <w:sz w:val="24"/>
          <w:szCs w:val="24"/>
          <w:lang w:eastAsia="id-ID"/>
        </w:rPr>
        <w:t xml:space="preserve">            </w:t>
      </w:r>
      <w:r w:rsidR="00D02098" w:rsidRPr="00881DDE">
        <w:rPr>
          <w:rFonts w:ascii="Times New Roman" w:eastAsia="Times New Roman" w:hAnsi="Times New Roman" w:cs="Times New Roman"/>
          <w:sz w:val="24"/>
          <w:szCs w:val="24"/>
          <w:lang w:eastAsia="id-ID"/>
        </w:rPr>
        <w:t xml:space="preserve">Berdasarkan tabel 4 </w:t>
      </w:r>
      <w:r w:rsidR="005D71A4">
        <w:rPr>
          <w:rFonts w:ascii="Times New Roman" w:eastAsia="Times New Roman" w:hAnsi="Times New Roman" w:cs="Times New Roman"/>
          <w:sz w:val="24"/>
          <w:szCs w:val="24"/>
          <w:lang w:eastAsia="id-ID"/>
        </w:rPr>
        <w:t>dapat disimpulkan</w:t>
      </w:r>
      <w:r w:rsidR="00D02098" w:rsidRPr="00881DDE">
        <w:rPr>
          <w:rFonts w:ascii="Times New Roman" w:eastAsia="Times New Roman" w:hAnsi="Times New Roman" w:cs="Times New Roman"/>
          <w:sz w:val="24"/>
          <w:szCs w:val="24"/>
          <w:lang w:eastAsia="id-ID"/>
        </w:rPr>
        <w:t xml:space="preserve"> bahwa R sebesar 0,610. Nilai koefisien determinasi (R</w:t>
      </w:r>
      <w:r w:rsidR="00D02098" w:rsidRPr="00881DDE">
        <w:rPr>
          <w:rFonts w:ascii="Times New Roman" w:eastAsia="Times New Roman" w:hAnsi="Times New Roman" w:cs="Times New Roman"/>
          <w:sz w:val="24"/>
          <w:szCs w:val="24"/>
          <w:vertAlign w:val="superscript"/>
          <w:lang w:eastAsia="id-ID"/>
        </w:rPr>
        <w:t>2</w:t>
      </w:r>
      <w:r w:rsidR="00D02098" w:rsidRPr="00881DDE">
        <w:rPr>
          <w:rFonts w:ascii="Times New Roman" w:eastAsia="Times New Roman" w:hAnsi="Times New Roman" w:cs="Times New Roman"/>
          <w:sz w:val="24"/>
          <w:szCs w:val="24"/>
          <w:lang w:eastAsia="id-ID"/>
        </w:rPr>
        <w:t xml:space="preserve">) adalah sebesar 0,563. Angka ini menunjukkan </w:t>
      </w:r>
      <w:r w:rsidR="00D02098" w:rsidRPr="00881DDE">
        <w:rPr>
          <w:rFonts w:ascii="Times New Roman" w:eastAsia="Times New Roman" w:hAnsi="Times New Roman" w:cs="Times New Roman"/>
          <w:i/>
          <w:sz w:val="24"/>
          <w:szCs w:val="24"/>
          <w:lang w:eastAsia="id-ID"/>
        </w:rPr>
        <w:t>Return On Equity</w:t>
      </w:r>
      <w:r w:rsidR="00D02098" w:rsidRPr="00881DDE">
        <w:rPr>
          <w:rFonts w:ascii="Times New Roman" w:eastAsia="Times New Roman" w:hAnsi="Times New Roman" w:cs="Times New Roman"/>
          <w:sz w:val="24"/>
          <w:szCs w:val="24"/>
          <w:lang w:eastAsia="id-ID"/>
        </w:rPr>
        <w:t xml:space="preserve"> (ROE), </w:t>
      </w:r>
      <w:r w:rsidR="00D02098" w:rsidRPr="00881DDE">
        <w:rPr>
          <w:rFonts w:ascii="Times New Roman" w:eastAsia="Times New Roman" w:hAnsi="Times New Roman" w:cs="Times New Roman"/>
          <w:i/>
          <w:sz w:val="24"/>
          <w:szCs w:val="24"/>
          <w:lang w:eastAsia="id-ID"/>
        </w:rPr>
        <w:t>Earning Per Share</w:t>
      </w:r>
      <w:r w:rsidR="00D02098" w:rsidRPr="00881DDE">
        <w:rPr>
          <w:rFonts w:ascii="Times New Roman" w:eastAsia="Times New Roman" w:hAnsi="Times New Roman" w:cs="Times New Roman"/>
          <w:sz w:val="24"/>
          <w:szCs w:val="24"/>
          <w:lang w:eastAsia="id-ID"/>
        </w:rPr>
        <w:t xml:space="preserve"> (EPS), </w:t>
      </w:r>
      <w:r w:rsidR="00D02098" w:rsidRPr="00881DDE">
        <w:rPr>
          <w:rFonts w:ascii="Times New Roman" w:eastAsia="Times New Roman" w:hAnsi="Times New Roman" w:cs="Times New Roman"/>
          <w:i/>
          <w:sz w:val="24"/>
          <w:szCs w:val="24"/>
          <w:lang w:eastAsia="id-ID"/>
        </w:rPr>
        <w:t>Debt to Equity Ratio</w:t>
      </w:r>
      <w:r w:rsidR="00D02098" w:rsidRPr="00881DDE">
        <w:rPr>
          <w:rFonts w:ascii="Times New Roman" w:eastAsia="Times New Roman" w:hAnsi="Times New Roman" w:cs="Times New Roman"/>
          <w:sz w:val="24"/>
          <w:szCs w:val="24"/>
          <w:lang w:eastAsia="id-ID"/>
        </w:rPr>
        <w:t xml:space="preserve"> (DER) dan </w:t>
      </w:r>
      <w:r w:rsidR="00D02098" w:rsidRPr="00881DDE">
        <w:rPr>
          <w:rFonts w:ascii="Times New Roman" w:eastAsia="Times New Roman" w:hAnsi="Times New Roman" w:cs="Times New Roman"/>
          <w:i/>
          <w:sz w:val="24"/>
          <w:szCs w:val="24"/>
          <w:lang w:eastAsia="id-ID"/>
        </w:rPr>
        <w:t xml:space="preserve">Dividend Payout Ratio </w:t>
      </w:r>
      <w:r w:rsidR="00D02098" w:rsidRPr="00881DDE">
        <w:rPr>
          <w:rFonts w:ascii="Times New Roman" w:eastAsia="Times New Roman" w:hAnsi="Times New Roman" w:cs="Times New Roman"/>
          <w:sz w:val="24"/>
          <w:szCs w:val="24"/>
          <w:lang w:eastAsia="id-ID"/>
        </w:rPr>
        <w:t>(DPR) berpengaruh sebesar  0,610 atau 61% terhadap variabel Y dan sisanya 39% yang dipengaruhi oleh variabel lain diluar model regresi penelitian. Artinya hubungan korelasi antara variabel bebas</w:t>
      </w:r>
      <w:r w:rsidR="00D02098" w:rsidRPr="00881DDE">
        <w:rPr>
          <w:rFonts w:ascii="Times New Roman" w:eastAsia="Times New Roman" w:hAnsi="Times New Roman" w:cs="Times New Roman"/>
          <w:i/>
          <w:sz w:val="24"/>
          <w:szCs w:val="24"/>
          <w:lang w:eastAsia="id-ID"/>
        </w:rPr>
        <w:t xml:space="preserve"> Return On Equity</w:t>
      </w:r>
      <w:r w:rsidR="00D02098" w:rsidRPr="00881DDE">
        <w:rPr>
          <w:rFonts w:ascii="Times New Roman" w:eastAsia="Times New Roman" w:hAnsi="Times New Roman" w:cs="Times New Roman"/>
          <w:sz w:val="24"/>
          <w:szCs w:val="24"/>
          <w:lang w:eastAsia="id-ID"/>
        </w:rPr>
        <w:t xml:space="preserve"> (ROE), </w:t>
      </w:r>
      <w:r w:rsidR="00D02098" w:rsidRPr="00881DDE">
        <w:rPr>
          <w:rFonts w:ascii="Times New Roman" w:eastAsia="Times New Roman" w:hAnsi="Times New Roman" w:cs="Times New Roman"/>
          <w:i/>
          <w:sz w:val="24"/>
          <w:szCs w:val="24"/>
          <w:lang w:eastAsia="id-ID"/>
        </w:rPr>
        <w:t>Earning Per Share</w:t>
      </w:r>
      <w:r w:rsidR="00D02098" w:rsidRPr="00881DDE">
        <w:rPr>
          <w:rFonts w:ascii="Times New Roman" w:eastAsia="Times New Roman" w:hAnsi="Times New Roman" w:cs="Times New Roman"/>
          <w:sz w:val="24"/>
          <w:szCs w:val="24"/>
          <w:lang w:eastAsia="id-ID"/>
        </w:rPr>
        <w:t xml:space="preserve"> (EPS), </w:t>
      </w:r>
      <w:r w:rsidR="00D02098" w:rsidRPr="00881DDE">
        <w:rPr>
          <w:rFonts w:ascii="Times New Roman" w:eastAsia="Times New Roman" w:hAnsi="Times New Roman" w:cs="Times New Roman"/>
          <w:i/>
          <w:sz w:val="24"/>
          <w:szCs w:val="24"/>
          <w:lang w:eastAsia="id-ID"/>
        </w:rPr>
        <w:t>Debt to Equity Ratio</w:t>
      </w:r>
      <w:r w:rsidR="00D02098" w:rsidRPr="00881DDE">
        <w:rPr>
          <w:rFonts w:ascii="Times New Roman" w:eastAsia="Times New Roman" w:hAnsi="Times New Roman" w:cs="Times New Roman"/>
          <w:sz w:val="24"/>
          <w:szCs w:val="24"/>
          <w:lang w:eastAsia="id-ID"/>
        </w:rPr>
        <w:t xml:space="preserve"> (DER) dan </w:t>
      </w:r>
      <w:r w:rsidR="00D02098" w:rsidRPr="00881DDE">
        <w:rPr>
          <w:rFonts w:ascii="Times New Roman" w:eastAsia="Times New Roman" w:hAnsi="Times New Roman" w:cs="Times New Roman"/>
          <w:i/>
          <w:sz w:val="24"/>
          <w:szCs w:val="24"/>
          <w:lang w:eastAsia="id-ID"/>
        </w:rPr>
        <w:t xml:space="preserve">Dividend Payout Ratio </w:t>
      </w:r>
      <w:r w:rsidR="00D02098" w:rsidRPr="00881DDE">
        <w:rPr>
          <w:rFonts w:ascii="Times New Roman" w:eastAsia="Times New Roman" w:hAnsi="Times New Roman" w:cs="Times New Roman"/>
          <w:sz w:val="24"/>
          <w:szCs w:val="24"/>
          <w:lang w:eastAsia="id-ID"/>
        </w:rPr>
        <w:t>(DPR) terhadap variabel terikat nilai perusahaan sangat kuat.</w:t>
      </w:r>
    </w:p>
    <w:p w:rsidR="00EF3D62" w:rsidRPr="00EF3D62" w:rsidRDefault="00EF3D62" w:rsidP="00D57CBF">
      <w:pPr>
        <w:tabs>
          <w:tab w:val="left" w:pos="1751"/>
        </w:tabs>
        <w:spacing w:after="0" w:line="240" w:lineRule="auto"/>
        <w:jc w:val="both"/>
        <w:rPr>
          <w:rFonts w:ascii="Times New Roman" w:eastAsia="Times New Roman" w:hAnsi="Times New Roman" w:cs="Times New Roman"/>
          <w:b/>
          <w:sz w:val="24"/>
          <w:szCs w:val="24"/>
          <w:lang w:val="en-US" w:eastAsia="id-ID"/>
        </w:rPr>
      </w:pPr>
    </w:p>
    <w:p w:rsidR="00682867" w:rsidRPr="00607CF3" w:rsidRDefault="00682867" w:rsidP="00D57CBF">
      <w:pPr>
        <w:tabs>
          <w:tab w:val="left" w:pos="1751"/>
        </w:tabs>
        <w:spacing w:after="0" w:line="240" w:lineRule="auto"/>
        <w:jc w:val="both"/>
        <w:outlineLvl w:val="2"/>
        <w:rPr>
          <w:rFonts w:ascii="Times New Roman" w:eastAsia="Times New Roman" w:hAnsi="Times New Roman" w:cs="Times New Roman"/>
          <w:b/>
          <w:sz w:val="24"/>
          <w:szCs w:val="24"/>
          <w:lang w:eastAsia="id-ID"/>
        </w:rPr>
      </w:pPr>
      <w:r w:rsidRPr="00607CF3">
        <w:rPr>
          <w:rFonts w:ascii="Times New Roman" w:eastAsia="Times New Roman" w:hAnsi="Times New Roman" w:cs="Times New Roman"/>
          <w:b/>
          <w:sz w:val="24"/>
          <w:szCs w:val="24"/>
          <w:lang w:eastAsia="id-ID"/>
        </w:rPr>
        <w:t>Uji Hipotesis</w:t>
      </w:r>
      <w:bookmarkEnd w:id="8"/>
    </w:p>
    <w:p w:rsidR="00AD1A04" w:rsidRPr="00AD1A04" w:rsidRDefault="00682867" w:rsidP="00D57CBF">
      <w:pPr>
        <w:pStyle w:val="ListParagraph"/>
        <w:numPr>
          <w:ilvl w:val="0"/>
          <w:numId w:val="12"/>
        </w:numPr>
        <w:tabs>
          <w:tab w:val="left" w:pos="1751"/>
        </w:tabs>
        <w:spacing w:after="0" w:line="240" w:lineRule="auto"/>
        <w:jc w:val="both"/>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eastAsia="id-ID"/>
        </w:rPr>
        <w:t>Uji t</w:t>
      </w:r>
    </w:p>
    <w:p w:rsidR="00682867" w:rsidRDefault="00881DDE" w:rsidP="00D57CBF">
      <w:p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00AD1A04">
        <w:rPr>
          <w:rFonts w:ascii="Times New Roman" w:eastAsia="Times New Roman" w:hAnsi="Times New Roman" w:cs="Times New Roman"/>
          <w:sz w:val="24"/>
          <w:szCs w:val="24"/>
          <w:lang w:eastAsia="id-ID"/>
        </w:rPr>
        <w:t>Berdasarkan tabel 5 maka dapat disimpulkan hasil analisis uji t sebagai berikut :</w:t>
      </w:r>
    </w:p>
    <w:p w:rsidR="00682867" w:rsidRPr="0028405D" w:rsidRDefault="00682867" w:rsidP="00D57CBF">
      <w:pPr>
        <w:pStyle w:val="ListParagraph"/>
        <w:numPr>
          <w:ilvl w:val="0"/>
          <w:numId w:val="13"/>
        </w:num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Uji t terhadap variabel nilai perusahaan (X1) diperoleh t hitung sebesar -0,568 dengan signifikan t sebesar 0,575. Karena signifikan t lebih besar dari 5% (0,575 &gt; 0,05), maka H0 diterima, Ha ditolak. </w:t>
      </w:r>
      <w:r w:rsidR="00454E3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Artinya secara parsial variabel </w:t>
      </w:r>
      <w:r>
        <w:rPr>
          <w:rFonts w:ascii="Times New Roman" w:eastAsia="Times New Roman" w:hAnsi="Times New Roman" w:cs="Times New Roman"/>
          <w:i/>
          <w:sz w:val="24"/>
          <w:szCs w:val="24"/>
          <w:lang w:eastAsia="id-ID"/>
        </w:rPr>
        <w:t xml:space="preserve">Return On Equity </w:t>
      </w:r>
      <w:r>
        <w:rPr>
          <w:rFonts w:ascii="Times New Roman" w:eastAsia="Times New Roman" w:hAnsi="Times New Roman" w:cs="Times New Roman"/>
          <w:sz w:val="24"/>
          <w:szCs w:val="24"/>
          <w:lang w:eastAsia="id-ID"/>
        </w:rPr>
        <w:t>(ROE) (X1) berpengaruh negatif dan tidak signi</w:t>
      </w:r>
      <w:r w:rsidR="00454E32">
        <w:rPr>
          <w:rFonts w:ascii="Times New Roman" w:eastAsia="Times New Roman" w:hAnsi="Times New Roman" w:cs="Times New Roman"/>
          <w:sz w:val="24"/>
          <w:szCs w:val="24"/>
          <w:lang w:eastAsia="id-ID"/>
        </w:rPr>
        <w:t>fikan terhadap nilai perusahaan”.</w:t>
      </w:r>
    </w:p>
    <w:p w:rsidR="00682867" w:rsidRDefault="00682867" w:rsidP="00D57CBF">
      <w:pPr>
        <w:pStyle w:val="ListParagraph"/>
        <w:numPr>
          <w:ilvl w:val="0"/>
          <w:numId w:val="13"/>
        </w:num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Uji t terhadap variabel nilai perusahaan (X2) diperoleh t hitung sebesar 4,193 dengan signifikan t sebesar 0,000. Karena signifikan t lebih besar dari 5% (0,000 &lt; 0,05), maka H0 ditol</w:t>
      </w:r>
      <w:r w:rsidR="005D71A4">
        <w:rPr>
          <w:rFonts w:ascii="Times New Roman" w:eastAsia="Times New Roman" w:hAnsi="Times New Roman" w:cs="Times New Roman"/>
          <w:sz w:val="24"/>
          <w:szCs w:val="24"/>
          <w:lang w:eastAsia="id-ID"/>
        </w:rPr>
        <w:t xml:space="preserve">ak, Ha diterima. </w:t>
      </w:r>
      <w:r w:rsidR="00454E32">
        <w:rPr>
          <w:rFonts w:ascii="Times New Roman" w:eastAsia="Times New Roman" w:hAnsi="Times New Roman" w:cs="Times New Roman"/>
          <w:sz w:val="24"/>
          <w:szCs w:val="24"/>
          <w:lang w:eastAsia="id-ID"/>
        </w:rPr>
        <w:t>“</w:t>
      </w:r>
      <w:r w:rsidR="005D71A4">
        <w:rPr>
          <w:rFonts w:ascii="Times New Roman" w:eastAsia="Times New Roman" w:hAnsi="Times New Roman" w:cs="Times New Roman"/>
          <w:sz w:val="24"/>
          <w:szCs w:val="24"/>
          <w:lang w:eastAsia="id-ID"/>
        </w:rPr>
        <w:t>Artinya</w:t>
      </w:r>
      <w:r w:rsidR="005D71A4" w:rsidRPr="005D71A4">
        <w:rPr>
          <w:rFonts w:ascii="Times New Roman" w:eastAsia="Times New Roman" w:hAnsi="Times New Roman" w:cs="Times New Roman"/>
          <w:color w:val="FFFFFF" w:themeColor="background1"/>
          <w:sz w:val="24"/>
          <w:szCs w:val="24"/>
          <w:lang w:eastAsia="id-ID"/>
        </w:rPr>
        <w:t>”</w:t>
      </w:r>
      <w:r>
        <w:rPr>
          <w:rFonts w:ascii="Times New Roman" w:eastAsia="Times New Roman" w:hAnsi="Times New Roman" w:cs="Times New Roman"/>
          <w:sz w:val="24"/>
          <w:szCs w:val="24"/>
          <w:lang w:eastAsia="id-ID"/>
        </w:rPr>
        <w:t xml:space="preserve">secara parsial variabel </w:t>
      </w:r>
      <w:r>
        <w:rPr>
          <w:rFonts w:ascii="Times New Roman" w:eastAsia="Times New Roman" w:hAnsi="Times New Roman" w:cs="Times New Roman"/>
          <w:i/>
          <w:sz w:val="24"/>
          <w:szCs w:val="24"/>
          <w:lang w:eastAsia="id-ID"/>
        </w:rPr>
        <w:t xml:space="preserve">Earning Per Share </w:t>
      </w:r>
      <w:r>
        <w:rPr>
          <w:rFonts w:ascii="Times New Roman" w:eastAsia="Times New Roman" w:hAnsi="Times New Roman" w:cs="Times New Roman"/>
          <w:sz w:val="24"/>
          <w:szCs w:val="24"/>
          <w:lang w:eastAsia="id-ID"/>
        </w:rPr>
        <w:t>(EPS) (X2) berpengaruh positif dan signi</w:t>
      </w:r>
      <w:r w:rsidR="00454E32">
        <w:rPr>
          <w:rFonts w:ascii="Times New Roman" w:eastAsia="Times New Roman" w:hAnsi="Times New Roman" w:cs="Times New Roman"/>
          <w:sz w:val="24"/>
          <w:szCs w:val="24"/>
          <w:lang w:eastAsia="id-ID"/>
        </w:rPr>
        <w:t>fikan terhadap nilai perusahaan”.</w:t>
      </w:r>
      <w:r w:rsidR="005D71A4" w:rsidRPr="005D71A4">
        <w:rPr>
          <w:rFonts w:ascii="Times New Roman" w:eastAsia="Times New Roman" w:hAnsi="Times New Roman" w:cs="Times New Roman"/>
          <w:color w:val="FFFFFF" w:themeColor="background1"/>
          <w:sz w:val="24"/>
          <w:szCs w:val="24"/>
          <w:lang w:eastAsia="id-ID"/>
        </w:rPr>
        <w:t>”</w:t>
      </w:r>
    </w:p>
    <w:p w:rsidR="00682867" w:rsidRDefault="00682867" w:rsidP="00D57CBF">
      <w:pPr>
        <w:pStyle w:val="ListParagraph"/>
        <w:numPr>
          <w:ilvl w:val="0"/>
          <w:numId w:val="13"/>
        </w:num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Uji t terhadap variabel nilai perusahaan (X3) diperoleh t hitung sebesar -1,831 dengan signifikan t sebesar 0,079. Karena signifikan t lebih kecil dari 5% (0,079 &gt; 0,05), maka H0 diterima dan Ha ditolak. </w:t>
      </w:r>
      <w:r w:rsidR="00454E32">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Artinya secara parsial variabel </w:t>
      </w:r>
      <w:r>
        <w:rPr>
          <w:rFonts w:ascii="Times New Roman" w:eastAsia="Times New Roman" w:hAnsi="Times New Roman" w:cs="Times New Roman"/>
          <w:i/>
          <w:sz w:val="24"/>
          <w:szCs w:val="24"/>
          <w:lang w:eastAsia="id-ID"/>
        </w:rPr>
        <w:t xml:space="preserve">Debt to Equity Ratio </w:t>
      </w:r>
      <w:r>
        <w:rPr>
          <w:rFonts w:ascii="Times New Roman" w:eastAsia="Times New Roman" w:hAnsi="Times New Roman" w:cs="Times New Roman"/>
          <w:sz w:val="24"/>
          <w:szCs w:val="24"/>
          <w:lang w:eastAsia="id-ID"/>
        </w:rPr>
        <w:t>(DER) (X3) berpengaruh negatif dan tidak signi</w:t>
      </w:r>
      <w:r w:rsidR="00454E32">
        <w:rPr>
          <w:rFonts w:ascii="Times New Roman" w:eastAsia="Times New Roman" w:hAnsi="Times New Roman" w:cs="Times New Roman"/>
          <w:sz w:val="24"/>
          <w:szCs w:val="24"/>
          <w:lang w:eastAsia="id-ID"/>
        </w:rPr>
        <w:t>fikan terhadap nilai perusahaan”.</w:t>
      </w:r>
    </w:p>
    <w:p w:rsidR="00682867" w:rsidRDefault="00682867" w:rsidP="00D57CBF">
      <w:pPr>
        <w:pStyle w:val="ListParagraph"/>
        <w:numPr>
          <w:ilvl w:val="0"/>
          <w:numId w:val="13"/>
        </w:num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Sedangkan variabel </w:t>
      </w:r>
      <w:r w:rsidRPr="00E6790D">
        <w:rPr>
          <w:rFonts w:ascii="Times New Roman" w:eastAsia="Times New Roman" w:hAnsi="Times New Roman" w:cs="Times New Roman"/>
          <w:i/>
          <w:sz w:val="24"/>
          <w:szCs w:val="24"/>
          <w:lang w:eastAsia="id-ID"/>
        </w:rPr>
        <w:t xml:space="preserve">Dividend Payout Ratio </w:t>
      </w:r>
      <w:r w:rsidRPr="00E6790D">
        <w:rPr>
          <w:rFonts w:ascii="Times New Roman" w:eastAsia="Times New Roman" w:hAnsi="Times New Roman" w:cs="Times New Roman"/>
          <w:sz w:val="24"/>
          <w:szCs w:val="24"/>
          <w:lang w:eastAsia="id-ID"/>
        </w:rPr>
        <w:t>(DPR)</w:t>
      </w:r>
      <w:r>
        <w:rPr>
          <w:rFonts w:ascii="Times New Roman" w:eastAsia="Times New Roman" w:hAnsi="Times New Roman" w:cs="Times New Roman"/>
          <w:sz w:val="24"/>
          <w:szCs w:val="24"/>
          <w:lang w:eastAsia="id-ID"/>
        </w:rPr>
        <w:t xml:space="preserve"> tidak menghasilkan output pengujian karena banyak perusahaan yang tidak membagikan dividennya dan saat data dideteksi outlier, semua data dividen yang masuk </w:t>
      </w:r>
      <w:r>
        <w:rPr>
          <w:rFonts w:ascii="Times New Roman" w:eastAsia="Times New Roman" w:hAnsi="Times New Roman" w:cs="Times New Roman"/>
          <w:sz w:val="24"/>
          <w:szCs w:val="24"/>
          <w:lang w:eastAsia="id-ID"/>
        </w:rPr>
        <w:lastRenderedPageBreak/>
        <w:t xml:space="preserve">dalam kategori outlier bernilai 0. Maka variabel </w:t>
      </w:r>
      <w:r>
        <w:rPr>
          <w:rFonts w:ascii="Times New Roman" w:eastAsia="Times New Roman" w:hAnsi="Times New Roman" w:cs="Times New Roman"/>
          <w:i/>
          <w:sz w:val="24"/>
          <w:szCs w:val="24"/>
          <w:lang w:eastAsia="id-ID"/>
        </w:rPr>
        <w:t xml:space="preserve">Dividend Payout Ratio </w:t>
      </w:r>
      <w:r>
        <w:rPr>
          <w:rFonts w:ascii="Times New Roman" w:eastAsia="Times New Roman" w:hAnsi="Times New Roman" w:cs="Times New Roman"/>
          <w:sz w:val="24"/>
          <w:szCs w:val="24"/>
          <w:lang w:eastAsia="id-ID"/>
        </w:rPr>
        <w:t>(DPR) tidak dapat dilakukan pengujian.</w:t>
      </w:r>
    </w:p>
    <w:p w:rsidR="00AD1A04" w:rsidRDefault="00682867" w:rsidP="00D57CBF">
      <w:pPr>
        <w:pStyle w:val="ListParagraph"/>
        <w:numPr>
          <w:ilvl w:val="0"/>
          <w:numId w:val="12"/>
        </w:numPr>
        <w:tabs>
          <w:tab w:val="left" w:pos="1751"/>
        </w:tabs>
        <w:spacing w:after="0" w:line="240" w:lineRule="auto"/>
        <w:jc w:val="both"/>
        <w:rPr>
          <w:rFonts w:ascii="Times New Roman" w:eastAsia="Times New Roman" w:hAnsi="Times New Roman" w:cs="Times New Roman"/>
          <w:b/>
          <w:sz w:val="24"/>
          <w:szCs w:val="24"/>
          <w:lang w:eastAsia="id-ID"/>
        </w:rPr>
      </w:pPr>
      <w:r w:rsidRPr="00AD1A04">
        <w:rPr>
          <w:rFonts w:ascii="Times New Roman" w:eastAsia="Times New Roman" w:hAnsi="Times New Roman" w:cs="Times New Roman"/>
          <w:b/>
          <w:sz w:val="24"/>
          <w:szCs w:val="24"/>
          <w:lang w:eastAsia="id-ID"/>
        </w:rPr>
        <w:t>Uji F</w:t>
      </w:r>
    </w:p>
    <w:p w:rsidR="00682867" w:rsidRPr="00AD1A04" w:rsidRDefault="00AD1A04" w:rsidP="00D57CBF">
      <w:pPr>
        <w:pStyle w:val="ListParagraph"/>
        <w:tabs>
          <w:tab w:val="left" w:pos="1751"/>
        </w:tabs>
        <w:spacing w:after="0" w:line="240" w:lineRule="auto"/>
        <w:ind w:left="1260"/>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Tabel 7 Hasil </w:t>
      </w:r>
      <w:r w:rsidR="00682867" w:rsidRPr="00AD1A04">
        <w:rPr>
          <w:rFonts w:ascii="Times New Roman" w:eastAsia="Times New Roman" w:hAnsi="Times New Roman" w:cs="Times New Roman"/>
          <w:b/>
          <w:sz w:val="24"/>
          <w:szCs w:val="24"/>
          <w:lang w:eastAsia="id-ID"/>
        </w:rPr>
        <w:t>Uji F</w:t>
      </w:r>
    </w:p>
    <w:tbl>
      <w:tblPr>
        <w:tblW w:w="8467" w:type="dxa"/>
        <w:tblInd w:w="552" w:type="dxa"/>
        <w:tblLayout w:type="fixed"/>
        <w:tblCellMar>
          <w:left w:w="93" w:type="dxa"/>
          <w:right w:w="93" w:type="dxa"/>
        </w:tblCellMar>
        <w:tblLook w:val="0000" w:firstRow="0" w:lastRow="0" w:firstColumn="0" w:lastColumn="0" w:noHBand="0" w:noVBand="0"/>
      </w:tblPr>
      <w:tblGrid>
        <w:gridCol w:w="567"/>
        <w:gridCol w:w="1293"/>
        <w:gridCol w:w="1826"/>
        <w:gridCol w:w="992"/>
        <w:gridCol w:w="1701"/>
        <w:gridCol w:w="1134"/>
        <w:gridCol w:w="954"/>
      </w:tblGrid>
      <w:tr w:rsidR="00682867" w:rsidTr="00045193">
        <w:trPr>
          <w:trHeight w:val="496"/>
        </w:trPr>
        <w:tc>
          <w:tcPr>
            <w:tcW w:w="567"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Model</w:t>
            </w:r>
          </w:p>
        </w:tc>
        <w:tc>
          <w:tcPr>
            <w:tcW w:w="1293"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826" w:type="dxa"/>
            <w:tcBorders>
              <w:top w:val="single" w:sz="12" w:space="0" w:color="000000"/>
              <w:left w:val="single" w:sz="1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Sum of Squares</w:t>
            </w:r>
          </w:p>
        </w:tc>
        <w:tc>
          <w:tcPr>
            <w:tcW w:w="992"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Df</w:t>
            </w:r>
          </w:p>
        </w:tc>
        <w:tc>
          <w:tcPr>
            <w:tcW w:w="1701"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Mean Square</w:t>
            </w:r>
          </w:p>
        </w:tc>
        <w:tc>
          <w:tcPr>
            <w:tcW w:w="1134" w:type="dxa"/>
            <w:tcBorders>
              <w:top w:val="single" w:sz="12" w:space="0" w:color="000000"/>
              <w:left w:val="single" w:sz="2" w:space="0" w:color="000000"/>
              <w:bottom w:val="single" w:sz="12" w:space="0" w:color="000000"/>
              <w:right w:val="single" w:sz="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F</w:t>
            </w:r>
          </w:p>
        </w:tc>
        <w:tc>
          <w:tcPr>
            <w:tcW w:w="954" w:type="dxa"/>
            <w:tcBorders>
              <w:top w:val="single" w:sz="12" w:space="0" w:color="000000"/>
              <w:left w:val="single" w:sz="2" w:space="0" w:color="000000"/>
              <w:bottom w:val="single" w:sz="12" w:space="0" w:color="000000"/>
              <w:right w:val="single" w:sz="12" w:space="0" w:color="000000"/>
            </w:tcBorders>
            <w:shd w:val="clear" w:color="000000" w:fill="FFFFFF"/>
            <w:vAlign w:val="bottom"/>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Sig.</w:t>
            </w:r>
          </w:p>
        </w:tc>
      </w:tr>
      <w:tr w:rsidR="00682867" w:rsidTr="00045193">
        <w:trPr>
          <w:trHeight w:val="268"/>
        </w:trPr>
        <w:tc>
          <w:tcPr>
            <w:tcW w:w="567" w:type="dxa"/>
            <w:tcBorders>
              <w:top w:val="single" w:sz="12" w:space="0" w:color="000000"/>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w:t>
            </w:r>
          </w:p>
        </w:tc>
        <w:tc>
          <w:tcPr>
            <w:tcW w:w="1293" w:type="dxa"/>
            <w:tcBorders>
              <w:top w:val="single" w:sz="12" w:space="0" w:color="000000"/>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Regression</w:t>
            </w:r>
          </w:p>
        </w:tc>
        <w:tc>
          <w:tcPr>
            <w:tcW w:w="1826" w:type="dxa"/>
            <w:tcBorders>
              <w:top w:val="single" w:sz="12" w:space="0" w:color="000000"/>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6097758401.010</w:t>
            </w:r>
          </w:p>
        </w:tc>
        <w:tc>
          <w:tcPr>
            <w:tcW w:w="992"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w:t>
            </w:r>
          </w:p>
        </w:tc>
        <w:tc>
          <w:tcPr>
            <w:tcW w:w="1701"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2032586133.670</w:t>
            </w:r>
          </w:p>
        </w:tc>
        <w:tc>
          <w:tcPr>
            <w:tcW w:w="1134" w:type="dxa"/>
            <w:tcBorders>
              <w:top w:val="single" w:sz="12" w:space="0" w:color="000000"/>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13.020</w:t>
            </w:r>
          </w:p>
        </w:tc>
        <w:tc>
          <w:tcPr>
            <w:tcW w:w="954" w:type="dxa"/>
            <w:tcBorders>
              <w:top w:val="single" w:sz="12" w:space="0" w:color="000000"/>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.000(a)</w:t>
            </w:r>
          </w:p>
        </w:tc>
      </w:tr>
      <w:tr w:rsidR="00682867" w:rsidTr="00045193">
        <w:trPr>
          <w:trHeight w:val="268"/>
        </w:trPr>
        <w:tc>
          <w:tcPr>
            <w:tcW w:w="567" w:type="dxa"/>
            <w:tcBorders>
              <w:top w:val="nil"/>
              <w:left w:val="single" w:sz="12" w:space="0" w:color="000000"/>
              <w:bottom w:val="nil"/>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293" w:type="dxa"/>
            <w:tcBorders>
              <w:top w:val="nil"/>
              <w:left w:val="nil"/>
              <w:bottom w:val="nil"/>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Residual</w:t>
            </w:r>
          </w:p>
        </w:tc>
        <w:tc>
          <w:tcPr>
            <w:tcW w:w="1826" w:type="dxa"/>
            <w:tcBorders>
              <w:top w:val="nil"/>
              <w:left w:val="single" w:sz="1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3902726282.640</w:t>
            </w:r>
          </w:p>
        </w:tc>
        <w:tc>
          <w:tcPr>
            <w:tcW w:w="992"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25</w:t>
            </w:r>
          </w:p>
        </w:tc>
        <w:tc>
          <w:tcPr>
            <w:tcW w:w="1701"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156109051.306</w:t>
            </w:r>
          </w:p>
        </w:tc>
        <w:tc>
          <w:tcPr>
            <w:tcW w:w="1134" w:type="dxa"/>
            <w:tcBorders>
              <w:top w:val="nil"/>
              <w:left w:val="single" w:sz="2" w:space="0" w:color="000000"/>
              <w:bottom w:val="nil"/>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54" w:type="dxa"/>
            <w:tcBorders>
              <w:top w:val="nil"/>
              <w:left w:val="single" w:sz="2" w:space="0" w:color="000000"/>
              <w:bottom w:val="nil"/>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r>
      <w:tr w:rsidR="00682867" w:rsidTr="00045193">
        <w:trPr>
          <w:trHeight w:val="268"/>
        </w:trPr>
        <w:tc>
          <w:tcPr>
            <w:tcW w:w="567" w:type="dxa"/>
            <w:tcBorders>
              <w:top w:val="nil"/>
              <w:left w:val="single" w:sz="12" w:space="0" w:color="000000"/>
              <w:bottom w:val="single" w:sz="12" w:space="0" w:color="000000"/>
              <w:right w:val="nil"/>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293" w:type="dxa"/>
            <w:tcBorders>
              <w:top w:val="nil"/>
              <w:left w:val="nil"/>
              <w:bottom w:val="single" w:sz="12" w:space="0" w:color="000000"/>
              <w:right w:val="single" w:sz="12" w:space="0" w:color="000000"/>
            </w:tcBorders>
            <w:shd w:val="clear" w:color="000000" w:fill="FFFFFF"/>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Total</w:t>
            </w:r>
          </w:p>
        </w:tc>
        <w:tc>
          <w:tcPr>
            <w:tcW w:w="1826" w:type="dxa"/>
            <w:tcBorders>
              <w:top w:val="nil"/>
              <w:left w:val="single" w:sz="1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10000484683.650</w:t>
            </w:r>
          </w:p>
        </w:tc>
        <w:tc>
          <w:tcPr>
            <w:tcW w:w="992"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28</w:t>
            </w:r>
          </w:p>
        </w:tc>
        <w:tc>
          <w:tcPr>
            <w:tcW w:w="1701"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1134" w:type="dxa"/>
            <w:tcBorders>
              <w:top w:val="nil"/>
              <w:left w:val="single" w:sz="2" w:space="0" w:color="000000"/>
              <w:bottom w:val="single" w:sz="12" w:space="0" w:color="000000"/>
              <w:right w:val="single" w:sz="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c>
          <w:tcPr>
            <w:tcW w:w="954" w:type="dxa"/>
            <w:tcBorders>
              <w:top w:val="nil"/>
              <w:left w:val="single" w:sz="2" w:space="0" w:color="000000"/>
              <w:bottom w:val="single" w:sz="12" w:space="0" w:color="000000"/>
              <w:right w:val="single" w:sz="12" w:space="0" w:color="000000"/>
            </w:tcBorders>
            <w:shd w:val="clear" w:color="000000" w:fill="FFFFFF"/>
            <w:vAlign w:val="center"/>
          </w:tcPr>
          <w:p w:rsidR="00682867" w:rsidRDefault="00682867" w:rsidP="00D57CBF">
            <w:pPr>
              <w:autoSpaceDE w:val="0"/>
              <w:autoSpaceDN w:val="0"/>
              <w:adjustRightInd w:val="0"/>
              <w:spacing w:after="0" w:line="240" w:lineRule="auto"/>
              <w:jc w:val="both"/>
              <w:rPr>
                <w:rFonts w:ascii="Arial" w:hAnsi="Arial" w:cs="Arial"/>
                <w:color w:val="000000"/>
                <w:sz w:val="18"/>
                <w:szCs w:val="18"/>
              </w:rPr>
            </w:pPr>
            <w:r>
              <w:rPr>
                <w:rFonts w:ascii="Arial" w:hAnsi="Arial" w:cs="Arial"/>
                <w:color w:val="000000"/>
                <w:sz w:val="18"/>
                <w:szCs w:val="18"/>
              </w:rPr>
              <w:t xml:space="preserve"> </w:t>
            </w:r>
          </w:p>
        </w:tc>
      </w:tr>
    </w:tbl>
    <w:p w:rsidR="00682867" w:rsidRDefault="00682867" w:rsidP="00D57CBF">
      <w:pPr>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sz w:val="24"/>
          <w:szCs w:val="24"/>
          <w:lang w:eastAsia="id-ID"/>
        </w:rPr>
        <w:t>Sumber: Data sekunder diolah, 2019.</w:t>
      </w:r>
    </w:p>
    <w:p w:rsidR="00682867" w:rsidRDefault="00AD1A04" w:rsidP="00D57CBF">
      <w:pPr>
        <w:spacing w:after="0" w:line="240" w:lineRule="auto"/>
        <w:ind w:left="567" w:firstLine="578"/>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ab/>
        <w:t>Berdasarkan tabel 7</w:t>
      </w:r>
      <w:r w:rsidR="00682867" w:rsidRPr="000652AC">
        <w:rPr>
          <w:rFonts w:ascii="Times New Roman" w:eastAsia="Times New Roman" w:hAnsi="Times New Roman" w:cs="Times New Roman"/>
          <w:sz w:val="24"/>
          <w:szCs w:val="24"/>
          <w:lang w:eastAsia="id-ID"/>
        </w:rPr>
        <w:t xml:space="preserve"> dapat dil</w:t>
      </w:r>
      <w:r w:rsidR="00682867">
        <w:rPr>
          <w:rFonts w:ascii="Times New Roman" w:eastAsia="Times New Roman" w:hAnsi="Times New Roman" w:cs="Times New Roman"/>
          <w:sz w:val="24"/>
          <w:szCs w:val="24"/>
          <w:lang w:eastAsia="id-ID"/>
        </w:rPr>
        <w:t xml:space="preserve">ihat bahwa nilai </w:t>
      </w:r>
      <w:r w:rsidR="00682867" w:rsidRPr="006C460E">
        <w:rPr>
          <w:rFonts w:ascii="Times New Roman" w:hAnsi="Times New Roman" w:cs="Times New Roman"/>
          <w:sz w:val="24"/>
          <w:szCs w:val="24"/>
        </w:rPr>
        <w:t xml:space="preserve"> F</w:t>
      </w:r>
      <w:r w:rsidR="00682867">
        <w:rPr>
          <w:rFonts w:ascii="Times New Roman" w:hAnsi="Times New Roman" w:cs="Times New Roman"/>
          <w:sz w:val="24"/>
          <w:szCs w:val="24"/>
          <w:lang w:val="en-US"/>
        </w:rPr>
        <w:t>-</w:t>
      </w:r>
      <w:r w:rsidR="00682867" w:rsidRPr="006C460E">
        <w:rPr>
          <w:rFonts w:ascii="Times New Roman" w:hAnsi="Times New Roman" w:cs="Times New Roman"/>
          <w:sz w:val="24"/>
          <w:szCs w:val="24"/>
        </w:rPr>
        <w:t xml:space="preserve">hitung </w:t>
      </w:r>
      <w:r w:rsidR="00682867">
        <w:rPr>
          <w:rFonts w:ascii="Times New Roman" w:hAnsi="Times New Roman" w:cs="Times New Roman"/>
          <w:sz w:val="24"/>
          <w:szCs w:val="24"/>
        </w:rPr>
        <w:t xml:space="preserve"> sebesar 13,020</w:t>
      </w:r>
      <w:r w:rsidR="00682867" w:rsidRPr="006C460E">
        <w:rPr>
          <w:rFonts w:ascii="Times New Roman" w:hAnsi="Times New Roman" w:cs="Times New Roman"/>
          <w:sz w:val="24"/>
          <w:szCs w:val="24"/>
        </w:rPr>
        <w:t xml:space="preserve"> </w:t>
      </w:r>
      <m:oMath>
        <m:r>
          <w:rPr>
            <w:rFonts w:ascii="Cambria Math" w:eastAsiaTheme="minorEastAsia" w:hAnsi="Cambria Math" w:cs="Times New Roman"/>
            <w:sz w:val="24"/>
            <w:szCs w:val="24"/>
          </w:rPr>
          <m:t>&gt;</m:t>
        </m:r>
      </m:oMath>
      <w:r w:rsidR="00682867">
        <w:rPr>
          <w:rFonts w:ascii="Times New Roman" w:eastAsiaTheme="minorEastAsia" w:hAnsi="Times New Roman" w:cs="Times New Roman"/>
          <w:sz w:val="24"/>
          <w:szCs w:val="24"/>
        </w:rPr>
        <w:t xml:space="preserve"> F tabel 0,3550 </w:t>
      </w:r>
      <w:r w:rsidR="00682867" w:rsidRPr="00C21463">
        <w:rPr>
          <w:rFonts w:ascii="Times New Roman" w:eastAsia="Times New Roman" w:hAnsi="Times New Roman" w:cs="Times New Roman"/>
          <w:sz w:val="24"/>
          <w:szCs w:val="24"/>
          <w:lang w:eastAsia="id-ID"/>
        </w:rPr>
        <w:t>dengan tingkat signifikan 0,000 hal ini menunjukkan bahwa variabel yang diteliti berpengaruh sangat signif</w:t>
      </w:r>
      <w:r>
        <w:rPr>
          <w:rFonts w:ascii="Times New Roman" w:eastAsia="Times New Roman" w:hAnsi="Times New Roman" w:cs="Times New Roman"/>
          <w:sz w:val="24"/>
          <w:szCs w:val="24"/>
          <w:lang w:eastAsia="id-ID"/>
        </w:rPr>
        <w:t>ikan terhadap nilai perusahaan.</w:t>
      </w:r>
    </w:p>
    <w:p w:rsidR="00EF3D62" w:rsidRPr="00EF3D62" w:rsidRDefault="00EF3D62" w:rsidP="00D57CBF">
      <w:pPr>
        <w:spacing w:after="0" w:line="240" w:lineRule="auto"/>
        <w:ind w:left="567" w:firstLine="578"/>
        <w:jc w:val="both"/>
        <w:rPr>
          <w:rFonts w:ascii="Times New Roman" w:eastAsia="Times New Roman" w:hAnsi="Times New Roman" w:cs="Times New Roman"/>
          <w:sz w:val="24"/>
          <w:szCs w:val="24"/>
          <w:lang w:val="en-US" w:eastAsia="id-ID"/>
        </w:rPr>
      </w:pPr>
    </w:p>
    <w:p w:rsidR="00AD1A04" w:rsidRDefault="00881DDE" w:rsidP="00D57CBF">
      <w:pPr>
        <w:spacing w:after="0" w:line="24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PEMBAHASAN</w:t>
      </w:r>
    </w:p>
    <w:p w:rsid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AD1A04">
        <w:rPr>
          <w:rFonts w:ascii="Times New Roman" w:eastAsia="Times New Roman" w:hAnsi="Times New Roman" w:cs="Times New Roman"/>
          <w:b/>
          <w:sz w:val="24"/>
          <w:szCs w:val="24"/>
          <w:lang w:eastAsia="id-ID"/>
        </w:rPr>
        <w:t xml:space="preserve">Pengaruh </w:t>
      </w:r>
      <w:r w:rsidRPr="00AD1A04">
        <w:rPr>
          <w:rFonts w:ascii="Times New Roman" w:eastAsia="Times New Roman" w:hAnsi="Times New Roman" w:cs="Times New Roman"/>
          <w:b/>
          <w:i/>
          <w:sz w:val="24"/>
          <w:szCs w:val="24"/>
          <w:lang w:eastAsia="id-ID"/>
        </w:rPr>
        <w:t xml:space="preserve">Return On Equity </w:t>
      </w:r>
      <w:r w:rsidRPr="00AD1A04">
        <w:rPr>
          <w:rFonts w:ascii="Times New Roman" w:eastAsia="Times New Roman" w:hAnsi="Times New Roman" w:cs="Times New Roman"/>
          <w:b/>
          <w:sz w:val="24"/>
          <w:szCs w:val="24"/>
          <w:lang w:eastAsia="id-ID"/>
        </w:rPr>
        <w:t>(ROE) terhadap nilai perusa</w:t>
      </w:r>
      <w:r>
        <w:rPr>
          <w:rFonts w:ascii="Times New Roman" w:eastAsia="Times New Roman" w:hAnsi="Times New Roman" w:cs="Times New Roman"/>
          <w:b/>
          <w:sz w:val="24"/>
          <w:szCs w:val="24"/>
          <w:lang w:eastAsia="id-ID"/>
        </w:rPr>
        <w:t>haan</w:t>
      </w:r>
    </w:p>
    <w:p w:rsid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           Hasil penelitian ini menunjukkan </w:t>
      </w:r>
      <w:r w:rsidRPr="00D65410">
        <w:rPr>
          <w:rFonts w:ascii="Times New Roman" w:eastAsia="Times New Roman" w:hAnsi="Times New Roman" w:cs="Times New Roman"/>
          <w:sz w:val="24"/>
          <w:szCs w:val="24"/>
          <w:lang w:eastAsia="id-ID"/>
        </w:rPr>
        <w:t xml:space="preserve">berpengaruh negatif </w:t>
      </w:r>
      <w:r>
        <w:rPr>
          <w:rFonts w:ascii="Times New Roman" w:eastAsia="Times New Roman" w:hAnsi="Times New Roman" w:cs="Times New Roman"/>
          <w:sz w:val="24"/>
          <w:szCs w:val="24"/>
          <w:lang w:eastAsia="id-ID"/>
        </w:rPr>
        <w:t>dan tidak signifikan terhadap nilai perusahaan (Y) yang artinya H</w:t>
      </w:r>
      <w:r>
        <w:rPr>
          <w:rFonts w:ascii="Times New Roman" w:eastAsia="Times New Roman" w:hAnsi="Times New Roman" w:cs="Times New Roman"/>
          <w:sz w:val="24"/>
          <w:szCs w:val="24"/>
          <w:vertAlign w:val="subscript"/>
          <w:lang w:eastAsia="id-ID"/>
        </w:rPr>
        <w:t xml:space="preserve">1 </w:t>
      </w:r>
      <w:r>
        <w:rPr>
          <w:rFonts w:ascii="Times New Roman" w:eastAsia="Times New Roman" w:hAnsi="Times New Roman" w:cs="Times New Roman"/>
          <w:sz w:val="24"/>
          <w:szCs w:val="24"/>
          <w:lang w:eastAsia="id-ID"/>
        </w:rPr>
        <w:t>ditolak. P</w:t>
      </w:r>
      <w:r w:rsidRPr="00AD1A04">
        <w:rPr>
          <w:rFonts w:ascii="Times New Roman" w:eastAsia="Times New Roman" w:hAnsi="Times New Roman" w:cs="Times New Roman"/>
          <w:sz w:val="24"/>
          <w:szCs w:val="24"/>
          <w:lang w:eastAsia="id-ID"/>
        </w:rPr>
        <w:t>enelitian ini tidak sesuai dengan hipotesis yang telah ditetapkan sebelumnya yang mengatakan bahwa ROE memiliki pengaruh positif dan signifikan terhadap nilai perusahaan. Hasil penelitian ini menunjukkan bahwa ROE berpengaruh negatif dan tidak signifikan terhadap nilai perusahaan. Hal ini disebabkan nilai ROE bernilai minus atau negatif yang artinya menunjukkan semakin buruknya pihak manajemen dalam mengatur internal perusahaan pada tahun tahun tersebut karena laba yang diperoleh juga semakin menurun. Sehingga dalam hal ini membuat para investor kurang tertarik dalam menginvestasikan dananya. Menurunnya nilai profitabilitas adalah salah satu penyebab menurunnya perusahaan sektor pertambangan batubara yang sangat drastis dengan nilai profitabilitas yang rendah.</w:t>
      </w:r>
    </w:p>
    <w:p w:rsidR="00EF3D62" w:rsidRPr="00EF3D62" w:rsidRDefault="00EF3D62"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p>
    <w:p w:rsidR="00AD1A04" w:rsidRP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AD1A04">
        <w:rPr>
          <w:rFonts w:ascii="Times New Roman" w:eastAsia="Times New Roman" w:hAnsi="Times New Roman" w:cs="Times New Roman"/>
          <w:b/>
          <w:sz w:val="24"/>
          <w:szCs w:val="24"/>
          <w:lang w:eastAsia="id-ID"/>
        </w:rPr>
        <w:t xml:space="preserve">Pengaruh </w:t>
      </w:r>
      <w:r w:rsidRPr="00AD1A04">
        <w:rPr>
          <w:rFonts w:ascii="Times New Roman" w:eastAsia="Times New Roman" w:hAnsi="Times New Roman" w:cs="Times New Roman"/>
          <w:b/>
          <w:i/>
          <w:sz w:val="24"/>
          <w:szCs w:val="24"/>
          <w:lang w:eastAsia="id-ID"/>
        </w:rPr>
        <w:t xml:space="preserve">Earning Per Share </w:t>
      </w:r>
      <w:r w:rsidRPr="00AD1A04">
        <w:rPr>
          <w:rFonts w:ascii="Times New Roman" w:eastAsia="Times New Roman" w:hAnsi="Times New Roman" w:cs="Times New Roman"/>
          <w:b/>
          <w:sz w:val="24"/>
          <w:szCs w:val="24"/>
          <w:lang w:eastAsia="id-ID"/>
        </w:rPr>
        <w:t>(EPS) terhadap nilai perusahaan</w:t>
      </w:r>
    </w:p>
    <w:p w:rsid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            </w:t>
      </w:r>
      <w:r w:rsidRPr="00AD1A04">
        <w:rPr>
          <w:rFonts w:ascii="Times New Roman" w:eastAsia="Times New Roman" w:hAnsi="Times New Roman" w:cs="Times New Roman"/>
          <w:sz w:val="24"/>
          <w:szCs w:val="24"/>
          <w:lang w:eastAsia="id-ID"/>
        </w:rPr>
        <w:t xml:space="preserve">Hasil penelitian ini menunjukkan bahwa </w:t>
      </w:r>
      <w:r w:rsidRPr="00AD1A04">
        <w:rPr>
          <w:rFonts w:ascii="Times New Roman" w:eastAsia="Times New Roman" w:hAnsi="Times New Roman" w:cs="Times New Roman"/>
          <w:i/>
          <w:sz w:val="24"/>
          <w:szCs w:val="24"/>
          <w:lang w:eastAsia="id-ID"/>
        </w:rPr>
        <w:t xml:space="preserve">Earning Per Share </w:t>
      </w:r>
      <w:r w:rsidRPr="00AD1A04">
        <w:rPr>
          <w:rFonts w:ascii="Times New Roman" w:eastAsia="Times New Roman" w:hAnsi="Times New Roman" w:cs="Times New Roman"/>
          <w:sz w:val="24"/>
          <w:szCs w:val="24"/>
          <w:lang w:eastAsia="id-ID"/>
        </w:rPr>
        <w:t xml:space="preserve"> (EPS) (X2) berpengaruh positif dan signifikan terhadap nilai perusahaan (Y) yang artinya H</w:t>
      </w:r>
      <w:r w:rsidRPr="00AD1A04">
        <w:rPr>
          <w:rFonts w:ascii="Times New Roman" w:eastAsia="Times New Roman" w:hAnsi="Times New Roman" w:cs="Times New Roman"/>
          <w:sz w:val="24"/>
          <w:szCs w:val="24"/>
          <w:vertAlign w:val="subscript"/>
          <w:lang w:eastAsia="id-ID"/>
        </w:rPr>
        <w:t>2</w:t>
      </w:r>
      <w:r w:rsidRPr="00AD1A04">
        <w:rPr>
          <w:rFonts w:ascii="Times New Roman" w:eastAsia="Times New Roman" w:hAnsi="Times New Roman" w:cs="Times New Roman"/>
          <w:sz w:val="24"/>
          <w:szCs w:val="24"/>
          <w:lang w:eastAsia="id-ID"/>
        </w:rPr>
        <w:t xml:space="preserve"> diterima. Sama halnya dengan ROE rasio ini digunakan untuk mengukur keberhasilan perusahaan dalam menghasilkan laba per lembar sahamnya. Dalam penelitian ini menunjukkan hasil EPS yang bernilai positif yang menunjukkan semakin tingginya nilai EPS maka semakin meningkatnya suatu perusahaan dalam mengalokasikan pendapatannya kepada pemegang saham. Hal ini yang menyebabkan meningkatnya tingkat kepercayaan bagi investor dalam menanamkan modalnya kembali ke perusahaan tersebut sehingga apabila nilai </w:t>
      </w:r>
      <w:r w:rsidRPr="00AD1A04">
        <w:rPr>
          <w:rFonts w:ascii="Times New Roman" w:eastAsia="Times New Roman" w:hAnsi="Times New Roman" w:cs="Times New Roman"/>
          <w:i/>
          <w:sz w:val="24"/>
          <w:szCs w:val="24"/>
          <w:lang w:eastAsia="id-ID"/>
        </w:rPr>
        <w:lastRenderedPageBreak/>
        <w:t xml:space="preserve">Earning Per Share </w:t>
      </w:r>
      <w:r w:rsidRPr="00AD1A04">
        <w:rPr>
          <w:rFonts w:ascii="Times New Roman" w:eastAsia="Times New Roman" w:hAnsi="Times New Roman" w:cs="Times New Roman"/>
          <w:sz w:val="24"/>
          <w:szCs w:val="24"/>
          <w:lang w:eastAsia="id-ID"/>
        </w:rPr>
        <w:t>(EPS) yang rendah maka dividen yang akan diterima oleh para investor juga semakin kecil.</w:t>
      </w:r>
    </w:p>
    <w:p w:rsidR="00EF3D62" w:rsidRPr="00EF3D62" w:rsidRDefault="00EF3D62"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p>
    <w:p w:rsidR="00AD1A04" w:rsidRP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AD1A04">
        <w:rPr>
          <w:rFonts w:ascii="Times New Roman" w:eastAsia="Times New Roman" w:hAnsi="Times New Roman" w:cs="Times New Roman"/>
          <w:b/>
          <w:sz w:val="24"/>
          <w:szCs w:val="24"/>
          <w:lang w:eastAsia="id-ID"/>
        </w:rPr>
        <w:t xml:space="preserve">Pengaruh </w:t>
      </w:r>
      <w:r w:rsidRPr="00AD1A04">
        <w:rPr>
          <w:rFonts w:ascii="Times New Roman" w:eastAsia="Times New Roman" w:hAnsi="Times New Roman" w:cs="Times New Roman"/>
          <w:b/>
          <w:i/>
          <w:sz w:val="24"/>
          <w:szCs w:val="24"/>
          <w:lang w:eastAsia="id-ID"/>
        </w:rPr>
        <w:t xml:space="preserve">Debt to Equity Ratio </w:t>
      </w:r>
      <w:r w:rsidRPr="00AD1A04">
        <w:rPr>
          <w:rFonts w:ascii="Times New Roman" w:eastAsia="Times New Roman" w:hAnsi="Times New Roman" w:cs="Times New Roman"/>
          <w:b/>
          <w:sz w:val="24"/>
          <w:szCs w:val="24"/>
          <w:lang w:eastAsia="id-ID"/>
        </w:rPr>
        <w:t xml:space="preserve">(DER) terhadap nilai perusahaan </w:t>
      </w:r>
    </w:p>
    <w:p w:rsid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t xml:space="preserve">           </w:t>
      </w:r>
      <w:r w:rsidRPr="00AD1A04">
        <w:rPr>
          <w:rFonts w:ascii="Times New Roman" w:eastAsia="Times New Roman" w:hAnsi="Times New Roman" w:cs="Times New Roman"/>
          <w:sz w:val="24"/>
          <w:szCs w:val="24"/>
          <w:lang w:eastAsia="id-ID"/>
        </w:rPr>
        <w:t xml:space="preserve">Hasil penelitian ini menunjukkan  bahwa </w:t>
      </w:r>
      <w:r w:rsidRPr="00AD1A04">
        <w:rPr>
          <w:rFonts w:ascii="Times New Roman" w:eastAsia="Times New Roman" w:hAnsi="Times New Roman" w:cs="Times New Roman"/>
          <w:i/>
          <w:sz w:val="24"/>
          <w:szCs w:val="24"/>
          <w:lang w:eastAsia="id-ID"/>
        </w:rPr>
        <w:t>Debt to Equity Ratio</w:t>
      </w:r>
      <w:r w:rsidRPr="00AD1A04">
        <w:rPr>
          <w:rFonts w:ascii="Times New Roman" w:eastAsia="Times New Roman" w:hAnsi="Times New Roman" w:cs="Times New Roman"/>
          <w:sz w:val="24"/>
          <w:szCs w:val="24"/>
          <w:lang w:eastAsia="id-ID"/>
        </w:rPr>
        <w:t xml:space="preserve"> (DER) (X3) berpengaruh negatif dan tidak signifikan terhadap nilai perusahaan (Y) yang artinya H</w:t>
      </w:r>
      <w:r w:rsidRPr="00AD1A04">
        <w:rPr>
          <w:rFonts w:ascii="Times New Roman" w:eastAsia="Times New Roman" w:hAnsi="Times New Roman" w:cs="Times New Roman"/>
          <w:sz w:val="24"/>
          <w:szCs w:val="24"/>
          <w:vertAlign w:val="subscript"/>
          <w:lang w:eastAsia="id-ID"/>
        </w:rPr>
        <w:t xml:space="preserve">3 </w:t>
      </w:r>
      <w:r w:rsidRPr="00AD1A04">
        <w:rPr>
          <w:rFonts w:ascii="Times New Roman" w:eastAsia="Times New Roman" w:hAnsi="Times New Roman" w:cs="Times New Roman"/>
          <w:sz w:val="24"/>
          <w:szCs w:val="24"/>
          <w:lang w:eastAsia="id-ID"/>
        </w:rPr>
        <w:t>ditolak.</w:t>
      </w:r>
      <w:r w:rsidRPr="00AD1A04">
        <w:rPr>
          <w:rFonts w:ascii="Times New Roman" w:eastAsia="Times New Roman" w:hAnsi="Times New Roman" w:cs="Times New Roman"/>
          <w:i/>
          <w:sz w:val="24"/>
          <w:szCs w:val="24"/>
          <w:lang w:eastAsia="id-ID"/>
        </w:rPr>
        <w:t xml:space="preserve">Debt to Equity Ratio </w:t>
      </w:r>
      <w:r w:rsidRPr="00AD1A04">
        <w:rPr>
          <w:rFonts w:ascii="Times New Roman" w:eastAsia="Times New Roman" w:hAnsi="Times New Roman" w:cs="Times New Roman"/>
          <w:sz w:val="24"/>
          <w:szCs w:val="24"/>
          <w:lang w:eastAsia="id-ID"/>
        </w:rPr>
        <w:t>(DER) merupakan salah satu rasio hutang yang digunakan</w:t>
      </w:r>
      <w:r w:rsidR="00454E32">
        <w:rPr>
          <w:rFonts w:ascii="Times New Roman" w:eastAsia="Times New Roman" w:hAnsi="Times New Roman" w:cs="Times New Roman"/>
          <w:sz w:val="24"/>
          <w:szCs w:val="24"/>
          <w:lang w:eastAsia="id-ID"/>
        </w:rPr>
        <w:t xml:space="preserve"> perusahaan</w:t>
      </w:r>
      <w:r w:rsidRPr="00AD1A04">
        <w:rPr>
          <w:rFonts w:ascii="Times New Roman" w:eastAsia="Times New Roman" w:hAnsi="Times New Roman" w:cs="Times New Roman"/>
          <w:sz w:val="24"/>
          <w:szCs w:val="24"/>
          <w:lang w:eastAsia="id-ID"/>
        </w:rPr>
        <w:t xml:space="preserve"> untuk</w:t>
      </w:r>
      <w:r w:rsidR="00454E32">
        <w:rPr>
          <w:rFonts w:ascii="Times New Roman" w:eastAsia="Times New Roman" w:hAnsi="Times New Roman" w:cs="Times New Roman"/>
          <w:sz w:val="24"/>
          <w:szCs w:val="24"/>
          <w:lang w:eastAsia="id-ID"/>
        </w:rPr>
        <w:t xml:space="preserve"> mengukur seberapa besar perusaan mampu</w:t>
      </w:r>
      <w:r w:rsidRPr="00AD1A04">
        <w:rPr>
          <w:rFonts w:ascii="Times New Roman" w:eastAsia="Times New Roman" w:hAnsi="Times New Roman" w:cs="Times New Roman"/>
          <w:sz w:val="24"/>
          <w:szCs w:val="24"/>
          <w:lang w:eastAsia="id-ID"/>
        </w:rPr>
        <w:t xml:space="preserve"> melunasi kewajibannya. Dalam penelitian ini, nilai DER lebih tinggi dari laba perusahaan. Jadi, dengan semakin tingginya nilai DER maka laba yang akan dibagikan kepada pemegang saham juga bertambah kecil dan hal ini menyebabkan semakin kecilnya investor yang akan menanamkan modalnya. Hasil penelitian ini berbeda dengan hasil penelitian terdahulu oleh Rahayu (2014) bahwa DER berpengaruh positif dan tidak signifikan terhadap nilai perusahaan dan Apsari (2015) bahwa DER juga tidak berpengaruh signifikan terhadap PBV.</w:t>
      </w:r>
    </w:p>
    <w:p w:rsidR="00EF3D62" w:rsidRPr="00EF3D62" w:rsidRDefault="00EF3D62"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val="en-US" w:eastAsia="id-ID"/>
        </w:rPr>
      </w:pPr>
    </w:p>
    <w:p w:rsidR="00AD1A04" w:rsidRP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AD1A04">
        <w:rPr>
          <w:rFonts w:ascii="Times New Roman" w:eastAsia="Times New Roman" w:hAnsi="Times New Roman" w:cs="Times New Roman"/>
          <w:b/>
          <w:sz w:val="24"/>
          <w:szCs w:val="24"/>
          <w:lang w:eastAsia="id-ID"/>
        </w:rPr>
        <w:t>Pengaruh kebijakan dividen terhadap nilai perusahaan</w:t>
      </w:r>
    </w:p>
    <w:p w:rsidR="00AD1A04" w:rsidRPr="00AD1A04" w:rsidRDefault="00AD1A04" w:rsidP="00D57CBF">
      <w:p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AD1A04">
        <w:rPr>
          <w:rFonts w:ascii="Times New Roman" w:eastAsia="Times New Roman" w:hAnsi="Times New Roman" w:cs="Times New Roman"/>
          <w:sz w:val="24"/>
          <w:szCs w:val="24"/>
          <w:lang w:eastAsia="id-ID"/>
        </w:rPr>
        <w:t>Hasil penelitian ini menunjukkan</w:t>
      </w:r>
      <w:r w:rsidRPr="00AD1A04">
        <w:rPr>
          <w:rFonts w:ascii="Times New Roman" w:eastAsia="Times New Roman" w:hAnsi="Times New Roman" w:cs="Times New Roman"/>
          <w:b/>
          <w:sz w:val="24"/>
          <w:szCs w:val="24"/>
          <w:lang w:eastAsia="id-ID"/>
        </w:rPr>
        <w:tab/>
      </w:r>
      <w:r w:rsidRPr="00AD1A04">
        <w:rPr>
          <w:rFonts w:ascii="Times New Roman" w:eastAsia="Times New Roman" w:hAnsi="Times New Roman" w:cs="Times New Roman"/>
          <w:sz w:val="24"/>
          <w:szCs w:val="24"/>
          <w:lang w:eastAsia="id-ID"/>
        </w:rPr>
        <w:t xml:space="preserve">pada variabel kebijakan dividen yang diindikasikan menjadi </w:t>
      </w:r>
      <w:r w:rsidRPr="00AD1A04">
        <w:rPr>
          <w:rFonts w:ascii="Times New Roman" w:eastAsia="Times New Roman" w:hAnsi="Times New Roman" w:cs="Times New Roman"/>
          <w:i/>
          <w:sz w:val="24"/>
          <w:szCs w:val="24"/>
          <w:lang w:eastAsia="id-ID"/>
        </w:rPr>
        <w:t xml:space="preserve">Dividend Payout Ratio </w:t>
      </w:r>
      <w:r w:rsidRPr="00AD1A04">
        <w:rPr>
          <w:rFonts w:ascii="Times New Roman" w:eastAsia="Times New Roman" w:hAnsi="Times New Roman" w:cs="Times New Roman"/>
          <w:sz w:val="24"/>
          <w:szCs w:val="24"/>
          <w:lang w:eastAsia="id-ID"/>
        </w:rPr>
        <w:t xml:space="preserve">(DPR) yang tidak menghasilkan output atau pengaruh terhadap variabel y. Artinya variabel tersebut tidak bisa diuji karena perusahaan yang mengalami penurunan tidak membagikan dividenya kepada para pemegang saham, maka </w:t>
      </w:r>
      <w:r w:rsidRPr="00AD1A04">
        <w:rPr>
          <w:rFonts w:ascii="Times New Roman" w:eastAsia="Times New Roman" w:hAnsi="Times New Roman" w:cs="Times New Roman"/>
          <w:i/>
          <w:sz w:val="24"/>
          <w:szCs w:val="24"/>
          <w:lang w:eastAsia="id-ID"/>
        </w:rPr>
        <w:t xml:space="preserve">Dividend Payout Ratio </w:t>
      </w:r>
      <w:r w:rsidRPr="00AD1A04">
        <w:rPr>
          <w:rFonts w:ascii="Times New Roman" w:eastAsia="Times New Roman" w:hAnsi="Times New Roman" w:cs="Times New Roman"/>
          <w:sz w:val="24"/>
          <w:szCs w:val="24"/>
          <w:lang w:eastAsia="id-ID"/>
        </w:rPr>
        <w:t xml:space="preserve">(DPR) yang dihasilkan adalah 0.Hal ini sangat berbeda dengan penelitian terdahulu, yang mana menurut Andriyani (2017) bahwa </w:t>
      </w:r>
      <w:r w:rsidRPr="00AD1A04">
        <w:rPr>
          <w:rFonts w:ascii="Times New Roman" w:eastAsia="Times New Roman" w:hAnsi="Times New Roman" w:cs="Times New Roman"/>
          <w:i/>
          <w:sz w:val="24"/>
          <w:szCs w:val="24"/>
          <w:lang w:eastAsia="id-ID"/>
        </w:rPr>
        <w:t xml:space="preserve">Dividend Payout Ratio </w:t>
      </w:r>
      <w:r w:rsidRPr="00AD1A04">
        <w:rPr>
          <w:rFonts w:ascii="Times New Roman" w:eastAsia="Times New Roman" w:hAnsi="Times New Roman" w:cs="Times New Roman"/>
          <w:sz w:val="24"/>
          <w:szCs w:val="24"/>
          <w:lang w:eastAsia="id-ID"/>
        </w:rPr>
        <w:t>(DPR) berpengaruh positif signifikan.</w:t>
      </w:r>
    </w:p>
    <w:p w:rsidR="00AD1A04" w:rsidRDefault="00AD1A04" w:rsidP="00D57CBF">
      <w:pPr>
        <w:spacing w:after="0" w:line="240" w:lineRule="auto"/>
        <w:jc w:val="both"/>
        <w:rPr>
          <w:rFonts w:ascii="Times New Roman" w:eastAsiaTheme="minorEastAsia" w:hAnsi="Times New Roman" w:cs="Times New Roman"/>
          <w:b/>
          <w:sz w:val="24"/>
          <w:szCs w:val="24"/>
        </w:rPr>
      </w:pPr>
    </w:p>
    <w:p w:rsidR="006628DE" w:rsidRDefault="006628DE" w:rsidP="00D57CBF">
      <w:pPr>
        <w:spacing w:after="0" w:line="240" w:lineRule="auto"/>
        <w:jc w:val="both"/>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SIMPULAN DAN SARAN</w:t>
      </w:r>
    </w:p>
    <w:p w:rsidR="006628DE" w:rsidRDefault="006628DE"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b/>
          <w:sz w:val="24"/>
          <w:szCs w:val="24"/>
          <w:lang w:eastAsia="id-ID"/>
        </w:rPr>
        <w:t xml:space="preserve">Simpulan </w:t>
      </w:r>
    </w:p>
    <w:p w:rsidR="006628DE" w:rsidRPr="006628DE" w:rsidRDefault="006628DE" w:rsidP="00D57CBF">
      <w:pPr>
        <w:pStyle w:val="ListParagraph"/>
        <w:numPr>
          <w:ilvl w:val="0"/>
          <w:numId w:val="23"/>
        </w:num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sz w:val="24"/>
          <w:szCs w:val="24"/>
          <w:lang w:eastAsia="id-ID"/>
        </w:rPr>
        <w:t xml:space="preserve">Hasil penelitian ini memberikan informasi bahwa terdapat informasi bahwa terdapat pengaruh negatif tidak signifikan </w:t>
      </w:r>
      <w:r w:rsidRPr="006628DE">
        <w:rPr>
          <w:rFonts w:ascii="Times New Roman" w:eastAsia="Times New Roman" w:hAnsi="Times New Roman" w:cs="Times New Roman"/>
          <w:i/>
          <w:sz w:val="24"/>
          <w:szCs w:val="24"/>
          <w:lang w:eastAsia="id-ID"/>
        </w:rPr>
        <w:t xml:space="preserve">Return On Equity  </w:t>
      </w:r>
      <w:r w:rsidRPr="006628DE">
        <w:rPr>
          <w:rFonts w:ascii="Times New Roman" w:eastAsia="Times New Roman" w:hAnsi="Times New Roman" w:cs="Times New Roman"/>
          <w:sz w:val="24"/>
          <w:szCs w:val="24"/>
          <w:lang w:eastAsia="id-ID"/>
        </w:rPr>
        <w:t xml:space="preserve">terhadap nilai perusahaan pada perusahaan pertambangan yang terdaftar di Bursa Efek Indonesia. </w:t>
      </w:r>
      <w:r w:rsidRPr="006628DE">
        <w:rPr>
          <w:rFonts w:ascii="Times New Roman" w:eastAsia="Times New Roman" w:hAnsi="Times New Roman" w:cs="Times New Roman"/>
          <w:i/>
          <w:sz w:val="24"/>
          <w:szCs w:val="24"/>
          <w:lang w:eastAsia="id-ID"/>
        </w:rPr>
        <w:t xml:space="preserve">Return On Equity </w:t>
      </w:r>
      <w:r w:rsidRPr="006628DE">
        <w:rPr>
          <w:rFonts w:ascii="Times New Roman" w:eastAsia="Times New Roman" w:hAnsi="Times New Roman" w:cs="Times New Roman"/>
          <w:sz w:val="24"/>
          <w:szCs w:val="24"/>
          <w:lang w:eastAsia="id-ID"/>
        </w:rPr>
        <w:t>yang rendah menunjukkan semakin menurunnya pihak manajemen dalam mengatur sebuah internal perusahaan. Sehingga apabila nilai ROA tinggi maka investor akan sangat tertarik dalam menanamkan modalnya.</w:t>
      </w:r>
    </w:p>
    <w:p w:rsidR="006628DE" w:rsidRPr="006628DE" w:rsidRDefault="006628DE" w:rsidP="00D57CBF">
      <w:pPr>
        <w:pStyle w:val="ListParagraph"/>
        <w:numPr>
          <w:ilvl w:val="0"/>
          <w:numId w:val="23"/>
        </w:num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sz w:val="24"/>
          <w:szCs w:val="24"/>
          <w:lang w:eastAsia="id-ID"/>
        </w:rPr>
        <w:t xml:space="preserve">Hasil penelitian ini memberikan informasi bahwa terdapat pengaruh positif signifikan </w:t>
      </w:r>
      <w:r w:rsidRPr="006628DE">
        <w:rPr>
          <w:rFonts w:ascii="Times New Roman" w:eastAsia="Times New Roman" w:hAnsi="Times New Roman" w:cs="Times New Roman"/>
          <w:i/>
          <w:sz w:val="24"/>
          <w:szCs w:val="24"/>
          <w:lang w:eastAsia="id-ID"/>
        </w:rPr>
        <w:t>Earning Per Share</w:t>
      </w:r>
      <w:r w:rsidRPr="006628DE">
        <w:rPr>
          <w:rFonts w:ascii="Times New Roman" w:eastAsia="Times New Roman" w:hAnsi="Times New Roman" w:cs="Times New Roman"/>
          <w:sz w:val="24"/>
          <w:szCs w:val="24"/>
          <w:lang w:eastAsia="id-ID"/>
        </w:rPr>
        <w:t xml:space="preserve"> terhadap nilai perusahaan pada perusahaan pertambangan batubara di Bursa Efek Indonesia. </w:t>
      </w:r>
      <w:r w:rsidRPr="006628DE">
        <w:rPr>
          <w:rFonts w:ascii="Times New Roman" w:eastAsia="Times New Roman" w:hAnsi="Times New Roman" w:cs="Times New Roman"/>
          <w:i/>
          <w:sz w:val="24"/>
          <w:szCs w:val="24"/>
          <w:lang w:eastAsia="id-ID"/>
        </w:rPr>
        <w:t xml:space="preserve">Earning Per Share </w:t>
      </w:r>
      <w:r w:rsidRPr="006628DE">
        <w:rPr>
          <w:rFonts w:ascii="Times New Roman" w:eastAsia="Times New Roman" w:hAnsi="Times New Roman" w:cs="Times New Roman"/>
          <w:sz w:val="24"/>
          <w:szCs w:val="24"/>
          <w:lang w:eastAsia="id-ID"/>
        </w:rPr>
        <w:t xml:space="preserve">yang tinggi akan meningkatkan kepercayaan bagi para investor sehingga dividen yang diterima oleh para investor juga semakin meningkat. Hal ini </w:t>
      </w:r>
      <w:r w:rsidRPr="006628DE">
        <w:rPr>
          <w:rFonts w:ascii="Times New Roman" w:eastAsia="Times New Roman" w:hAnsi="Times New Roman" w:cs="Times New Roman"/>
          <w:sz w:val="24"/>
          <w:szCs w:val="24"/>
          <w:lang w:eastAsia="id-ID"/>
        </w:rPr>
        <w:lastRenderedPageBreak/>
        <w:t>juga menunjukkan bahwa cukup baiknya perusahaan dalam mengalokasikan pendapatannya kepada para pemegang saham.</w:t>
      </w:r>
    </w:p>
    <w:p w:rsidR="006628DE" w:rsidRPr="006628DE" w:rsidRDefault="006628DE" w:rsidP="00D57CBF">
      <w:pPr>
        <w:pStyle w:val="ListParagraph"/>
        <w:numPr>
          <w:ilvl w:val="0"/>
          <w:numId w:val="23"/>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6628DE">
        <w:rPr>
          <w:rFonts w:ascii="Times New Roman" w:eastAsia="Times New Roman" w:hAnsi="Times New Roman" w:cs="Times New Roman"/>
          <w:sz w:val="24"/>
          <w:szCs w:val="24"/>
          <w:lang w:eastAsia="id-ID"/>
        </w:rPr>
        <w:t xml:space="preserve">Hasil penelitian ini memberikan informasi bahwa terdapat pengaruh negatif tidak signifikan </w:t>
      </w:r>
      <w:r w:rsidRPr="006628DE">
        <w:rPr>
          <w:rFonts w:ascii="Times New Roman" w:eastAsia="Times New Roman" w:hAnsi="Times New Roman" w:cs="Times New Roman"/>
          <w:i/>
          <w:sz w:val="24"/>
          <w:szCs w:val="24"/>
          <w:lang w:eastAsia="id-ID"/>
        </w:rPr>
        <w:t xml:space="preserve">Debt to Equity Ratio </w:t>
      </w:r>
      <w:r w:rsidRPr="006628DE">
        <w:rPr>
          <w:rFonts w:ascii="Times New Roman" w:eastAsia="Times New Roman" w:hAnsi="Times New Roman" w:cs="Times New Roman"/>
          <w:sz w:val="24"/>
          <w:szCs w:val="24"/>
          <w:lang w:eastAsia="id-ID"/>
        </w:rPr>
        <w:t xml:space="preserve">terhadap nilai perusahaan pada perusahaan pertambangan batubara yang terdaftar di Bursa Efek Indonesia. </w:t>
      </w:r>
      <w:r w:rsidRPr="006628DE">
        <w:rPr>
          <w:rFonts w:ascii="Times New Roman" w:eastAsia="Times New Roman" w:hAnsi="Times New Roman" w:cs="Times New Roman"/>
          <w:i/>
          <w:sz w:val="24"/>
          <w:szCs w:val="24"/>
          <w:lang w:eastAsia="id-ID"/>
        </w:rPr>
        <w:t xml:space="preserve">Debt to Equity Ratio </w:t>
      </w:r>
      <w:r w:rsidRPr="006628DE">
        <w:rPr>
          <w:rFonts w:ascii="Times New Roman" w:eastAsia="Times New Roman" w:hAnsi="Times New Roman" w:cs="Times New Roman"/>
          <w:sz w:val="24"/>
          <w:szCs w:val="24"/>
          <w:lang w:eastAsia="id-ID"/>
        </w:rPr>
        <w:t>yang semakin kecil maka nilai perusahaan yang diperoleh juga bertambah besar dan investor akan menaruh kepercayaannya terhadap perusahaan yang memiliki nilai perusahaan yang tinggi.</w:t>
      </w:r>
    </w:p>
    <w:p w:rsidR="006628DE" w:rsidRPr="00EF3D62" w:rsidRDefault="006628DE" w:rsidP="00D57CBF">
      <w:pPr>
        <w:pStyle w:val="ListParagraph"/>
        <w:numPr>
          <w:ilvl w:val="0"/>
          <w:numId w:val="23"/>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102315">
        <w:rPr>
          <w:rFonts w:ascii="Times New Roman" w:eastAsia="Times New Roman" w:hAnsi="Times New Roman" w:cs="Times New Roman"/>
          <w:sz w:val="24"/>
          <w:szCs w:val="24"/>
          <w:lang w:eastAsia="id-ID"/>
        </w:rPr>
        <w:t xml:space="preserve">Hasil penelitian ini memberikan informasi bahwa </w:t>
      </w:r>
      <w:r w:rsidRPr="00102315">
        <w:rPr>
          <w:rFonts w:ascii="Times New Roman" w:eastAsia="Times New Roman" w:hAnsi="Times New Roman" w:cs="Times New Roman"/>
          <w:i/>
          <w:sz w:val="24"/>
          <w:szCs w:val="24"/>
          <w:lang w:eastAsia="id-ID"/>
        </w:rPr>
        <w:t xml:space="preserve">Dividend Payout Ratio </w:t>
      </w:r>
      <w:r w:rsidRPr="00102315">
        <w:rPr>
          <w:rFonts w:ascii="Times New Roman" w:eastAsia="Times New Roman" w:hAnsi="Times New Roman" w:cs="Times New Roman"/>
          <w:sz w:val="24"/>
          <w:szCs w:val="24"/>
          <w:lang w:eastAsia="id-ID"/>
        </w:rPr>
        <w:t xml:space="preserve">terhadap nilai perusahaan pada perusahaan pertambangan batubara yang terdaftar di Bursa Efek </w:t>
      </w:r>
      <w:r>
        <w:rPr>
          <w:rFonts w:ascii="Times New Roman" w:eastAsia="Times New Roman" w:hAnsi="Times New Roman" w:cs="Times New Roman"/>
          <w:sz w:val="24"/>
          <w:szCs w:val="24"/>
          <w:lang w:eastAsia="id-ID"/>
        </w:rPr>
        <w:t>I</w:t>
      </w:r>
      <w:r w:rsidRPr="00102315">
        <w:rPr>
          <w:rFonts w:ascii="Times New Roman" w:eastAsia="Times New Roman" w:hAnsi="Times New Roman" w:cs="Times New Roman"/>
          <w:sz w:val="24"/>
          <w:szCs w:val="24"/>
          <w:lang w:eastAsia="id-ID"/>
        </w:rPr>
        <w:t>ndonesia</w:t>
      </w:r>
      <w:r>
        <w:rPr>
          <w:rFonts w:ascii="Times New Roman" w:eastAsia="Times New Roman" w:hAnsi="Times New Roman" w:cs="Times New Roman"/>
          <w:sz w:val="24"/>
          <w:szCs w:val="24"/>
          <w:lang w:eastAsia="id-ID"/>
        </w:rPr>
        <w:t xml:space="preserve"> tidak bisa diuji karena setelah data dioutlier, data yang masuk dalam kategori outlier bernilai 0 dan perusahaan sedang mengalami penurunan yang sangat drastis sehingga banyak perusahaan yang tidak membagikan dividennya kepada pemegang saham.</w:t>
      </w:r>
    </w:p>
    <w:p w:rsidR="00EF3D62" w:rsidRDefault="00EF3D62" w:rsidP="00EF3D62">
      <w:pPr>
        <w:pStyle w:val="ListParagraph"/>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p>
    <w:p w:rsidR="006628DE" w:rsidRDefault="006628DE"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b/>
          <w:sz w:val="24"/>
          <w:szCs w:val="24"/>
          <w:lang w:eastAsia="id-ID"/>
        </w:rPr>
        <w:t>Keterbatasan Penelitian</w:t>
      </w:r>
    </w:p>
    <w:p w:rsidR="006628DE" w:rsidRPr="006628DE" w:rsidRDefault="006628DE" w:rsidP="00D57CBF">
      <w:pPr>
        <w:pStyle w:val="ListParagraph"/>
        <w:numPr>
          <w:ilvl w:val="0"/>
          <w:numId w:val="24"/>
        </w:num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sz w:val="24"/>
          <w:szCs w:val="24"/>
          <w:lang w:eastAsia="id-ID"/>
        </w:rPr>
        <w:t xml:space="preserve">Penelitian ini meneliti perusahaan yang sedang mengalami penurunan sehingga banyak perusahan yang tidak membagikan  dividennya sehingga mengalami kesulitan dalam menghitug </w:t>
      </w:r>
      <w:r w:rsidRPr="006628DE">
        <w:rPr>
          <w:rFonts w:ascii="Times New Roman" w:eastAsia="Times New Roman" w:hAnsi="Times New Roman" w:cs="Times New Roman"/>
          <w:i/>
          <w:sz w:val="24"/>
          <w:szCs w:val="24"/>
          <w:lang w:eastAsia="id-ID"/>
        </w:rPr>
        <w:t xml:space="preserve">Dividend Payout Ratio </w:t>
      </w:r>
      <w:r w:rsidRPr="006628DE">
        <w:rPr>
          <w:rFonts w:ascii="Times New Roman" w:eastAsia="Times New Roman" w:hAnsi="Times New Roman" w:cs="Times New Roman"/>
          <w:sz w:val="24"/>
          <w:szCs w:val="24"/>
          <w:lang w:eastAsia="id-ID"/>
        </w:rPr>
        <w:t xml:space="preserve">nya. </w:t>
      </w:r>
    </w:p>
    <w:p w:rsidR="006628DE" w:rsidRPr="00EF3D62" w:rsidRDefault="006628DE" w:rsidP="00D57CBF">
      <w:pPr>
        <w:pStyle w:val="ListParagraph"/>
        <w:numPr>
          <w:ilvl w:val="0"/>
          <w:numId w:val="24"/>
        </w:num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sz w:val="24"/>
          <w:szCs w:val="24"/>
          <w:lang w:eastAsia="id-ID"/>
        </w:rPr>
        <w:t xml:space="preserve">Sampel yang digunakan dalam penelitian ini hanya satu industri yaitu perusahaan sektor pertambangan batubara, sehingga tidak dapat dijadikan generlisasi seluruh perusahaan. </w:t>
      </w:r>
    </w:p>
    <w:p w:rsidR="00EF3D62" w:rsidRPr="006628DE" w:rsidRDefault="00EF3D62" w:rsidP="00EF3D62">
      <w:pPr>
        <w:pStyle w:val="ListParagraph"/>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p>
    <w:p w:rsidR="006628DE" w:rsidRPr="006628DE" w:rsidRDefault="006628DE" w:rsidP="00D57CBF">
      <w:pPr>
        <w:shd w:val="clear" w:color="auto" w:fill="FFFFFF" w:themeFill="background1"/>
        <w:tabs>
          <w:tab w:val="left" w:pos="1751"/>
        </w:tabs>
        <w:spacing w:after="0" w:line="240" w:lineRule="auto"/>
        <w:jc w:val="both"/>
        <w:rPr>
          <w:rFonts w:ascii="Times New Roman" w:eastAsia="Times New Roman" w:hAnsi="Times New Roman" w:cs="Times New Roman"/>
          <w:b/>
          <w:sz w:val="24"/>
          <w:szCs w:val="24"/>
          <w:lang w:eastAsia="id-ID"/>
        </w:rPr>
      </w:pPr>
      <w:r w:rsidRPr="006628DE">
        <w:rPr>
          <w:rFonts w:ascii="Times New Roman" w:eastAsia="Times New Roman" w:hAnsi="Times New Roman" w:cs="Times New Roman"/>
          <w:b/>
          <w:sz w:val="24"/>
          <w:szCs w:val="24"/>
          <w:lang w:eastAsia="id-ID"/>
        </w:rPr>
        <w:t xml:space="preserve">Saran </w:t>
      </w:r>
    </w:p>
    <w:p w:rsidR="006628DE" w:rsidRPr="006628DE" w:rsidRDefault="006628DE" w:rsidP="00D57CBF">
      <w:pPr>
        <w:pStyle w:val="ListParagraph"/>
        <w:numPr>
          <w:ilvl w:val="0"/>
          <w:numId w:val="25"/>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6628DE">
        <w:rPr>
          <w:rFonts w:ascii="Times New Roman" w:eastAsia="Times New Roman" w:hAnsi="Times New Roman" w:cs="Times New Roman"/>
          <w:sz w:val="24"/>
          <w:szCs w:val="24"/>
          <w:lang w:eastAsia="id-ID"/>
        </w:rPr>
        <w:t>Bagi Perusahaan</w:t>
      </w:r>
    </w:p>
    <w:p w:rsidR="006628DE" w:rsidRPr="006628DE" w:rsidRDefault="006628DE" w:rsidP="00D57CBF">
      <w:pPr>
        <w:pStyle w:val="ListParagraph"/>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6628DE">
        <w:rPr>
          <w:rFonts w:ascii="Times New Roman" w:eastAsia="Times New Roman" w:hAnsi="Times New Roman" w:cs="Times New Roman"/>
          <w:sz w:val="24"/>
          <w:szCs w:val="24"/>
          <w:lang w:eastAsia="id-ID"/>
        </w:rPr>
        <w:t>Informasi yang didapat dari hasil penelitian ini sebaiknya dijadikan masukan dan bahan pertimbangan apabila perusahaan mengalami kesulitan.</w:t>
      </w:r>
    </w:p>
    <w:p w:rsidR="006628DE" w:rsidRDefault="006628DE" w:rsidP="00D57CBF">
      <w:pPr>
        <w:pStyle w:val="ListParagraph"/>
        <w:numPr>
          <w:ilvl w:val="0"/>
          <w:numId w:val="25"/>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6628DE">
        <w:rPr>
          <w:rFonts w:ascii="Times New Roman" w:eastAsia="Times New Roman" w:hAnsi="Times New Roman" w:cs="Times New Roman"/>
          <w:sz w:val="24"/>
          <w:szCs w:val="24"/>
          <w:lang w:eastAsia="id-ID"/>
        </w:rPr>
        <w:t>Bagi Investor</w:t>
      </w:r>
    </w:p>
    <w:p w:rsidR="006628DE" w:rsidRPr="00102315" w:rsidRDefault="006628DE" w:rsidP="00D57CBF">
      <w:pPr>
        <w:pStyle w:val="ListParagraph"/>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sidRPr="006628DE">
        <w:rPr>
          <w:rFonts w:ascii="Times New Roman" w:eastAsia="Times New Roman" w:hAnsi="Times New Roman" w:cs="Times New Roman"/>
          <w:sz w:val="24"/>
          <w:szCs w:val="24"/>
          <w:lang w:eastAsia="id-ID"/>
        </w:rPr>
        <w:t>Sebelum menanamkan modalnya harus lebih selektif dalam mengambil keputusan dalam memilih saham dengan memperhatikan aspek rasio-rasio keuangan yang mencerminkan kinerja dan nilai perusahaan serta harus mempertimbangkan aspek-aspek yang berhubungan dengan perusahaan, contohnya melakukan analisis fundamental maupun teknikal.</w:t>
      </w:r>
    </w:p>
    <w:p w:rsidR="006628DE" w:rsidRDefault="006628DE" w:rsidP="00D57CBF">
      <w:pPr>
        <w:pStyle w:val="ListParagraph"/>
        <w:numPr>
          <w:ilvl w:val="0"/>
          <w:numId w:val="25"/>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Bagi Peneliti Selanjutnya</w:t>
      </w:r>
    </w:p>
    <w:p w:rsidR="006628DE" w:rsidRDefault="006628DE" w:rsidP="00D57CBF">
      <w:pPr>
        <w:pStyle w:val="ListParagraph"/>
        <w:numPr>
          <w:ilvl w:val="0"/>
          <w:numId w:val="22"/>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Menggunakan populasi dan sampel yang datanya lebih banyak dari penelitian ini agar kebijakan deviden juga semakin spesifik.</w:t>
      </w:r>
    </w:p>
    <w:p w:rsidR="000166F3" w:rsidRPr="00EF3D62" w:rsidRDefault="006628DE" w:rsidP="00EF3D62">
      <w:pPr>
        <w:pStyle w:val="ListParagraph"/>
        <w:numPr>
          <w:ilvl w:val="0"/>
          <w:numId w:val="22"/>
        </w:numPr>
        <w:shd w:val="clear" w:color="auto" w:fill="FFFFFF" w:themeFill="background1"/>
        <w:tabs>
          <w:tab w:val="left" w:pos="1751"/>
        </w:tabs>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lastRenderedPageBreak/>
        <w:t>Menambah variabel-variabel yang secara langsun</w:t>
      </w:r>
      <w:r w:rsidR="00EF3D62">
        <w:rPr>
          <w:rFonts w:ascii="Times New Roman" w:eastAsia="Times New Roman" w:hAnsi="Times New Roman" w:cs="Times New Roman"/>
          <w:sz w:val="24"/>
          <w:szCs w:val="24"/>
          <w:lang w:eastAsia="id-ID"/>
        </w:rPr>
        <w:t>g mempengaruhi nilai perusahaan</w:t>
      </w:r>
    </w:p>
    <w:p w:rsidR="00682867" w:rsidRPr="00682867" w:rsidRDefault="00682867" w:rsidP="00D57CBF">
      <w:pPr>
        <w:tabs>
          <w:tab w:val="left" w:pos="1751"/>
        </w:tabs>
        <w:spacing w:after="0" w:line="240" w:lineRule="auto"/>
        <w:jc w:val="both"/>
        <w:rPr>
          <w:rFonts w:ascii="Times New Roman" w:hAnsi="Times New Roman" w:cs="Times New Roman"/>
          <w:b/>
          <w:sz w:val="24"/>
          <w:szCs w:val="24"/>
          <w:lang w:eastAsia="id-ID"/>
        </w:rPr>
      </w:pPr>
    </w:p>
    <w:p w:rsidR="00896FE0" w:rsidRDefault="00881DDE" w:rsidP="00EF3D62">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Lukluatul Fadillah, Alumnus Fakultas Ekonomi Unisma</w:t>
      </w:r>
    </w:p>
    <w:p w:rsidR="00881DDE" w:rsidRDefault="00881DDE" w:rsidP="00EF3D62">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Ronny Malavia Mardani, Dosen Tetap Fakultas Ekonomi Unisma</w:t>
      </w:r>
    </w:p>
    <w:p w:rsidR="00881DDE" w:rsidRPr="00881DDE" w:rsidRDefault="00881DDE" w:rsidP="00EF3D62">
      <w:pPr>
        <w:spacing w:after="0" w:line="24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Budi Wahono, Dosen Tetap Fakultas Ekonomi Unisma</w:t>
      </w:r>
    </w:p>
    <w:p w:rsidR="00896FE0" w:rsidRPr="00896FE0" w:rsidRDefault="00896FE0" w:rsidP="00EF3D62">
      <w:pPr>
        <w:spacing w:after="0" w:line="240" w:lineRule="auto"/>
        <w:jc w:val="both"/>
        <w:rPr>
          <w:rFonts w:ascii="Times New Roman" w:eastAsia="Times New Roman" w:hAnsi="Times New Roman" w:cs="Times New Roman"/>
          <w:sz w:val="24"/>
          <w:szCs w:val="24"/>
          <w:lang w:val="en-US" w:eastAsia="id-ID"/>
        </w:rPr>
      </w:pPr>
    </w:p>
    <w:p w:rsidR="00896FE0" w:rsidRPr="00632204" w:rsidRDefault="00896FE0" w:rsidP="00D57CBF">
      <w:pPr>
        <w:spacing w:after="0" w:line="240" w:lineRule="auto"/>
        <w:jc w:val="both"/>
        <w:rPr>
          <w:rFonts w:ascii="Times New Roman" w:hAnsi="Times New Roman" w:cs="Times New Roman"/>
          <w:b/>
          <w:sz w:val="24"/>
          <w:szCs w:val="24"/>
        </w:rPr>
      </w:pPr>
    </w:p>
    <w:p w:rsidR="00416FBD" w:rsidRDefault="00416FBD" w:rsidP="00D57CBF">
      <w:pPr>
        <w:spacing w:after="0" w:line="240" w:lineRule="auto"/>
        <w:jc w:val="both"/>
      </w:pPr>
      <w:bookmarkStart w:id="9" w:name="_GoBack"/>
      <w:bookmarkEnd w:id="9"/>
    </w:p>
    <w:sectPr w:rsidR="00416FBD" w:rsidSect="00416FBD">
      <w:headerReference w:type="default" r:id="rId9"/>
      <w:footerReference w:type="default" r:id="rId1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1219" w:rsidRDefault="00931219" w:rsidP="00D57CBF">
      <w:pPr>
        <w:spacing w:after="0" w:line="240" w:lineRule="auto"/>
      </w:pPr>
      <w:r>
        <w:separator/>
      </w:r>
    </w:p>
  </w:endnote>
  <w:endnote w:type="continuationSeparator" w:id="0">
    <w:p w:rsidR="00931219" w:rsidRDefault="00931219" w:rsidP="00D5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CBF" w:rsidRDefault="00D57CBF" w:rsidP="00D57CBF">
    <w:pPr>
      <w:pStyle w:val="Footer"/>
    </w:pPr>
  </w:p>
  <w:tbl>
    <w:tblPr>
      <w:tblW w:w="5000" w:type="pct"/>
      <w:tblCellMar>
        <w:top w:w="72" w:type="dxa"/>
        <w:left w:w="115" w:type="dxa"/>
        <w:bottom w:w="72" w:type="dxa"/>
        <w:right w:w="115" w:type="dxa"/>
      </w:tblCellMar>
      <w:tblLook w:val="04A0" w:firstRow="1" w:lastRow="0" w:firstColumn="1" w:lastColumn="0" w:noHBand="0" w:noVBand="1"/>
    </w:tblPr>
    <w:tblGrid>
      <w:gridCol w:w="7350"/>
      <w:gridCol w:w="817"/>
    </w:tblGrid>
    <w:tr w:rsidR="00D57CBF" w:rsidTr="00D57CBF">
      <w:tc>
        <w:tcPr>
          <w:tcW w:w="4500" w:type="pct"/>
          <w:tcBorders>
            <w:top w:val="single" w:sz="4" w:space="0" w:color="000000" w:themeColor="text1"/>
            <w:left w:val="nil"/>
            <w:bottom w:val="nil"/>
            <w:right w:val="nil"/>
          </w:tcBorders>
          <w:hideMark/>
        </w:tcPr>
        <w:p w:rsidR="00D57CBF" w:rsidRPr="007C4390" w:rsidRDefault="00D57CBF" w:rsidP="00D57CBF">
          <w:pPr>
            <w:pStyle w:val="Footer"/>
            <w:spacing w:line="276" w:lineRule="auto"/>
            <w:jc w:val="right"/>
            <w:rPr>
              <w:rFonts w:asciiTheme="majorHAnsi" w:hAnsiTheme="majorHAnsi"/>
            </w:rPr>
          </w:pPr>
          <w:r w:rsidRPr="00D57CBF">
            <w:rPr>
              <w:rFonts w:ascii="Times New Roman" w:hAnsi="Times New Roman" w:cs="Times New Roman"/>
              <w:sz w:val="24"/>
              <w:szCs w:val="24"/>
            </w:rPr>
            <w:t>Lukluatul Fadillah</w:t>
          </w:r>
          <w:r w:rsidRPr="007C4390">
            <w:rPr>
              <w:rFonts w:ascii="Times New Roman" w:hAnsi="Times New Roman" w:cs="Times New Roman"/>
              <w:sz w:val="24"/>
              <w:szCs w:val="24"/>
            </w:rPr>
            <w:t>, Ronny Malavia Mardani, Budi Wahono</w:t>
          </w:r>
        </w:p>
      </w:tc>
      <w:tc>
        <w:tcPr>
          <w:tcW w:w="500" w:type="pct"/>
          <w:tcBorders>
            <w:top w:val="single" w:sz="4" w:space="0" w:color="ED7D31" w:themeColor="accent2"/>
            <w:left w:val="nil"/>
            <w:bottom w:val="nil"/>
            <w:right w:val="nil"/>
          </w:tcBorders>
          <w:shd w:val="clear" w:color="auto" w:fill="C45911" w:themeFill="accent2" w:themeFillShade="BF"/>
          <w:hideMark/>
        </w:tcPr>
        <w:p w:rsidR="00D57CBF" w:rsidRDefault="00D57CBF" w:rsidP="00D57CBF">
          <w:pPr>
            <w:pStyle w:val="Header"/>
            <w:spacing w:line="276" w:lineRule="auto"/>
            <w:rPr>
              <w:color w:val="FFFFFF" w:themeColor="background1"/>
            </w:rPr>
          </w:pPr>
          <w:r>
            <w:fldChar w:fldCharType="begin"/>
          </w:r>
          <w:r>
            <w:instrText xml:space="preserve"> PAGE   \* MERGEFORMAT </w:instrText>
          </w:r>
          <w:r>
            <w:fldChar w:fldCharType="separate"/>
          </w:r>
          <w:r w:rsidR="00EF3D62" w:rsidRPr="00EF3D62">
            <w:rPr>
              <w:noProof/>
              <w:color w:val="FFFFFF" w:themeColor="background1"/>
            </w:rPr>
            <w:t>17</w:t>
          </w:r>
          <w:r>
            <w:rPr>
              <w:noProof/>
              <w:color w:val="FFFFFF" w:themeColor="background1"/>
            </w:rPr>
            <w:fldChar w:fldCharType="end"/>
          </w:r>
        </w:p>
      </w:tc>
    </w:tr>
  </w:tbl>
  <w:p w:rsidR="00D57CBF" w:rsidRDefault="00D57CBF" w:rsidP="00D57CBF">
    <w:pPr>
      <w:pStyle w:val="Footer"/>
    </w:pPr>
  </w:p>
  <w:p w:rsidR="00D57CBF" w:rsidRDefault="00D57CBF" w:rsidP="00D57CBF">
    <w:pPr>
      <w:pStyle w:val="Footer"/>
    </w:pPr>
  </w:p>
  <w:p w:rsidR="00D57CBF" w:rsidRDefault="00D57CBF" w:rsidP="00D57CBF">
    <w:pPr>
      <w:pStyle w:val="Footer"/>
    </w:pPr>
  </w:p>
  <w:p w:rsidR="00D57CBF" w:rsidRDefault="00D57C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1219" w:rsidRDefault="00931219" w:rsidP="00D57CBF">
      <w:pPr>
        <w:spacing w:after="0" w:line="240" w:lineRule="auto"/>
      </w:pPr>
      <w:r>
        <w:separator/>
      </w:r>
    </w:p>
  </w:footnote>
  <w:footnote w:type="continuationSeparator" w:id="0">
    <w:p w:rsidR="00931219" w:rsidRDefault="00931219" w:rsidP="00D57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CBF" w:rsidRPr="00A60CA9" w:rsidRDefault="00D57CBF" w:rsidP="00D57CBF">
    <w:pPr>
      <w:pStyle w:val="Header"/>
      <w:jc w:val="right"/>
      <w:rPr>
        <w:rFonts w:asciiTheme="majorBidi" w:hAnsiTheme="majorBidi" w:cstheme="majorBidi"/>
        <w:sz w:val="24"/>
        <w:szCs w:val="24"/>
      </w:rPr>
    </w:pPr>
  </w:p>
  <w:p w:rsidR="00D57CBF" w:rsidRPr="008D7980" w:rsidRDefault="00D57CBF" w:rsidP="00D57CBF">
    <w:pPr>
      <w:tabs>
        <w:tab w:val="left" w:pos="3840"/>
        <w:tab w:val="center" w:pos="4680"/>
        <w:tab w:val="right" w:pos="9360"/>
      </w:tabs>
      <w:spacing w:after="0" w:line="240" w:lineRule="auto"/>
      <w:jc w:val="center"/>
      <w:rPr>
        <w:lang w:eastAsia="id-ID"/>
      </w:rPr>
    </w:pPr>
    <w:r w:rsidRPr="008D7980">
      <w:rPr>
        <w:rFonts w:ascii="Times New Roman" w:hAnsi="Times New Roman"/>
        <w:b/>
        <w:noProof/>
        <w:sz w:val="28"/>
        <w:szCs w:val="28"/>
      </w:rPr>
      <w:drawing>
        <wp:inline distT="0" distB="0" distL="0" distR="0" wp14:anchorId="6526BA9D" wp14:editId="19D1FC3E">
          <wp:extent cx="496733" cy="495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6893" cy="495459"/>
                  </a:xfrm>
                  <a:prstGeom prst="rect">
                    <a:avLst/>
                  </a:prstGeom>
                </pic:spPr>
              </pic:pic>
            </a:graphicData>
          </a:graphic>
        </wp:inline>
      </w:drawing>
    </w:r>
  </w:p>
  <w:p w:rsidR="00D57CBF" w:rsidRPr="008D7980" w:rsidRDefault="00D57CBF" w:rsidP="00D57CBF">
    <w:pPr>
      <w:tabs>
        <w:tab w:val="center" w:pos="4680"/>
        <w:tab w:val="right" w:pos="9360"/>
      </w:tabs>
      <w:spacing w:after="0" w:line="240" w:lineRule="auto"/>
      <w:jc w:val="center"/>
      <w:rPr>
        <w:b/>
        <w:sz w:val="24"/>
        <w:lang w:eastAsia="id-ID"/>
      </w:rPr>
    </w:pPr>
    <w:r w:rsidRPr="008D7980">
      <w:rPr>
        <w:sz w:val="20"/>
        <w:lang w:eastAsia="id-ID"/>
      </w:rPr>
      <w:t>e – Jurnal Riset Manajemen</w:t>
    </w:r>
    <w:r>
      <w:rPr>
        <w:sz w:val="20"/>
        <w:lang w:eastAsia="id-ID"/>
      </w:rPr>
      <w:t xml:space="preserve"> </w:t>
    </w:r>
    <w:r w:rsidRPr="008D7980">
      <w:rPr>
        <w:b/>
        <w:sz w:val="24"/>
        <w:lang w:eastAsia="id-ID"/>
      </w:rPr>
      <w:t>PRODI MANAJEMEN</w:t>
    </w:r>
  </w:p>
  <w:p w:rsidR="00D57CBF" w:rsidRPr="008D7980" w:rsidRDefault="00D57CBF" w:rsidP="00D57CBF">
    <w:pPr>
      <w:tabs>
        <w:tab w:val="center" w:pos="4680"/>
        <w:tab w:val="right" w:pos="9360"/>
      </w:tabs>
      <w:spacing w:after="0" w:line="240" w:lineRule="auto"/>
      <w:jc w:val="center"/>
      <w:rPr>
        <w:sz w:val="20"/>
        <w:lang w:eastAsia="id-ID"/>
      </w:rPr>
    </w:pPr>
    <w:r w:rsidRPr="008D7980">
      <w:rPr>
        <w:sz w:val="20"/>
        <w:lang w:eastAsia="id-ID"/>
      </w:rPr>
      <w:t xml:space="preserve">Fakultas Ekonomi </w:t>
    </w:r>
    <w:r>
      <w:rPr>
        <w:sz w:val="20"/>
        <w:lang w:eastAsia="id-ID"/>
      </w:rPr>
      <w:t xml:space="preserve">dan Bisnis </w:t>
    </w:r>
    <w:r w:rsidRPr="008D7980">
      <w:rPr>
        <w:sz w:val="20"/>
        <w:lang w:eastAsia="id-ID"/>
      </w:rPr>
      <w:t>Unisma</w:t>
    </w:r>
  </w:p>
  <w:p w:rsidR="00D57CBF" w:rsidRPr="008D7980" w:rsidRDefault="00D57CBF" w:rsidP="00D57CBF">
    <w:pPr>
      <w:tabs>
        <w:tab w:val="center" w:pos="4680"/>
        <w:tab w:val="right" w:pos="9360"/>
      </w:tabs>
      <w:spacing w:after="0" w:line="240" w:lineRule="auto"/>
      <w:jc w:val="center"/>
      <w:rPr>
        <w:sz w:val="20"/>
        <w:lang w:eastAsia="id-ID"/>
      </w:rPr>
    </w:pPr>
    <w:r>
      <w:rPr>
        <w:noProof/>
      </w:rPr>
      <mc:AlternateContent>
        <mc:Choice Requires="wps">
          <w:drawing>
            <wp:anchor distT="0" distB="0" distL="114300" distR="114300" simplePos="0" relativeHeight="251659264" behindDoc="0" locked="0" layoutInCell="1" allowOverlap="1" wp14:anchorId="3F63D5F0" wp14:editId="74133C37">
              <wp:simplePos x="0" y="0"/>
              <wp:positionH relativeFrom="column">
                <wp:posOffset>6133465</wp:posOffset>
              </wp:positionH>
              <wp:positionV relativeFrom="paragraph">
                <wp:posOffset>4939030</wp:posOffset>
              </wp:positionV>
              <wp:extent cx="638175" cy="285750"/>
              <wp:effectExtent l="0" t="0" r="47625" b="5715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1" style="position:absolute;left:0;text-align:left;margin-left:482.95pt;margin-top:388.9pt;width:50.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EK64QIAAMg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9</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20F9F6A1" wp14:editId="307740A7">
              <wp:simplePos x="0" y="0"/>
              <wp:positionH relativeFrom="column">
                <wp:posOffset>6133465</wp:posOffset>
              </wp:positionH>
              <wp:positionV relativeFrom="paragraph">
                <wp:posOffset>5415280</wp:posOffset>
              </wp:positionV>
              <wp:extent cx="638175" cy="285750"/>
              <wp:effectExtent l="0" t="0" r="47625" b="571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2" style="position:absolute;left:0;text-align:left;margin-left:482.95pt;margin-top:426.4pt;width:50.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10</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69F8090D" wp14:editId="6B803560">
              <wp:simplePos x="0" y="0"/>
              <wp:positionH relativeFrom="column">
                <wp:posOffset>6133465</wp:posOffset>
              </wp:positionH>
              <wp:positionV relativeFrom="paragraph">
                <wp:posOffset>5891530</wp:posOffset>
              </wp:positionV>
              <wp:extent cx="638175" cy="285750"/>
              <wp:effectExtent l="0" t="0" r="47625" b="5715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3" style="position:absolute;left:0;text-align:left;margin-left:482.95pt;margin-top:463.9pt;width:50.2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11</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308C952B" wp14:editId="1C435EAD">
              <wp:simplePos x="0" y="0"/>
              <wp:positionH relativeFrom="column">
                <wp:posOffset>6133465</wp:posOffset>
              </wp:positionH>
              <wp:positionV relativeFrom="paragraph">
                <wp:posOffset>6367780</wp:posOffset>
              </wp:positionV>
              <wp:extent cx="638175" cy="285750"/>
              <wp:effectExtent l="0" t="0" r="47625" b="5715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4" style="position:absolute;left:0;text-align:left;margin-left:482.95pt;margin-top:501.4pt;width:50.2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vUn5g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12</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5F93D455" wp14:editId="4545B7A4">
              <wp:simplePos x="0" y="0"/>
              <wp:positionH relativeFrom="column">
                <wp:posOffset>6133465</wp:posOffset>
              </wp:positionH>
              <wp:positionV relativeFrom="paragraph">
                <wp:posOffset>1129030</wp:posOffset>
              </wp:positionV>
              <wp:extent cx="638175" cy="285750"/>
              <wp:effectExtent l="0" t="0" r="47625" b="5715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5" style="position:absolute;left:0;text-align:left;margin-left:482.95pt;margin-top:88.9pt;width:50.2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srM5w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A1</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1EA2E499" wp14:editId="6A288923">
              <wp:simplePos x="0" y="0"/>
              <wp:positionH relativeFrom="column">
                <wp:posOffset>6133465</wp:posOffset>
              </wp:positionH>
              <wp:positionV relativeFrom="paragraph">
                <wp:posOffset>1605280</wp:posOffset>
              </wp:positionV>
              <wp:extent cx="638175" cy="285750"/>
              <wp:effectExtent l="0" t="0" r="47625" b="571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36" style="position:absolute;left:0;text-align:left;margin-left:482.95pt;margin-top:126.4pt;width:50.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VN5w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2</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3021EF77" wp14:editId="20EC635A">
              <wp:simplePos x="0" y="0"/>
              <wp:positionH relativeFrom="column">
                <wp:posOffset>6133465</wp:posOffset>
              </wp:positionH>
              <wp:positionV relativeFrom="paragraph">
                <wp:posOffset>2081530</wp:posOffset>
              </wp:positionV>
              <wp:extent cx="638175" cy="285750"/>
              <wp:effectExtent l="0" t="0" r="47625" b="5715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7" style="position:absolute;left:0;text-align:left;margin-left:482.95pt;margin-top:163.9pt;width:50.2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CUV5g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3</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27AC333C" wp14:editId="14365FD6">
              <wp:simplePos x="0" y="0"/>
              <wp:positionH relativeFrom="column">
                <wp:posOffset>6133465</wp:posOffset>
              </wp:positionH>
              <wp:positionV relativeFrom="paragraph">
                <wp:posOffset>2557780</wp:posOffset>
              </wp:positionV>
              <wp:extent cx="638175" cy="285750"/>
              <wp:effectExtent l="0" t="0" r="47625" b="5715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8" style="position:absolute;left:0;text-align:left;margin-left:482.95pt;margin-top:201.4pt;width:50.2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4</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050762D2" wp14:editId="0766D01C">
              <wp:simplePos x="0" y="0"/>
              <wp:positionH relativeFrom="column">
                <wp:posOffset>6133465</wp:posOffset>
              </wp:positionH>
              <wp:positionV relativeFrom="paragraph">
                <wp:posOffset>3034030</wp:posOffset>
              </wp:positionV>
              <wp:extent cx="638175" cy="285750"/>
              <wp:effectExtent l="0" t="0" r="47625" b="5715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9" style="position:absolute;left:0;text-align:left;margin-left:482.95pt;margin-top:238.9pt;width:50.2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5</w:t>
                    </w: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0E4A7008" wp14:editId="58B89CAD">
              <wp:simplePos x="0" y="0"/>
              <wp:positionH relativeFrom="column">
                <wp:posOffset>6133465</wp:posOffset>
              </wp:positionH>
              <wp:positionV relativeFrom="paragraph">
                <wp:posOffset>3510280</wp:posOffset>
              </wp:positionV>
              <wp:extent cx="638175" cy="285750"/>
              <wp:effectExtent l="0" t="0" r="47625" b="571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40" style="position:absolute;left:0;text-align:left;margin-left:482.95pt;margin-top:276.4pt;width:50.2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6</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3D5F7469" wp14:editId="1201B8A3">
              <wp:simplePos x="0" y="0"/>
              <wp:positionH relativeFrom="column">
                <wp:posOffset>6133465</wp:posOffset>
              </wp:positionH>
              <wp:positionV relativeFrom="paragraph">
                <wp:posOffset>3986530</wp:posOffset>
              </wp:positionV>
              <wp:extent cx="638175" cy="285750"/>
              <wp:effectExtent l="0" t="0" r="47625" b="57150"/>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41" style="position:absolute;left:0;text-align:left;margin-left:482.95pt;margin-top:313.9pt;width:50.2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7</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67150C8B" wp14:editId="2D8F2DB4">
              <wp:simplePos x="0" y="0"/>
              <wp:positionH relativeFrom="column">
                <wp:posOffset>6134100</wp:posOffset>
              </wp:positionH>
              <wp:positionV relativeFrom="paragraph">
                <wp:posOffset>4462780</wp:posOffset>
              </wp:positionV>
              <wp:extent cx="638175" cy="285750"/>
              <wp:effectExtent l="0" t="0" r="47625" b="5715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285750"/>
                      </a:xfrm>
                      <a:prstGeom prst="rect">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cmpd="sng">
                        <a:solidFill>
                          <a:schemeClr val="dk1">
                            <a:lumMod val="100000"/>
                            <a:lumOff val="0"/>
                          </a:schemeClr>
                        </a:solidFill>
                        <a:prstDash val="solid"/>
                        <a:miter lim="800000"/>
                        <a:headEnd/>
                        <a:tailEnd/>
                      </a:ln>
                      <a:effectLst>
                        <a:outerShdw dist="28398" dir="3806097" algn="ctr" rotWithShape="0">
                          <a:schemeClr val="lt1">
                            <a:lumMod val="50000"/>
                            <a:lumOff val="0"/>
                          </a:schemeClr>
                        </a:outerShdw>
                      </a:effectLst>
                    </wps:spPr>
                    <wps:txb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42" style="position:absolute;left:0;text-align:left;margin-left:483pt;margin-top:351.4pt;width:50.25pt;height: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" fillcolor="#666 [1936]" strokecolor="black [3200]" strokeweight="1pt">
              <v:fill color2="black [3200]" focus="50%" type="gradient"/>
              <v:shadow on="t" color="#7f7f7f [1601]" offset="1pt"/>
              <v:textbox>
                <w:txbxContent>
                  <w:p w:rsidR="00D57CBF" w:rsidRPr="003C0B5C" w:rsidRDefault="00D57CBF" w:rsidP="00D57CBF">
                    <w:pPr>
                      <w:rPr>
                        <w:color w:val="FFFFFF" w:themeColor="background1"/>
                      </w:rPr>
                    </w:pPr>
                    <w:r w:rsidRPr="003C0B5C">
                      <w:rPr>
                        <w:color w:val="FFFFFF" w:themeColor="background1"/>
                      </w:rPr>
                      <w:t>A</w:t>
                    </w:r>
                    <w:r>
                      <w:rPr>
                        <w:color w:val="FFFFFF" w:themeColor="background1"/>
                      </w:rPr>
                      <w:t>8</w:t>
                    </w:r>
                  </w:p>
                </w:txbxContent>
              </v:textbox>
            </v:rect>
          </w:pict>
        </mc:Fallback>
      </mc:AlternateContent>
    </w:r>
    <w:r w:rsidRPr="008D7980">
      <w:rPr>
        <w:sz w:val="20"/>
        <w:lang w:eastAsia="id-ID"/>
      </w:rPr>
      <w:t xml:space="preserve">website : </w:t>
    </w:r>
    <w:hyperlink r:id="rId2" w:history="1">
      <w:r w:rsidRPr="008D7980">
        <w:rPr>
          <w:color w:val="0563C1" w:themeColor="hyperlink"/>
          <w:sz w:val="20"/>
          <w:u w:val="single"/>
          <w:lang w:eastAsia="id-ID"/>
        </w:rPr>
        <w:t>www.fe.unisma.ac.id</w:t>
      </w:r>
    </w:hyperlink>
    <w:r w:rsidRPr="008D7980">
      <w:rPr>
        <w:sz w:val="20"/>
        <w:lang w:eastAsia="id-ID"/>
      </w:rPr>
      <w:t xml:space="preserve"> (email : e.jrm.feunisma@gmail.com)</w:t>
    </w:r>
  </w:p>
  <w:p w:rsidR="00D57CBF" w:rsidRPr="00D57CBF" w:rsidRDefault="00D57CBF" w:rsidP="00D57CBF">
    <w:pPr>
      <w:tabs>
        <w:tab w:val="center" w:pos="4680"/>
        <w:tab w:val="right" w:pos="9360"/>
      </w:tabs>
      <w:spacing w:after="0" w:line="240" w:lineRule="auto"/>
      <w:rPr>
        <w:lang w:val="en-US" w:eastAsia="id-ID"/>
      </w:rPr>
    </w:pPr>
    <w:r>
      <w:rPr>
        <w:noProof/>
      </w:rPr>
      <mc:AlternateContent>
        <mc:Choice Requires="wps">
          <w:drawing>
            <wp:anchor distT="4294967294" distB="4294967294" distL="114300" distR="114300" simplePos="0" relativeHeight="251671552" behindDoc="0" locked="0" layoutInCell="1" allowOverlap="1" wp14:anchorId="2C21338D" wp14:editId="10C3643E">
              <wp:simplePos x="0" y="0"/>
              <wp:positionH relativeFrom="column">
                <wp:posOffset>-47625</wp:posOffset>
              </wp:positionH>
              <wp:positionV relativeFrom="paragraph">
                <wp:posOffset>52704</wp:posOffset>
              </wp:positionV>
              <wp:extent cx="5081905" cy="0"/>
              <wp:effectExtent l="0" t="0" r="23495"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1905" cy="0"/>
                      </a:xfrm>
                      <a:prstGeom prst="straightConnector1">
                        <a:avLst/>
                      </a:prstGeom>
                      <a:noFill/>
                      <a:ln w="12700" cmpd="sng">
                        <a:solidFill>
                          <a:schemeClr val="dk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3.75pt;margin-top:4.15pt;width:400.15pt;height:0;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" strokecolor="black [3200]" strokeweight="1pt">
              <v:shadow color="#7f7f7f [1601]" offset="1pt"/>
            </v:shape>
          </w:pict>
        </mc:Fallback>
      </mc:AlternateContent>
    </w:r>
    <w:r w:rsidRPr="008D7980">
      <w:rPr>
        <w:lang w:eastAsia="id-ID"/>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47338"/>
    <w:multiLevelType w:val="hybridMultilevel"/>
    <w:tmpl w:val="CFC07276"/>
    <w:lvl w:ilvl="0" w:tplc="1C8C6D5C">
      <w:start w:val="1"/>
      <w:numFmt w:val="decimal"/>
      <w:lvlText w:val="%1."/>
      <w:lvlJc w:val="left"/>
      <w:pPr>
        <w:ind w:left="1560" w:hanging="360"/>
      </w:pPr>
      <w:rPr>
        <w:rFonts w:hint="default"/>
      </w:rPr>
    </w:lvl>
    <w:lvl w:ilvl="1" w:tplc="04210019" w:tentative="1">
      <w:start w:val="1"/>
      <w:numFmt w:val="lowerLetter"/>
      <w:lvlText w:val="%2."/>
      <w:lvlJc w:val="left"/>
      <w:pPr>
        <w:ind w:left="2280" w:hanging="360"/>
      </w:pPr>
    </w:lvl>
    <w:lvl w:ilvl="2" w:tplc="0421001B" w:tentative="1">
      <w:start w:val="1"/>
      <w:numFmt w:val="lowerRoman"/>
      <w:lvlText w:val="%3."/>
      <w:lvlJc w:val="right"/>
      <w:pPr>
        <w:ind w:left="3000" w:hanging="180"/>
      </w:pPr>
    </w:lvl>
    <w:lvl w:ilvl="3" w:tplc="0421000F" w:tentative="1">
      <w:start w:val="1"/>
      <w:numFmt w:val="decimal"/>
      <w:lvlText w:val="%4."/>
      <w:lvlJc w:val="left"/>
      <w:pPr>
        <w:ind w:left="3720" w:hanging="360"/>
      </w:pPr>
    </w:lvl>
    <w:lvl w:ilvl="4" w:tplc="04210019" w:tentative="1">
      <w:start w:val="1"/>
      <w:numFmt w:val="lowerLetter"/>
      <w:lvlText w:val="%5."/>
      <w:lvlJc w:val="left"/>
      <w:pPr>
        <w:ind w:left="4440" w:hanging="360"/>
      </w:pPr>
    </w:lvl>
    <w:lvl w:ilvl="5" w:tplc="0421001B" w:tentative="1">
      <w:start w:val="1"/>
      <w:numFmt w:val="lowerRoman"/>
      <w:lvlText w:val="%6."/>
      <w:lvlJc w:val="right"/>
      <w:pPr>
        <w:ind w:left="5160" w:hanging="180"/>
      </w:pPr>
    </w:lvl>
    <w:lvl w:ilvl="6" w:tplc="0421000F" w:tentative="1">
      <w:start w:val="1"/>
      <w:numFmt w:val="decimal"/>
      <w:lvlText w:val="%7."/>
      <w:lvlJc w:val="left"/>
      <w:pPr>
        <w:ind w:left="5880" w:hanging="360"/>
      </w:pPr>
    </w:lvl>
    <w:lvl w:ilvl="7" w:tplc="04210019" w:tentative="1">
      <w:start w:val="1"/>
      <w:numFmt w:val="lowerLetter"/>
      <w:lvlText w:val="%8."/>
      <w:lvlJc w:val="left"/>
      <w:pPr>
        <w:ind w:left="6600" w:hanging="360"/>
      </w:pPr>
    </w:lvl>
    <w:lvl w:ilvl="8" w:tplc="0421001B" w:tentative="1">
      <w:start w:val="1"/>
      <w:numFmt w:val="lowerRoman"/>
      <w:lvlText w:val="%9."/>
      <w:lvlJc w:val="right"/>
      <w:pPr>
        <w:ind w:left="7320" w:hanging="180"/>
      </w:pPr>
    </w:lvl>
  </w:abstractNum>
  <w:abstractNum w:abstractNumId="1">
    <w:nsid w:val="026F009C"/>
    <w:multiLevelType w:val="hybridMultilevel"/>
    <w:tmpl w:val="FB8E1A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7B24BE"/>
    <w:multiLevelType w:val="hybridMultilevel"/>
    <w:tmpl w:val="CF56C44C"/>
    <w:lvl w:ilvl="0" w:tplc="C2F25C7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
    <w:nsid w:val="04FA13C2"/>
    <w:multiLevelType w:val="multilevel"/>
    <w:tmpl w:val="A15AAAF0"/>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nsid w:val="077C58C8"/>
    <w:multiLevelType w:val="hybridMultilevel"/>
    <w:tmpl w:val="47781A66"/>
    <w:lvl w:ilvl="0" w:tplc="970088C0">
      <w:start w:val="1"/>
      <w:numFmt w:val="decimal"/>
      <w:lvlText w:val="%1."/>
      <w:lvlJc w:val="left"/>
      <w:pPr>
        <w:ind w:left="1320" w:hanging="360"/>
      </w:pPr>
      <w:rPr>
        <w:rFonts w:hint="default"/>
      </w:rPr>
    </w:lvl>
    <w:lvl w:ilvl="1" w:tplc="366EABC0">
      <w:start w:val="1"/>
      <w:numFmt w:val="lowerLetter"/>
      <w:lvlText w:val="%2."/>
      <w:lvlJc w:val="left"/>
      <w:pPr>
        <w:ind w:left="2040" w:hanging="360"/>
      </w:pPr>
      <w:rPr>
        <w:b/>
      </w:rPr>
    </w:lvl>
    <w:lvl w:ilvl="2" w:tplc="0421001B">
      <w:start w:val="1"/>
      <w:numFmt w:val="lowerRoman"/>
      <w:lvlText w:val="%3."/>
      <w:lvlJc w:val="right"/>
      <w:pPr>
        <w:ind w:left="2760" w:hanging="180"/>
      </w:pPr>
    </w:lvl>
    <w:lvl w:ilvl="3" w:tplc="0421000F" w:tentative="1">
      <w:start w:val="1"/>
      <w:numFmt w:val="decimal"/>
      <w:lvlText w:val="%4."/>
      <w:lvlJc w:val="left"/>
      <w:pPr>
        <w:ind w:left="3480" w:hanging="360"/>
      </w:pPr>
    </w:lvl>
    <w:lvl w:ilvl="4" w:tplc="04210019" w:tentative="1">
      <w:start w:val="1"/>
      <w:numFmt w:val="lowerLetter"/>
      <w:lvlText w:val="%5."/>
      <w:lvlJc w:val="left"/>
      <w:pPr>
        <w:ind w:left="4200" w:hanging="360"/>
      </w:pPr>
    </w:lvl>
    <w:lvl w:ilvl="5" w:tplc="0421001B" w:tentative="1">
      <w:start w:val="1"/>
      <w:numFmt w:val="lowerRoman"/>
      <w:lvlText w:val="%6."/>
      <w:lvlJc w:val="right"/>
      <w:pPr>
        <w:ind w:left="4920" w:hanging="180"/>
      </w:pPr>
    </w:lvl>
    <w:lvl w:ilvl="6" w:tplc="0421000F" w:tentative="1">
      <w:start w:val="1"/>
      <w:numFmt w:val="decimal"/>
      <w:lvlText w:val="%7."/>
      <w:lvlJc w:val="left"/>
      <w:pPr>
        <w:ind w:left="5640" w:hanging="360"/>
      </w:pPr>
    </w:lvl>
    <w:lvl w:ilvl="7" w:tplc="04210019" w:tentative="1">
      <w:start w:val="1"/>
      <w:numFmt w:val="lowerLetter"/>
      <w:lvlText w:val="%8."/>
      <w:lvlJc w:val="left"/>
      <w:pPr>
        <w:ind w:left="6360" w:hanging="360"/>
      </w:pPr>
    </w:lvl>
    <w:lvl w:ilvl="8" w:tplc="0421001B" w:tentative="1">
      <w:start w:val="1"/>
      <w:numFmt w:val="lowerRoman"/>
      <w:lvlText w:val="%9."/>
      <w:lvlJc w:val="right"/>
      <w:pPr>
        <w:ind w:left="7080" w:hanging="180"/>
      </w:pPr>
    </w:lvl>
  </w:abstractNum>
  <w:abstractNum w:abstractNumId="5">
    <w:nsid w:val="12B73C15"/>
    <w:multiLevelType w:val="hybridMultilevel"/>
    <w:tmpl w:val="A746B7A4"/>
    <w:lvl w:ilvl="0" w:tplc="280E2E38">
      <w:start w:val="1"/>
      <w:numFmt w:val="decimal"/>
      <w:lvlText w:val="%1."/>
      <w:lvlJc w:val="left"/>
      <w:pPr>
        <w:ind w:left="720" w:hanging="360"/>
      </w:pPr>
      <w:rPr>
        <w:rFonts w:eastAsiaTheme="min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564514A"/>
    <w:multiLevelType w:val="hybridMultilevel"/>
    <w:tmpl w:val="694AA25C"/>
    <w:lvl w:ilvl="0" w:tplc="0D94660A">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1C0D4E52"/>
    <w:multiLevelType w:val="hybridMultilevel"/>
    <w:tmpl w:val="DE04D5B2"/>
    <w:lvl w:ilvl="0" w:tplc="23DE512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5741578"/>
    <w:multiLevelType w:val="hybridMultilevel"/>
    <w:tmpl w:val="A69657B4"/>
    <w:lvl w:ilvl="0" w:tplc="AEF68108">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308A5126"/>
    <w:multiLevelType w:val="multilevel"/>
    <w:tmpl w:val="015EDD2A"/>
    <w:lvl w:ilvl="0">
      <w:start w:val="1"/>
      <w:numFmt w:val="decimal"/>
      <w:lvlText w:val="%1."/>
      <w:lvlJc w:val="left"/>
      <w:pPr>
        <w:ind w:left="720" w:hanging="360"/>
      </w:pPr>
      <w:rPr>
        <w:rFonts w:hint="default"/>
      </w:rPr>
    </w:lvl>
    <w:lvl w:ilvl="1">
      <w:start w:val="2"/>
      <w:numFmt w:val="decimal"/>
      <w:isLgl/>
      <w:lvlText w:val="%1.%2"/>
      <w:lvlJc w:val="left"/>
      <w:pPr>
        <w:ind w:left="960" w:hanging="54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10">
    <w:nsid w:val="31107D91"/>
    <w:multiLevelType w:val="hybridMultilevel"/>
    <w:tmpl w:val="39FE2700"/>
    <w:lvl w:ilvl="0" w:tplc="06EC050E">
      <w:start w:val="1"/>
      <w:numFmt w:val="lowerLetter"/>
      <w:lvlText w:val="%1."/>
      <w:lvlJc w:val="left"/>
      <w:pPr>
        <w:ind w:left="1636" w:hanging="360"/>
      </w:pPr>
      <w:rPr>
        <w:rFonts w:eastAsiaTheme="minorHAnsi" w:hint="default"/>
      </w:rPr>
    </w:lvl>
    <w:lvl w:ilvl="1" w:tplc="04210019">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1">
    <w:nsid w:val="3ED662F3"/>
    <w:multiLevelType w:val="hybridMultilevel"/>
    <w:tmpl w:val="9E42B2C6"/>
    <w:lvl w:ilvl="0" w:tplc="E62A7E08">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12">
    <w:nsid w:val="540222C6"/>
    <w:multiLevelType w:val="hybridMultilevel"/>
    <w:tmpl w:val="977024D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7E9584D"/>
    <w:multiLevelType w:val="hybridMultilevel"/>
    <w:tmpl w:val="3DA67214"/>
    <w:lvl w:ilvl="0" w:tplc="E6F29778">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587969F3"/>
    <w:multiLevelType w:val="multilevel"/>
    <w:tmpl w:val="C1905960"/>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02"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324" w:hanging="1080"/>
      </w:pPr>
      <w:rPr>
        <w:rFonts w:hint="default"/>
      </w:rPr>
    </w:lvl>
    <w:lvl w:ilvl="5">
      <w:start w:val="1"/>
      <w:numFmt w:val="decimal"/>
      <w:isLgl/>
      <w:lvlText w:val="%1.%2.%3.%4.%5.%6"/>
      <w:lvlJc w:val="left"/>
      <w:pPr>
        <w:ind w:left="2455" w:hanging="1080"/>
      </w:pPr>
      <w:rPr>
        <w:rFonts w:hint="default"/>
      </w:rPr>
    </w:lvl>
    <w:lvl w:ilvl="6">
      <w:start w:val="1"/>
      <w:numFmt w:val="decimal"/>
      <w:isLgl/>
      <w:lvlText w:val="%1.%2.%3.%4.%5.%6.%7"/>
      <w:lvlJc w:val="left"/>
      <w:pPr>
        <w:ind w:left="2946" w:hanging="1440"/>
      </w:pPr>
      <w:rPr>
        <w:rFonts w:hint="default"/>
      </w:rPr>
    </w:lvl>
    <w:lvl w:ilvl="7">
      <w:start w:val="1"/>
      <w:numFmt w:val="decimal"/>
      <w:isLgl/>
      <w:lvlText w:val="%1.%2.%3.%4.%5.%6.%7.%8"/>
      <w:lvlJc w:val="left"/>
      <w:pPr>
        <w:ind w:left="3077" w:hanging="1440"/>
      </w:pPr>
      <w:rPr>
        <w:rFonts w:hint="default"/>
      </w:rPr>
    </w:lvl>
    <w:lvl w:ilvl="8">
      <w:start w:val="1"/>
      <w:numFmt w:val="decimal"/>
      <w:isLgl/>
      <w:lvlText w:val="%1.%2.%3.%4.%5.%6.%7.%8.%9"/>
      <w:lvlJc w:val="left"/>
      <w:pPr>
        <w:ind w:left="3568" w:hanging="1800"/>
      </w:pPr>
      <w:rPr>
        <w:rFonts w:hint="default"/>
      </w:rPr>
    </w:lvl>
  </w:abstractNum>
  <w:abstractNum w:abstractNumId="15">
    <w:nsid w:val="5C724061"/>
    <w:multiLevelType w:val="hybridMultilevel"/>
    <w:tmpl w:val="BB6E0EF2"/>
    <w:lvl w:ilvl="0" w:tplc="F920039C">
      <w:start w:val="1"/>
      <w:numFmt w:val="decimal"/>
      <w:lvlText w:val="%1."/>
      <w:lvlJc w:val="left"/>
      <w:pPr>
        <w:ind w:left="1440" w:hanging="360"/>
      </w:pPr>
      <w:rPr>
        <w:rFonts w:hint="default"/>
      </w:r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2A356E4"/>
    <w:multiLevelType w:val="multilevel"/>
    <w:tmpl w:val="8A10F5A0"/>
    <w:lvl w:ilvl="0">
      <w:start w:val="1"/>
      <w:numFmt w:val="decimal"/>
      <w:lvlText w:val="%1."/>
      <w:lvlJc w:val="left"/>
      <w:pPr>
        <w:ind w:left="1920" w:hanging="360"/>
      </w:pPr>
      <w:rPr>
        <w:rFonts w:hint="default"/>
      </w:rPr>
    </w:lvl>
    <w:lvl w:ilvl="1">
      <w:start w:val="7"/>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7">
    <w:nsid w:val="63CE2C74"/>
    <w:multiLevelType w:val="hybridMultilevel"/>
    <w:tmpl w:val="979A54CC"/>
    <w:lvl w:ilvl="0" w:tplc="0421000F">
      <w:start w:val="1"/>
      <w:numFmt w:val="decimal"/>
      <w:lvlText w:val="%1."/>
      <w:lvlJc w:val="left"/>
      <w:pPr>
        <w:ind w:left="1620" w:hanging="360"/>
      </w:pPr>
      <w:rPr>
        <w:rFonts w:hint="default"/>
      </w:rPr>
    </w:lvl>
    <w:lvl w:ilvl="1" w:tplc="04210019" w:tentative="1">
      <w:start w:val="1"/>
      <w:numFmt w:val="lowerLetter"/>
      <w:lvlText w:val="%2."/>
      <w:lvlJc w:val="left"/>
      <w:pPr>
        <w:ind w:left="2340" w:hanging="360"/>
      </w:pPr>
    </w:lvl>
    <w:lvl w:ilvl="2" w:tplc="0421001B" w:tentative="1">
      <w:start w:val="1"/>
      <w:numFmt w:val="lowerRoman"/>
      <w:lvlText w:val="%3."/>
      <w:lvlJc w:val="right"/>
      <w:pPr>
        <w:ind w:left="3060" w:hanging="180"/>
      </w:pPr>
    </w:lvl>
    <w:lvl w:ilvl="3" w:tplc="0421000F" w:tentative="1">
      <w:start w:val="1"/>
      <w:numFmt w:val="decimal"/>
      <w:lvlText w:val="%4."/>
      <w:lvlJc w:val="left"/>
      <w:pPr>
        <w:ind w:left="3780" w:hanging="360"/>
      </w:pPr>
    </w:lvl>
    <w:lvl w:ilvl="4" w:tplc="04210019" w:tentative="1">
      <w:start w:val="1"/>
      <w:numFmt w:val="lowerLetter"/>
      <w:lvlText w:val="%5."/>
      <w:lvlJc w:val="left"/>
      <w:pPr>
        <w:ind w:left="4500" w:hanging="360"/>
      </w:pPr>
    </w:lvl>
    <w:lvl w:ilvl="5" w:tplc="0421001B" w:tentative="1">
      <w:start w:val="1"/>
      <w:numFmt w:val="lowerRoman"/>
      <w:lvlText w:val="%6."/>
      <w:lvlJc w:val="right"/>
      <w:pPr>
        <w:ind w:left="5220" w:hanging="180"/>
      </w:pPr>
    </w:lvl>
    <w:lvl w:ilvl="6" w:tplc="0421000F" w:tentative="1">
      <w:start w:val="1"/>
      <w:numFmt w:val="decimal"/>
      <w:lvlText w:val="%7."/>
      <w:lvlJc w:val="left"/>
      <w:pPr>
        <w:ind w:left="5940" w:hanging="360"/>
      </w:pPr>
    </w:lvl>
    <w:lvl w:ilvl="7" w:tplc="04210019" w:tentative="1">
      <w:start w:val="1"/>
      <w:numFmt w:val="lowerLetter"/>
      <w:lvlText w:val="%8."/>
      <w:lvlJc w:val="left"/>
      <w:pPr>
        <w:ind w:left="6660" w:hanging="360"/>
      </w:pPr>
    </w:lvl>
    <w:lvl w:ilvl="8" w:tplc="0421001B" w:tentative="1">
      <w:start w:val="1"/>
      <w:numFmt w:val="lowerRoman"/>
      <w:lvlText w:val="%9."/>
      <w:lvlJc w:val="right"/>
      <w:pPr>
        <w:ind w:left="7380" w:hanging="180"/>
      </w:pPr>
    </w:lvl>
  </w:abstractNum>
  <w:abstractNum w:abstractNumId="18">
    <w:nsid w:val="68EA29BA"/>
    <w:multiLevelType w:val="hybridMultilevel"/>
    <w:tmpl w:val="F6EE9A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E0B6C94"/>
    <w:multiLevelType w:val="hybridMultilevel"/>
    <w:tmpl w:val="66486D42"/>
    <w:lvl w:ilvl="0" w:tplc="185E15FE">
      <w:start w:val="1"/>
      <w:numFmt w:val="decimal"/>
      <w:lvlText w:val="%1."/>
      <w:lvlJc w:val="left"/>
      <w:pPr>
        <w:ind w:left="1800" w:hanging="360"/>
      </w:pPr>
      <w:rPr>
        <w:rFonts w:ascii="Times New Roman" w:eastAsia="Times New Roman" w:hAnsi="Times New Roman" w:cs="Times New Roman"/>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0">
    <w:nsid w:val="6F7A5F24"/>
    <w:multiLevelType w:val="multilevel"/>
    <w:tmpl w:val="B1DA67B4"/>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F98754A"/>
    <w:multiLevelType w:val="hybridMultilevel"/>
    <w:tmpl w:val="461C1942"/>
    <w:lvl w:ilvl="0" w:tplc="10EA5BE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724B06F6"/>
    <w:multiLevelType w:val="hybridMultilevel"/>
    <w:tmpl w:val="2D16EE8C"/>
    <w:lvl w:ilvl="0" w:tplc="04210019">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757F5B85"/>
    <w:multiLevelType w:val="hybridMultilevel"/>
    <w:tmpl w:val="F8743F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76457D99"/>
    <w:multiLevelType w:val="hybridMultilevel"/>
    <w:tmpl w:val="8FE826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3"/>
  </w:num>
  <w:num w:numId="2">
    <w:abstractNumId w:val="14"/>
  </w:num>
  <w:num w:numId="3">
    <w:abstractNumId w:val="8"/>
  </w:num>
  <w:num w:numId="4">
    <w:abstractNumId w:val="4"/>
  </w:num>
  <w:num w:numId="5">
    <w:abstractNumId w:val="16"/>
  </w:num>
  <w:num w:numId="6">
    <w:abstractNumId w:val="9"/>
  </w:num>
  <w:num w:numId="7">
    <w:abstractNumId w:val="22"/>
  </w:num>
  <w:num w:numId="8">
    <w:abstractNumId w:val="3"/>
  </w:num>
  <w:num w:numId="9">
    <w:abstractNumId w:val="0"/>
  </w:num>
  <w:num w:numId="10">
    <w:abstractNumId w:val="7"/>
  </w:num>
  <w:num w:numId="11">
    <w:abstractNumId w:val="5"/>
  </w:num>
  <w:num w:numId="12">
    <w:abstractNumId w:val="11"/>
  </w:num>
  <w:num w:numId="13">
    <w:abstractNumId w:val="20"/>
  </w:num>
  <w:num w:numId="14">
    <w:abstractNumId w:val="17"/>
  </w:num>
  <w:num w:numId="15">
    <w:abstractNumId w:val="10"/>
  </w:num>
  <w:num w:numId="16">
    <w:abstractNumId w:val="15"/>
  </w:num>
  <w:num w:numId="17">
    <w:abstractNumId w:val="18"/>
  </w:num>
  <w:num w:numId="18">
    <w:abstractNumId w:val="13"/>
  </w:num>
  <w:num w:numId="19">
    <w:abstractNumId w:val="6"/>
  </w:num>
  <w:num w:numId="20">
    <w:abstractNumId w:val="19"/>
  </w:num>
  <w:num w:numId="21">
    <w:abstractNumId w:val="21"/>
  </w:num>
  <w:num w:numId="22">
    <w:abstractNumId w:val="2"/>
  </w:num>
  <w:num w:numId="23">
    <w:abstractNumId w:val="12"/>
  </w:num>
  <w:num w:numId="24">
    <w:abstractNumId w:val="2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FBD"/>
    <w:rsid w:val="000166F3"/>
    <w:rsid w:val="00045193"/>
    <w:rsid w:val="000478D0"/>
    <w:rsid w:val="000868D8"/>
    <w:rsid w:val="001D0696"/>
    <w:rsid w:val="002222A1"/>
    <w:rsid w:val="00240539"/>
    <w:rsid w:val="0028205B"/>
    <w:rsid w:val="002C48FE"/>
    <w:rsid w:val="00314D3D"/>
    <w:rsid w:val="00327F15"/>
    <w:rsid w:val="00331A4A"/>
    <w:rsid w:val="00362544"/>
    <w:rsid w:val="003917BA"/>
    <w:rsid w:val="00394ECE"/>
    <w:rsid w:val="003B13A1"/>
    <w:rsid w:val="003D7ABB"/>
    <w:rsid w:val="003E0224"/>
    <w:rsid w:val="003E7249"/>
    <w:rsid w:val="00416FBD"/>
    <w:rsid w:val="00432163"/>
    <w:rsid w:val="004407A0"/>
    <w:rsid w:val="00454E32"/>
    <w:rsid w:val="00472CDD"/>
    <w:rsid w:val="005235E6"/>
    <w:rsid w:val="00533C32"/>
    <w:rsid w:val="00535450"/>
    <w:rsid w:val="00556E3B"/>
    <w:rsid w:val="00592513"/>
    <w:rsid w:val="00592D8A"/>
    <w:rsid w:val="005A399A"/>
    <w:rsid w:val="005D71A4"/>
    <w:rsid w:val="00607CF3"/>
    <w:rsid w:val="00620726"/>
    <w:rsid w:val="00632204"/>
    <w:rsid w:val="00632494"/>
    <w:rsid w:val="006628DE"/>
    <w:rsid w:val="00682867"/>
    <w:rsid w:val="006B5A78"/>
    <w:rsid w:val="006C2551"/>
    <w:rsid w:val="00754DC8"/>
    <w:rsid w:val="00774C43"/>
    <w:rsid w:val="007A3A1B"/>
    <w:rsid w:val="007A7C34"/>
    <w:rsid w:val="007B7815"/>
    <w:rsid w:val="007B7B25"/>
    <w:rsid w:val="0081093D"/>
    <w:rsid w:val="00831DB2"/>
    <w:rsid w:val="00835A22"/>
    <w:rsid w:val="00841EC0"/>
    <w:rsid w:val="008457B6"/>
    <w:rsid w:val="00881DDE"/>
    <w:rsid w:val="00884CB4"/>
    <w:rsid w:val="00896FE0"/>
    <w:rsid w:val="008A5F5D"/>
    <w:rsid w:val="008C548C"/>
    <w:rsid w:val="00925391"/>
    <w:rsid w:val="00931219"/>
    <w:rsid w:val="009A64D5"/>
    <w:rsid w:val="009C16B3"/>
    <w:rsid w:val="009F7695"/>
    <w:rsid w:val="00A04E00"/>
    <w:rsid w:val="00A701C6"/>
    <w:rsid w:val="00A8651F"/>
    <w:rsid w:val="00AA55EF"/>
    <w:rsid w:val="00AC5CC4"/>
    <w:rsid w:val="00AD1A04"/>
    <w:rsid w:val="00AE0F7F"/>
    <w:rsid w:val="00B0032A"/>
    <w:rsid w:val="00B25261"/>
    <w:rsid w:val="00B40E32"/>
    <w:rsid w:val="00B413EC"/>
    <w:rsid w:val="00B50B2E"/>
    <w:rsid w:val="00B91A0C"/>
    <w:rsid w:val="00BC2E14"/>
    <w:rsid w:val="00C85F33"/>
    <w:rsid w:val="00C92B44"/>
    <w:rsid w:val="00CB79B1"/>
    <w:rsid w:val="00CC3022"/>
    <w:rsid w:val="00D02098"/>
    <w:rsid w:val="00D57CBF"/>
    <w:rsid w:val="00D91EFF"/>
    <w:rsid w:val="00D9609F"/>
    <w:rsid w:val="00DB4947"/>
    <w:rsid w:val="00DD4142"/>
    <w:rsid w:val="00E17241"/>
    <w:rsid w:val="00E23683"/>
    <w:rsid w:val="00E56205"/>
    <w:rsid w:val="00E61DCE"/>
    <w:rsid w:val="00E771FC"/>
    <w:rsid w:val="00EA7965"/>
    <w:rsid w:val="00ED44B7"/>
    <w:rsid w:val="00EE2BC0"/>
    <w:rsid w:val="00EF3D62"/>
    <w:rsid w:val="00F13FB6"/>
    <w:rsid w:val="00F70E0A"/>
    <w:rsid w:val="00FD5473"/>
    <w:rsid w:val="00FE47D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6FB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79B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96FE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FBD"/>
    <w:rPr>
      <w:color w:val="0563C1" w:themeColor="hyperlink"/>
      <w:u w:val="single"/>
    </w:rPr>
  </w:style>
  <w:style w:type="character" w:customStyle="1" w:styleId="Heading1Char">
    <w:name w:val="Heading 1 Char"/>
    <w:basedOn w:val="DefaultParagraphFont"/>
    <w:link w:val="Heading1"/>
    <w:uiPriority w:val="9"/>
    <w:rsid w:val="00416FB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32204"/>
    <w:pPr>
      <w:ind w:left="720"/>
      <w:contextualSpacing/>
    </w:pPr>
  </w:style>
  <w:style w:type="character" w:customStyle="1" w:styleId="Heading3Char">
    <w:name w:val="Heading 3 Char"/>
    <w:basedOn w:val="DefaultParagraphFont"/>
    <w:link w:val="Heading3"/>
    <w:uiPriority w:val="9"/>
    <w:rsid w:val="00896FE0"/>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CB79B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6828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7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BF"/>
  </w:style>
  <w:style w:type="paragraph" w:styleId="Footer">
    <w:name w:val="footer"/>
    <w:basedOn w:val="Normal"/>
    <w:link w:val="FooterChar"/>
    <w:uiPriority w:val="99"/>
    <w:unhideWhenUsed/>
    <w:rsid w:val="00D57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BF"/>
  </w:style>
  <w:style w:type="paragraph" w:styleId="BalloonText">
    <w:name w:val="Balloon Text"/>
    <w:basedOn w:val="Normal"/>
    <w:link w:val="BalloonTextChar"/>
    <w:uiPriority w:val="99"/>
    <w:semiHidden/>
    <w:unhideWhenUsed/>
    <w:rsid w:val="00D57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CB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6FB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B79B1"/>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96FE0"/>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6FBD"/>
    <w:rPr>
      <w:color w:val="0563C1" w:themeColor="hyperlink"/>
      <w:u w:val="single"/>
    </w:rPr>
  </w:style>
  <w:style w:type="character" w:customStyle="1" w:styleId="Heading1Char">
    <w:name w:val="Heading 1 Char"/>
    <w:basedOn w:val="DefaultParagraphFont"/>
    <w:link w:val="Heading1"/>
    <w:uiPriority w:val="9"/>
    <w:rsid w:val="00416FB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632204"/>
    <w:pPr>
      <w:ind w:left="720"/>
      <w:contextualSpacing/>
    </w:pPr>
  </w:style>
  <w:style w:type="character" w:customStyle="1" w:styleId="Heading3Char">
    <w:name w:val="Heading 3 Char"/>
    <w:basedOn w:val="DefaultParagraphFont"/>
    <w:link w:val="Heading3"/>
    <w:uiPriority w:val="9"/>
    <w:rsid w:val="00896FE0"/>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CB79B1"/>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59"/>
    <w:rsid w:val="006828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D57C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7CBF"/>
  </w:style>
  <w:style w:type="paragraph" w:styleId="Footer">
    <w:name w:val="footer"/>
    <w:basedOn w:val="Normal"/>
    <w:link w:val="FooterChar"/>
    <w:uiPriority w:val="99"/>
    <w:unhideWhenUsed/>
    <w:rsid w:val="00D57C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7CBF"/>
  </w:style>
  <w:style w:type="paragraph" w:styleId="BalloonText">
    <w:name w:val="Balloon Text"/>
    <w:basedOn w:val="Normal"/>
    <w:link w:val="BalloonTextChar"/>
    <w:uiPriority w:val="99"/>
    <w:semiHidden/>
    <w:unhideWhenUsed/>
    <w:rsid w:val="00D57C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C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luklucantik@yahoo.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fe.unisma.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4682</Words>
  <Characters>26694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6</cp:revision>
  <cp:lastPrinted>2019-02-05T07:32:00Z</cp:lastPrinted>
  <dcterms:created xsi:type="dcterms:W3CDTF">2019-02-03T06:48:00Z</dcterms:created>
  <dcterms:modified xsi:type="dcterms:W3CDTF">2019-02-05T07:32:00Z</dcterms:modified>
</cp:coreProperties>
</file>