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006" w:rsidRDefault="00E11006" w:rsidP="00E11006">
      <w:pPr>
        <w:spacing w:after="0" w:line="240" w:lineRule="auto"/>
        <w:jc w:val="center"/>
        <w:rPr>
          <w:rFonts w:asciiTheme="majorBidi" w:hAnsiTheme="majorBidi" w:cstheme="majorBidi"/>
          <w:b/>
          <w:bCs/>
          <w:sz w:val="24"/>
          <w:szCs w:val="24"/>
        </w:rPr>
      </w:pPr>
    </w:p>
    <w:p w:rsidR="00E11006" w:rsidRDefault="00E11006" w:rsidP="00E11006">
      <w:pPr>
        <w:spacing w:after="0" w:line="240" w:lineRule="auto"/>
        <w:jc w:val="center"/>
        <w:rPr>
          <w:rFonts w:asciiTheme="majorBidi" w:hAnsiTheme="majorBidi" w:cstheme="majorBidi"/>
          <w:b/>
          <w:bCs/>
          <w:sz w:val="24"/>
          <w:szCs w:val="24"/>
        </w:rPr>
      </w:pPr>
    </w:p>
    <w:p w:rsidR="003E55AA" w:rsidRDefault="003E55AA" w:rsidP="00E11006">
      <w:pPr>
        <w:spacing w:after="0" w:line="240" w:lineRule="auto"/>
        <w:jc w:val="center"/>
        <w:rPr>
          <w:rFonts w:asciiTheme="majorBidi" w:hAnsiTheme="majorBidi" w:cstheme="majorBidi"/>
          <w:b/>
          <w:bCs/>
          <w:sz w:val="24"/>
          <w:szCs w:val="24"/>
        </w:rPr>
      </w:pPr>
    </w:p>
    <w:p w:rsidR="003E55AA" w:rsidRPr="003E55AA" w:rsidRDefault="005B289C" w:rsidP="003E55AA">
      <w:pPr>
        <w:spacing w:after="0" w:line="240" w:lineRule="auto"/>
        <w:jc w:val="center"/>
        <w:rPr>
          <w:rFonts w:ascii="Times New Roman" w:hAnsi="Times New Roman" w:cs="Times New Roman"/>
          <w:b/>
          <w:lang w:val="id-ID"/>
        </w:rPr>
      </w:pPr>
      <w:r w:rsidRPr="005B289C">
        <w:rPr>
          <w:rFonts w:ascii="Times New Roman" w:hAnsi="Times New Roman" w:cs="Times New Roman"/>
          <w:b/>
          <w:sz w:val="24"/>
        </w:rPr>
        <w:t>REVEALING LISTENING COMPREHENSION DIFFICULTIES AND STRATEGIES ENCOUNTERED BY HIGH ACHIEVERS OF THE FOURTH SEMESTER ENGLISH DEPARTMENT STUDENTS</w:t>
      </w:r>
    </w:p>
    <w:p w:rsidR="003E55AA" w:rsidRDefault="003E55AA" w:rsidP="003E55AA">
      <w:pPr>
        <w:spacing w:after="0"/>
        <w:jc w:val="center"/>
        <w:rPr>
          <w:rFonts w:ascii="Times New Roman" w:hAnsi="Times New Roman" w:cs="Times New Roman"/>
          <w:b/>
          <w:lang w:val="es-ES"/>
        </w:rPr>
      </w:pPr>
    </w:p>
    <w:p w:rsidR="003E55AA" w:rsidRPr="003E55AA" w:rsidRDefault="005B289C" w:rsidP="003E55AA">
      <w:pPr>
        <w:spacing w:after="0"/>
        <w:jc w:val="center"/>
        <w:rPr>
          <w:rFonts w:ascii="Times New Roman" w:hAnsi="Times New Roman" w:cs="Times New Roman"/>
          <w:b/>
          <w:caps/>
          <w:sz w:val="24"/>
          <w:vertAlign w:val="superscript"/>
          <w:lang w:val="es-ES"/>
        </w:rPr>
      </w:pPr>
      <w:r>
        <w:rPr>
          <w:rFonts w:ascii="Times New Roman" w:hAnsi="Times New Roman" w:cs="Times New Roman"/>
          <w:b/>
          <w:sz w:val="24"/>
          <w:lang w:val="id-ID"/>
        </w:rPr>
        <w:t>Virnanda Igo Rahmadana</w:t>
      </w:r>
      <w:r w:rsidR="003E55AA" w:rsidRPr="003E55AA">
        <w:rPr>
          <w:rFonts w:ascii="Times New Roman" w:hAnsi="Times New Roman" w:cs="Times New Roman"/>
          <w:b/>
          <w:sz w:val="24"/>
          <w:vertAlign w:val="superscript"/>
          <w:lang w:val="es-ES"/>
        </w:rPr>
        <w:t>1</w:t>
      </w:r>
      <w:r w:rsidR="003E55AA" w:rsidRPr="003E55AA">
        <w:rPr>
          <w:rFonts w:ascii="Times New Roman" w:hAnsi="Times New Roman" w:cs="Times New Roman"/>
          <w:b/>
          <w:sz w:val="24"/>
          <w:lang w:val="es-ES"/>
        </w:rPr>
        <w:t xml:space="preserve">, </w:t>
      </w:r>
      <w:r>
        <w:rPr>
          <w:rFonts w:ascii="Times New Roman" w:hAnsi="Times New Roman" w:cs="Times New Roman"/>
          <w:b/>
          <w:sz w:val="24"/>
          <w:lang w:val="id-ID"/>
        </w:rPr>
        <w:t>Yahya Alaydrus</w:t>
      </w:r>
      <w:r w:rsidR="003E55AA" w:rsidRPr="003E55AA">
        <w:rPr>
          <w:rFonts w:ascii="Times New Roman" w:hAnsi="Times New Roman" w:cs="Times New Roman"/>
          <w:b/>
          <w:sz w:val="24"/>
          <w:vertAlign w:val="superscript"/>
          <w:lang w:val="es-ES"/>
        </w:rPr>
        <w:t>2</w:t>
      </w:r>
      <w:r w:rsidR="003E55AA">
        <w:rPr>
          <w:rFonts w:ascii="Times New Roman" w:hAnsi="Times New Roman" w:cs="Times New Roman"/>
          <w:b/>
          <w:sz w:val="24"/>
          <w:lang w:val="es-ES"/>
        </w:rPr>
        <w:t xml:space="preserve">, </w:t>
      </w:r>
      <w:r>
        <w:rPr>
          <w:rFonts w:ascii="Times New Roman" w:hAnsi="Times New Roman" w:cs="Times New Roman"/>
          <w:b/>
          <w:sz w:val="24"/>
          <w:lang w:val="id-ID"/>
        </w:rPr>
        <w:t>Nuse Aliyah Rahmati</w:t>
      </w:r>
      <w:r w:rsidR="003E55AA">
        <w:rPr>
          <w:rFonts w:ascii="Times New Roman" w:hAnsi="Times New Roman" w:cs="Times New Roman"/>
          <w:b/>
          <w:sz w:val="24"/>
          <w:vertAlign w:val="superscript"/>
          <w:lang w:val="es-ES"/>
        </w:rPr>
        <w:t>3</w:t>
      </w:r>
    </w:p>
    <w:p w:rsidR="003E55AA" w:rsidRPr="00EE5B5B" w:rsidRDefault="003E55AA" w:rsidP="003E55AA">
      <w:pPr>
        <w:spacing w:after="0" w:line="240" w:lineRule="auto"/>
        <w:jc w:val="center"/>
        <w:rPr>
          <w:rFonts w:ascii="Times New Roman" w:hAnsi="Times New Roman" w:cs="Times New Roman"/>
          <w:bCs/>
          <w:color w:val="000000"/>
        </w:rPr>
      </w:pPr>
      <w:r>
        <w:rPr>
          <w:rFonts w:ascii="Times New Roman" w:hAnsi="Times New Roman" w:cs="Times New Roman"/>
          <w:bCs/>
          <w:i/>
          <w:iCs/>
          <w:color w:val="000000"/>
          <w:vertAlign w:val="superscript"/>
        </w:rPr>
        <w:t>1</w:t>
      </w:r>
      <w:proofErr w:type="gramStart"/>
      <w:r>
        <w:rPr>
          <w:rFonts w:ascii="Times New Roman" w:hAnsi="Times New Roman" w:cs="Times New Roman"/>
          <w:bCs/>
          <w:i/>
          <w:iCs/>
          <w:color w:val="000000"/>
          <w:vertAlign w:val="superscript"/>
        </w:rPr>
        <w:t>,2,3</w:t>
      </w:r>
      <w:proofErr w:type="gramEnd"/>
      <w:r>
        <w:rPr>
          <w:rFonts w:ascii="Times New Roman" w:hAnsi="Times New Roman" w:cs="Times New Roman"/>
          <w:bCs/>
          <w:i/>
          <w:iCs/>
          <w:color w:val="000000"/>
          <w:vertAlign w:val="superscript"/>
        </w:rPr>
        <w:t xml:space="preserve"> </w:t>
      </w:r>
      <w:r w:rsidRPr="00EE5B5B">
        <w:rPr>
          <w:rFonts w:ascii="Times New Roman" w:hAnsi="Times New Roman" w:cs="Times New Roman"/>
          <w:bCs/>
          <w:i/>
          <w:iCs/>
          <w:color w:val="000000"/>
        </w:rPr>
        <w:t xml:space="preserve">Program </w:t>
      </w:r>
      <w:proofErr w:type="spellStart"/>
      <w:r w:rsidRPr="00EE5B5B">
        <w:rPr>
          <w:rFonts w:ascii="Times New Roman" w:hAnsi="Times New Roman" w:cs="Times New Roman"/>
          <w:bCs/>
          <w:i/>
          <w:iCs/>
          <w:color w:val="000000"/>
        </w:rPr>
        <w:t>Studi</w:t>
      </w:r>
      <w:proofErr w:type="spellEnd"/>
      <w:r w:rsidRPr="00EE5B5B">
        <w:rPr>
          <w:rFonts w:ascii="Times New Roman" w:hAnsi="Times New Roman" w:cs="Times New Roman"/>
          <w:bCs/>
          <w:i/>
          <w:iCs/>
          <w:color w:val="000000"/>
        </w:rPr>
        <w:t xml:space="preserve"> </w:t>
      </w:r>
      <w:proofErr w:type="spellStart"/>
      <w:r w:rsidRPr="00EE5B5B">
        <w:rPr>
          <w:rFonts w:ascii="Times New Roman" w:hAnsi="Times New Roman" w:cs="Times New Roman"/>
          <w:bCs/>
          <w:i/>
          <w:iCs/>
          <w:color w:val="000000"/>
        </w:rPr>
        <w:t>Pendidikan</w:t>
      </w:r>
      <w:proofErr w:type="spellEnd"/>
      <w:r w:rsidRPr="00EE5B5B">
        <w:rPr>
          <w:rFonts w:ascii="Times New Roman" w:hAnsi="Times New Roman" w:cs="Times New Roman"/>
          <w:bCs/>
          <w:i/>
          <w:iCs/>
          <w:color w:val="000000"/>
        </w:rPr>
        <w:t xml:space="preserve"> </w:t>
      </w:r>
      <w:r w:rsidR="005B289C">
        <w:rPr>
          <w:rFonts w:ascii="Times New Roman" w:hAnsi="Times New Roman" w:cs="Times New Roman"/>
          <w:bCs/>
          <w:i/>
          <w:iCs/>
          <w:color w:val="000000"/>
          <w:lang w:val="id-ID"/>
        </w:rPr>
        <w:t>Bahasa Inggris</w:t>
      </w:r>
      <w:r w:rsidRPr="00EE5B5B">
        <w:rPr>
          <w:rFonts w:ascii="Times New Roman" w:hAnsi="Times New Roman" w:cs="Times New Roman"/>
          <w:bCs/>
          <w:i/>
          <w:iCs/>
          <w:color w:val="000000"/>
        </w:rPr>
        <w:t xml:space="preserve"> FKIP </w:t>
      </w:r>
      <w:proofErr w:type="spellStart"/>
      <w:r w:rsidRPr="00EE5B5B">
        <w:rPr>
          <w:rFonts w:ascii="Times New Roman" w:hAnsi="Times New Roman" w:cs="Times New Roman"/>
          <w:bCs/>
          <w:i/>
          <w:iCs/>
          <w:color w:val="000000"/>
        </w:rPr>
        <w:t>Universitas</w:t>
      </w:r>
      <w:proofErr w:type="spellEnd"/>
      <w:r w:rsidRPr="00EE5B5B">
        <w:rPr>
          <w:rFonts w:ascii="Times New Roman" w:hAnsi="Times New Roman" w:cs="Times New Roman"/>
          <w:bCs/>
          <w:i/>
          <w:iCs/>
          <w:color w:val="000000"/>
        </w:rPr>
        <w:t xml:space="preserve"> Islam Malang</w:t>
      </w:r>
    </w:p>
    <w:p w:rsidR="003E55AA" w:rsidRPr="00AE310F" w:rsidRDefault="00CB547F" w:rsidP="003E55AA">
      <w:pPr>
        <w:spacing w:after="0"/>
        <w:jc w:val="center"/>
        <w:rPr>
          <w:rFonts w:ascii="Times New Roman" w:hAnsi="Times New Roman" w:cs="Times New Roman"/>
          <w:caps/>
          <w:lang w:val="id-ID"/>
        </w:rPr>
      </w:pPr>
      <w:r w:rsidRPr="00CB547F">
        <w:rPr>
          <w:rFonts w:ascii="Times New Roman" w:hAnsi="Times New Roman" w:cs="Times New Roman"/>
          <w:i/>
        </w:rPr>
        <w:t>Email</w:t>
      </w:r>
      <w:r w:rsidR="003E55AA" w:rsidRPr="003E55AA">
        <w:rPr>
          <w:rFonts w:ascii="Times New Roman" w:hAnsi="Times New Roman" w:cs="Times New Roman"/>
          <w:lang w:val="id-ID"/>
        </w:rPr>
        <w:t xml:space="preserve">: </w:t>
      </w:r>
      <w:r w:rsidR="003E55AA" w:rsidRPr="003E55AA">
        <w:rPr>
          <w:rFonts w:ascii="Times New Roman" w:hAnsi="Times New Roman" w:cs="Times New Roman"/>
          <w:i/>
          <w:sz w:val="24"/>
          <w:vertAlign w:val="superscript"/>
          <w:lang w:val="es-ES"/>
        </w:rPr>
        <w:t>1</w:t>
      </w:r>
      <w:r w:rsidR="003E55AA" w:rsidRPr="003E55AA">
        <w:rPr>
          <w:rFonts w:ascii="Times New Roman" w:hAnsi="Times New Roman" w:cs="Times New Roman"/>
          <w:i/>
          <w:sz w:val="24"/>
          <w:lang w:val="es-ES"/>
        </w:rPr>
        <w:t xml:space="preserve"> </w:t>
      </w:r>
      <w:hyperlink r:id="rId8" w:history="1">
        <w:r w:rsidR="005B289C" w:rsidRPr="00437E29">
          <w:rPr>
            <w:rStyle w:val="Hyperlink"/>
            <w:rFonts w:ascii="Times New Roman" w:hAnsi="Times New Roman" w:cs="Times New Roman"/>
            <w:i/>
            <w:sz w:val="24"/>
            <w:lang w:val="id-ID"/>
          </w:rPr>
          <w:t>virnandaigo@gmail.com</w:t>
        </w:r>
      </w:hyperlink>
      <w:proofErr w:type="gramStart"/>
      <w:r w:rsidR="00AE310F">
        <w:rPr>
          <w:rFonts w:ascii="Times New Roman" w:hAnsi="Times New Roman" w:cs="Times New Roman"/>
          <w:i/>
          <w:sz w:val="24"/>
          <w:lang w:val="id-ID"/>
        </w:rPr>
        <w:t>,</w:t>
      </w:r>
      <w:r w:rsidR="00AE310F">
        <w:rPr>
          <w:rFonts w:ascii="Times New Roman" w:hAnsi="Times New Roman" w:cs="Times New Roman"/>
          <w:i/>
          <w:sz w:val="24"/>
          <w:vertAlign w:val="superscript"/>
          <w:lang w:val="id-ID"/>
        </w:rPr>
        <w:t>2</w:t>
      </w:r>
      <w:proofErr w:type="gramEnd"/>
      <w:r w:rsidR="00AE310F" w:rsidRPr="003E55AA">
        <w:rPr>
          <w:rFonts w:ascii="Times New Roman" w:hAnsi="Times New Roman" w:cs="Times New Roman"/>
          <w:i/>
          <w:sz w:val="24"/>
          <w:lang w:val="es-ES"/>
        </w:rPr>
        <w:t xml:space="preserve"> </w:t>
      </w:r>
      <w:hyperlink r:id="rId9" w:history="1">
        <w:r w:rsidR="00AE310F" w:rsidRPr="00994DC1">
          <w:rPr>
            <w:rStyle w:val="Hyperlink"/>
            <w:rFonts w:ascii="Times New Roman" w:hAnsi="Times New Roman" w:cs="Times New Roman"/>
            <w:i/>
            <w:sz w:val="24"/>
            <w:lang w:val="id-ID"/>
          </w:rPr>
          <w:t>alaydrus@unisma.ac.id</w:t>
        </w:r>
      </w:hyperlink>
      <w:r w:rsidR="00AE310F">
        <w:rPr>
          <w:rFonts w:ascii="Times New Roman" w:hAnsi="Times New Roman" w:cs="Times New Roman"/>
          <w:i/>
          <w:sz w:val="24"/>
          <w:lang w:val="id-ID"/>
        </w:rPr>
        <w:t>,</w:t>
      </w:r>
      <w:r w:rsidR="00AE310F">
        <w:rPr>
          <w:rFonts w:ascii="Times New Roman" w:hAnsi="Times New Roman" w:cs="Times New Roman"/>
          <w:i/>
          <w:sz w:val="24"/>
          <w:vertAlign w:val="superscript"/>
          <w:lang w:val="id-ID"/>
        </w:rPr>
        <w:t>3</w:t>
      </w:r>
      <w:r w:rsidR="00AE310F" w:rsidRPr="003E55AA">
        <w:rPr>
          <w:rFonts w:ascii="Times New Roman" w:hAnsi="Times New Roman" w:cs="Times New Roman"/>
          <w:i/>
          <w:sz w:val="24"/>
          <w:lang w:val="es-ES"/>
        </w:rPr>
        <w:t xml:space="preserve"> </w:t>
      </w:r>
      <w:hyperlink r:id="rId10" w:history="1">
        <w:r w:rsidR="00AE310F" w:rsidRPr="00994DC1">
          <w:rPr>
            <w:rStyle w:val="Hyperlink"/>
            <w:rFonts w:ascii="Times New Roman" w:hAnsi="Times New Roman" w:cs="Times New Roman"/>
            <w:i/>
            <w:sz w:val="24"/>
            <w:lang w:val="id-ID"/>
          </w:rPr>
          <w:t>nuserahmati@gmail.com</w:t>
        </w:r>
      </w:hyperlink>
    </w:p>
    <w:p w:rsidR="003E55AA" w:rsidRPr="00CB547F" w:rsidRDefault="003E55AA" w:rsidP="00CB547F">
      <w:pPr>
        <w:spacing w:after="0" w:line="240" w:lineRule="auto"/>
        <w:jc w:val="center"/>
        <w:rPr>
          <w:rFonts w:ascii="Times New Roman" w:hAnsi="Times New Roman" w:cs="Times New Roman"/>
          <w:b/>
          <w:bCs/>
        </w:rPr>
      </w:pPr>
    </w:p>
    <w:p w:rsidR="00CB547F" w:rsidRPr="00CB547F" w:rsidRDefault="00CB547F" w:rsidP="00CB547F">
      <w:pPr>
        <w:spacing w:after="0"/>
        <w:jc w:val="center"/>
        <w:rPr>
          <w:rFonts w:ascii="Times New Roman" w:hAnsi="Times New Roman" w:cs="Times New Roman"/>
          <w:b/>
          <w:sz w:val="20"/>
          <w:szCs w:val="20"/>
        </w:rPr>
      </w:pPr>
    </w:p>
    <w:p w:rsidR="003E55AA" w:rsidRPr="005B289C" w:rsidRDefault="005B289C" w:rsidP="001D32A6">
      <w:pPr>
        <w:spacing w:after="0"/>
        <w:jc w:val="center"/>
        <w:rPr>
          <w:rFonts w:ascii="Times New Roman" w:hAnsi="Times New Roman" w:cs="Times New Roman"/>
          <w:b/>
          <w:szCs w:val="20"/>
          <w:lang w:val="id-ID"/>
        </w:rPr>
      </w:pPr>
      <w:proofErr w:type="spellStart"/>
      <w:r>
        <w:rPr>
          <w:rFonts w:ascii="Times New Roman" w:hAnsi="Times New Roman" w:cs="Times New Roman"/>
          <w:b/>
          <w:szCs w:val="20"/>
        </w:rPr>
        <w:t>Abstra</w:t>
      </w:r>
      <w:proofErr w:type="spellEnd"/>
      <w:r>
        <w:rPr>
          <w:rFonts w:ascii="Times New Roman" w:hAnsi="Times New Roman" w:cs="Times New Roman"/>
          <w:b/>
          <w:szCs w:val="20"/>
          <w:lang w:val="id-ID"/>
        </w:rPr>
        <w:t>ct</w:t>
      </w:r>
    </w:p>
    <w:p w:rsidR="003E55AA" w:rsidRPr="005B289C" w:rsidRDefault="005B289C" w:rsidP="005B289C">
      <w:pPr>
        <w:spacing w:after="0" w:line="240" w:lineRule="auto"/>
        <w:ind w:left="540" w:right="549"/>
        <w:jc w:val="both"/>
        <w:rPr>
          <w:rFonts w:ascii="Times New Roman" w:hAnsi="Times New Roman" w:cs="Times New Roman"/>
          <w:szCs w:val="20"/>
          <w:lang w:val="id-ID"/>
        </w:rPr>
      </w:pPr>
      <w:r w:rsidRPr="005B289C">
        <w:rPr>
          <w:rFonts w:ascii="Times New Roman" w:hAnsi="Times New Roman" w:cs="Times New Roman"/>
          <w:szCs w:val="20"/>
        </w:rPr>
        <w:t xml:space="preserve">The objectives of this study were to reveal students’ listening comprehension difficulties and strategies to overcome the listening comprehension problems by high achievers. The strategies were necessary to improve the listening skill and counter the difficulties in listening comprehension. The research method was qualitative research method. The participants of this study were four students. The researcher was asked for recommendation to the listening lecturers, then the researcher met them personally, then the researcher conducted the open-ended interview session to collect the data. The researcher was used familiarizing and organizing, coding and reducing, and interpreting and organizing to analyze the collected data. The findings of the research explained that the difficulties included limited vocabulary, speed of native speakers’ speech, </w:t>
      </w:r>
      <w:proofErr w:type="gramStart"/>
      <w:r w:rsidRPr="005B289C">
        <w:rPr>
          <w:rFonts w:ascii="Times New Roman" w:hAnsi="Times New Roman" w:cs="Times New Roman"/>
          <w:szCs w:val="20"/>
        </w:rPr>
        <w:t>natives</w:t>
      </w:r>
      <w:proofErr w:type="gramEnd"/>
      <w:r w:rsidRPr="005B289C">
        <w:rPr>
          <w:rFonts w:ascii="Times New Roman" w:hAnsi="Times New Roman" w:cs="Times New Roman"/>
          <w:szCs w:val="20"/>
        </w:rPr>
        <w:t xml:space="preserve"> speakers’ accent, classroom environment, lack of concentration and motivation. However, the students’ strategies were the use of media as the learning tool, practicing listening material continuously and reading short stories to get new vocabulary. The students suggested applying the strategies provided to overcome their difficulties. However, this research was expected to be developed by the future researchers who had the same interest.</w:t>
      </w:r>
    </w:p>
    <w:p w:rsidR="003E55AA" w:rsidRPr="003E55AA" w:rsidRDefault="003E55AA" w:rsidP="001D32A6">
      <w:pPr>
        <w:spacing w:after="0" w:line="240" w:lineRule="auto"/>
        <w:jc w:val="both"/>
        <w:rPr>
          <w:rFonts w:ascii="Times New Roman" w:hAnsi="Times New Roman" w:cs="Times New Roman"/>
          <w:b/>
          <w:sz w:val="20"/>
          <w:szCs w:val="20"/>
        </w:rPr>
      </w:pPr>
    </w:p>
    <w:p w:rsidR="003E55AA" w:rsidRPr="00CB547F" w:rsidRDefault="003E55AA" w:rsidP="005B289C">
      <w:pPr>
        <w:spacing w:after="0" w:line="240" w:lineRule="auto"/>
        <w:ind w:left="1701" w:hanging="1161"/>
        <w:jc w:val="both"/>
        <w:rPr>
          <w:rFonts w:ascii="Times New Roman" w:hAnsi="Times New Roman" w:cs="Times New Roman"/>
          <w:b/>
          <w:szCs w:val="20"/>
        </w:rPr>
      </w:pPr>
      <w:r w:rsidRPr="00CB547F">
        <w:rPr>
          <w:rFonts w:ascii="Times New Roman" w:hAnsi="Times New Roman" w:cs="Times New Roman"/>
          <w:b/>
          <w:szCs w:val="20"/>
        </w:rPr>
        <w:t>K</w:t>
      </w:r>
      <w:r w:rsidR="005B289C">
        <w:rPr>
          <w:rFonts w:ascii="Times New Roman" w:hAnsi="Times New Roman" w:cs="Times New Roman"/>
          <w:b/>
          <w:szCs w:val="20"/>
          <w:lang w:val="id-ID"/>
        </w:rPr>
        <w:t>ey words</w:t>
      </w:r>
      <w:r w:rsidRPr="00CB547F">
        <w:rPr>
          <w:rFonts w:ascii="Times New Roman" w:hAnsi="Times New Roman" w:cs="Times New Roman"/>
          <w:szCs w:val="20"/>
        </w:rPr>
        <w:t xml:space="preserve">: </w:t>
      </w:r>
      <w:r w:rsidR="005B289C" w:rsidRPr="005B289C">
        <w:rPr>
          <w:rFonts w:ascii="Times New Roman" w:hAnsi="Times New Roman" w:cs="Times New Roman"/>
          <w:szCs w:val="20"/>
        </w:rPr>
        <w:t>listening comprehension, listening skill, listening strategies, listening difficulties, high achievers</w:t>
      </w:r>
    </w:p>
    <w:p w:rsidR="003E55AA" w:rsidRDefault="003E55AA" w:rsidP="004F7598">
      <w:pPr>
        <w:autoSpaceDE w:val="0"/>
        <w:autoSpaceDN w:val="0"/>
        <w:adjustRightInd w:val="0"/>
        <w:spacing w:after="0" w:line="240" w:lineRule="auto"/>
        <w:ind w:firstLine="720"/>
        <w:jc w:val="both"/>
        <w:rPr>
          <w:rFonts w:ascii="Times New Roman" w:hAnsi="Times New Roman" w:cs="Times New Roman"/>
        </w:rPr>
      </w:pPr>
    </w:p>
    <w:p w:rsidR="004F7598" w:rsidRDefault="004F7598" w:rsidP="004F7598">
      <w:pPr>
        <w:autoSpaceDE w:val="0"/>
        <w:autoSpaceDN w:val="0"/>
        <w:adjustRightInd w:val="0"/>
        <w:spacing w:after="0" w:line="240" w:lineRule="auto"/>
        <w:ind w:firstLine="720"/>
        <w:jc w:val="both"/>
        <w:rPr>
          <w:rFonts w:ascii="Times New Roman" w:hAnsi="Times New Roman" w:cs="Times New Roman"/>
        </w:rPr>
      </w:pPr>
    </w:p>
    <w:p w:rsidR="004F7598" w:rsidRPr="00775273" w:rsidRDefault="00D15B57" w:rsidP="004F7598">
      <w:pPr>
        <w:spacing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lang w:val="id-ID"/>
        </w:rPr>
        <w:t>INTRODUCTION</w:t>
      </w:r>
    </w:p>
    <w:p w:rsidR="005B289C" w:rsidRPr="00775273" w:rsidRDefault="005B289C" w:rsidP="005B289C">
      <w:pPr>
        <w:autoSpaceDE w:val="0"/>
        <w:autoSpaceDN w:val="0"/>
        <w:adjustRightInd w:val="0"/>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Listening is the first stage in the process of receiving information. As the first processor, the listeners are expected to have a good listening skill in order to get clear information. According to Richards and </w:t>
      </w:r>
      <w:proofErr w:type="spellStart"/>
      <w:r w:rsidRPr="00775273">
        <w:rPr>
          <w:rFonts w:ascii="Times New Roman" w:hAnsi="Times New Roman" w:cs="Times New Roman"/>
          <w:sz w:val="24"/>
          <w:szCs w:val="24"/>
        </w:rPr>
        <w:t>Renandya</w:t>
      </w:r>
      <w:proofErr w:type="spellEnd"/>
      <w:r w:rsidRPr="00775273">
        <w:rPr>
          <w:rFonts w:ascii="Times New Roman" w:hAnsi="Times New Roman" w:cs="Times New Roman"/>
          <w:sz w:val="24"/>
          <w:szCs w:val="24"/>
        </w:rPr>
        <w:t xml:space="preserve"> (2002), one of the important but not yet prioritized in language teaching is listening skill. According to </w:t>
      </w:r>
      <w:proofErr w:type="spellStart"/>
      <w:r w:rsidRPr="00775273">
        <w:rPr>
          <w:rFonts w:ascii="Times New Roman" w:hAnsi="Times New Roman" w:cs="Times New Roman"/>
          <w:sz w:val="24"/>
          <w:szCs w:val="24"/>
        </w:rPr>
        <w:t>Feyten</w:t>
      </w:r>
      <w:proofErr w:type="spellEnd"/>
      <w:r w:rsidRPr="00775273">
        <w:rPr>
          <w:rFonts w:ascii="Times New Roman" w:hAnsi="Times New Roman" w:cs="Times New Roman"/>
          <w:sz w:val="24"/>
          <w:szCs w:val="24"/>
        </w:rPr>
        <w:t xml:space="preserve"> (1991) as cited in Vandergrift (2011) listening is a crucial factor in the development of second language. Moreover, listening involves breaking down the messages that take place from time to time. Listening is completely different from reading, which needs the text to be decoded and it occurs above the envelopes’ back, signs and space pages. Mostly, the spoken data is not registered and temporarily registered. It is according to spontaneous performance which generally vanishes from the recall in seconds (Wilson, 2009).</w:t>
      </w:r>
    </w:p>
    <w:p w:rsidR="005B289C" w:rsidRPr="00775273" w:rsidRDefault="005B289C" w:rsidP="005B289C">
      <w:pPr>
        <w:autoSpaceDE w:val="0"/>
        <w:autoSpaceDN w:val="0"/>
        <w:adjustRightInd w:val="0"/>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Walker (2014) claims that listening is a heavy cognitive load on the listeners because they need to listen, maintain data memory, organize it, and adjust their understanding with what data and knowledge they heard before. </w:t>
      </w:r>
      <w:proofErr w:type="spellStart"/>
      <w:r w:rsidRPr="00775273">
        <w:rPr>
          <w:rFonts w:ascii="Times New Roman" w:hAnsi="Times New Roman" w:cs="Times New Roman"/>
          <w:sz w:val="24"/>
          <w:szCs w:val="24"/>
        </w:rPr>
        <w:t>Rost</w:t>
      </w:r>
      <w:proofErr w:type="spellEnd"/>
      <w:r w:rsidRPr="00775273">
        <w:rPr>
          <w:rFonts w:ascii="Times New Roman" w:hAnsi="Times New Roman" w:cs="Times New Roman"/>
          <w:sz w:val="24"/>
          <w:szCs w:val="24"/>
        </w:rPr>
        <w:t xml:space="preserve"> (2002) as cited in Vandergrift (2011) states that listening is the method of obtaining what the actual message has been said by the speaker, constructing and representing context, negotiating and reacting context with the speaker, and generating the context through empathy, involvement and imagination. To listen well, listeners must be able to break down the messages, be able to apply a range of methods and interactive procedures to make the meaning, and be able to react to what is said in various ways, depending on the communication purpose. In conclusion, listening has a complicated process that requires many elements to make the meaning.</w:t>
      </w:r>
    </w:p>
    <w:p w:rsidR="005B289C" w:rsidRPr="00775273" w:rsidRDefault="005B289C" w:rsidP="005B289C">
      <w:pPr>
        <w:autoSpaceDE w:val="0"/>
        <w:autoSpaceDN w:val="0"/>
        <w:adjustRightInd w:val="0"/>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lastRenderedPageBreak/>
        <w:t xml:space="preserve">In the process of learning listening, the students may face several obstacles, such as the pronunciation, limited or unfamiliar vocabulary, speed of speech, and accent of the native speaker. Wilson (2009) describes the listening comprehension issues into four general classifications such as message characteristics; delivery features; listener and environment. Message characteristics relate to the listeners when recognize the speeches. For instance, simple mishearing may affect to the comprehension of the text by hearing simple mishearing in ‘eyes and pear’ into ‘I and bear’. Brown and Yule (1983) state that there are four main factors which can affect the listening process. The first is the speed and the natives’ accent. The listeners need time to process the information from the speaker. The second is the listeners’ matter in motivation. The third is bad grammar, lack of vocabulary and bad information structure. Lastly, the supporting items in listening also can affect the accuracy of the listeners’ understanding, such as diagrams, pictures, etc. </w:t>
      </w:r>
      <w:proofErr w:type="spellStart"/>
      <w:r w:rsidRPr="00775273">
        <w:rPr>
          <w:rFonts w:ascii="Times New Roman" w:hAnsi="Times New Roman" w:cs="Times New Roman"/>
          <w:sz w:val="24"/>
          <w:szCs w:val="24"/>
        </w:rPr>
        <w:t>Rini</w:t>
      </w:r>
      <w:proofErr w:type="spellEnd"/>
      <w:r w:rsidRPr="00775273">
        <w:rPr>
          <w:rFonts w:ascii="Times New Roman" w:hAnsi="Times New Roman" w:cs="Times New Roman"/>
          <w:sz w:val="24"/>
          <w:szCs w:val="24"/>
        </w:rPr>
        <w:t xml:space="preserve"> (2017) in her research discovered that the main issues of listening comprehension were limited of English vocabulary, too fast speed of speech, different accent, class condition, absence of concentration and absence of motivation. In other hand, </w:t>
      </w:r>
      <w:proofErr w:type="spellStart"/>
      <w:r w:rsidRPr="00775273">
        <w:rPr>
          <w:rFonts w:ascii="Times New Roman" w:hAnsi="Times New Roman" w:cs="Times New Roman"/>
          <w:sz w:val="24"/>
          <w:szCs w:val="24"/>
        </w:rPr>
        <w:t>Hamouda</w:t>
      </w:r>
      <w:proofErr w:type="spellEnd"/>
      <w:r w:rsidRPr="00775273">
        <w:rPr>
          <w:rFonts w:ascii="Times New Roman" w:hAnsi="Times New Roman" w:cs="Times New Roman"/>
          <w:sz w:val="24"/>
          <w:szCs w:val="24"/>
        </w:rPr>
        <w:t xml:space="preserve"> (2013) discovered that accent, pronunciation, inadequate vocabulary, speaker accent, lack of concentration, anxiety and bad quality of recording were the main issues of listening comprehension.</w:t>
      </w:r>
    </w:p>
    <w:p w:rsidR="005B289C" w:rsidRPr="00775273" w:rsidRDefault="005B289C" w:rsidP="005B289C">
      <w:pPr>
        <w:autoSpaceDE w:val="0"/>
        <w:autoSpaceDN w:val="0"/>
        <w:adjustRightInd w:val="0"/>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Enhancing listening skill could make us easier to significantly enhance speaking skills. </w:t>
      </w:r>
      <w:proofErr w:type="spellStart"/>
      <w:r w:rsidRPr="00775273">
        <w:rPr>
          <w:rFonts w:ascii="Times New Roman" w:hAnsi="Times New Roman" w:cs="Times New Roman"/>
          <w:sz w:val="24"/>
          <w:szCs w:val="24"/>
        </w:rPr>
        <w:t>Darti</w:t>
      </w:r>
      <w:proofErr w:type="spellEnd"/>
      <w:r w:rsidRPr="00775273">
        <w:rPr>
          <w:rFonts w:ascii="Times New Roman" w:hAnsi="Times New Roman" w:cs="Times New Roman"/>
          <w:sz w:val="24"/>
          <w:szCs w:val="24"/>
        </w:rPr>
        <w:t xml:space="preserve"> (2017) argues that the learners have to constantly and continually hear different kinds of English if they want to interact meaningfully, naturally and correctly. The learners can't enhance language without hearing because listening gives input in language. In order to assist the learners enhance their listening skills, the previous researchers found that the learners can watch native speaker YouTube videos, listen to English songs, scan the questions before listening, study outside the classroom with friends. Additionally, according to Oxford (1990), one of the ways that make successful in listening comprehension is listening strategies. There are six strategies that can help EFL students in learning listening comprehension such as; memory strategies; cognitive strategies; compensation strategies; metacognitive strategies; affective strategies and social strategies. </w:t>
      </w:r>
      <w:proofErr w:type="spellStart"/>
      <w:r w:rsidRPr="00775273">
        <w:rPr>
          <w:rFonts w:ascii="Times New Roman" w:hAnsi="Times New Roman" w:cs="Times New Roman"/>
          <w:sz w:val="24"/>
          <w:szCs w:val="24"/>
        </w:rPr>
        <w:t>Rini</w:t>
      </w:r>
      <w:proofErr w:type="spellEnd"/>
      <w:r w:rsidRPr="00775273">
        <w:rPr>
          <w:rFonts w:ascii="Times New Roman" w:hAnsi="Times New Roman" w:cs="Times New Roman"/>
          <w:sz w:val="24"/>
          <w:szCs w:val="24"/>
        </w:rPr>
        <w:t xml:space="preserve"> (2017) also found that using media as the learning tool and scanning the question were the strategies used by the students.</w:t>
      </w:r>
    </w:p>
    <w:p w:rsidR="003E55AA" w:rsidRPr="00775273" w:rsidRDefault="005B289C" w:rsidP="005B289C">
      <w:pPr>
        <w:autoSpaceDE w:val="0"/>
        <w:autoSpaceDN w:val="0"/>
        <w:adjustRightInd w:val="0"/>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Therefore, the research problems of this research are (1) </w:t>
      </w:r>
      <w:proofErr w:type="gramStart"/>
      <w:r w:rsidRPr="00775273">
        <w:rPr>
          <w:rFonts w:ascii="Times New Roman" w:hAnsi="Times New Roman" w:cs="Times New Roman"/>
          <w:sz w:val="24"/>
          <w:szCs w:val="24"/>
        </w:rPr>
        <w:t>What</w:t>
      </w:r>
      <w:proofErr w:type="gramEnd"/>
      <w:r w:rsidRPr="00775273">
        <w:rPr>
          <w:rFonts w:ascii="Times New Roman" w:hAnsi="Times New Roman" w:cs="Times New Roman"/>
          <w:sz w:val="24"/>
          <w:szCs w:val="24"/>
        </w:rPr>
        <w:t xml:space="preserve"> are the listening comprehension difficulties encountered by high achievers of the fourth semester English Department Students of University of Islam Malang? (2) What are students’ strategies to overcome the difficulties in listening comprehension? Based on the research problems, the purpose of this study is to know the difficulties faced by the high achievers in listening and the strategies to overcome the difficulties.</w:t>
      </w:r>
    </w:p>
    <w:p w:rsidR="004F7598" w:rsidRPr="00775273" w:rsidRDefault="004F7598" w:rsidP="004F7598">
      <w:pPr>
        <w:spacing w:after="0" w:line="240" w:lineRule="auto"/>
        <w:jc w:val="both"/>
        <w:rPr>
          <w:rFonts w:ascii="Times New Roman" w:hAnsi="Times New Roman" w:cs="Times New Roman"/>
          <w:b/>
          <w:sz w:val="24"/>
          <w:szCs w:val="24"/>
        </w:rPr>
      </w:pPr>
    </w:p>
    <w:p w:rsidR="003E55AA" w:rsidRPr="00775273" w:rsidRDefault="003E55AA" w:rsidP="004F7598">
      <w:pPr>
        <w:spacing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rPr>
        <w:t>MET</w:t>
      </w:r>
      <w:r w:rsidR="00D15B57" w:rsidRPr="00775273">
        <w:rPr>
          <w:rFonts w:ascii="Times New Roman" w:hAnsi="Times New Roman" w:cs="Times New Roman"/>
          <w:b/>
          <w:sz w:val="24"/>
          <w:szCs w:val="24"/>
          <w:lang w:val="id-ID"/>
        </w:rPr>
        <w:t>HOD</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The researcher used qualitative approach to get more detailed data. Patton (1990) stated that qualitative data includes elaborate descriptions of circumstances, activities, people, interactions, and behaviors found; direct quotations from individuals on experiences, attitudes, beliefs, and ideas; and extracts or complete passages from documents, correspondence, documents, and case stories. This research design was used to obtain data on the students ' listening comprehension problems. In addition, it can also investigate the methods of the learners to comprehend listening.</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In this research, there were the high achievers in listening subject from the fourth-semester students of English Department of University of Islam Malang. The </w:t>
      </w:r>
      <w:proofErr w:type="gramStart"/>
      <w:r w:rsidRPr="00775273">
        <w:rPr>
          <w:rFonts w:ascii="Times New Roman" w:hAnsi="Times New Roman" w:cs="Times New Roman"/>
          <w:sz w:val="24"/>
          <w:szCs w:val="24"/>
        </w:rPr>
        <w:t>researcher choose</w:t>
      </w:r>
      <w:proofErr w:type="gramEnd"/>
      <w:r w:rsidRPr="00775273">
        <w:rPr>
          <w:rFonts w:ascii="Times New Roman" w:hAnsi="Times New Roman" w:cs="Times New Roman"/>
          <w:sz w:val="24"/>
          <w:szCs w:val="24"/>
        </w:rPr>
        <w:t xml:space="preserve"> them as the participants to find out about the difficulties and strategies that they use to overcome the difficulties in listening comprehension. The researcher only took 4 students from English Department which has high scores in listening subject. The amount of research field was not too large in this research and also in this research, there were only 4 students who met the researcher’s requirement, and that was the reason why the research only has 4 participants.</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lastRenderedPageBreak/>
        <w:t>The researcher applied the interview to find out and solve the student's listening comprehension problem. The high achievers in listening 4 subjects were selected to be interviewed in order to obtain the information. The researcher met the lecturer of listening 4 to ask for the recommendation of the high achievers in that subject. Then, the researcher decided to choose the students who were proper to be an interview respondent. Then, the researcher met the chosen students personally to gain the chemistry and intimacy between the researcher and the students. In the next day, the researcher conducted open-ended and semi-structured interview in order to get detail information. There were 8 main questions which were used in the interview. The questions would be developed by the researcher based on the participants’ responses. The questions concerned and focused on the students’ listening comprehension difficulties, cause of the listening comprehension difficulties and the strategies to overcome those difficulties.</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The researcher conducted the interview by providing the questions, discussion, and tape recorder. The researcher used a tape recorder to help the researcher to save data sources effectively which would be analyzed as the data research later. The researcher analyzed the summary, conclusion based on data from the interview session. The results were expected to present clear information about what the students’ difficulties in listening comprehension, and how to overcome the difficulties in listening comprehension.</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In this study, the researcher used interview guideline to collect the data. The interview was used to find deeper information and result. The interview guideline was taken from the previous study conducted by </w:t>
      </w:r>
      <w:proofErr w:type="spellStart"/>
      <w:r w:rsidRPr="00775273">
        <w:rPr>
          <w:rFonts w:ascii="Times New Roman" w:hAnsi="Times New Roman" w:cs="Times New Roman"/>
          <w:sz w:val="24"/>
          <w:szCs w:val="24"/>
        </w:rPr>
        <w:t>Rini</w:t>
      </w:r>
      <w:proofErr w:type="spellEnd"/>
      <w:r w:rsidRPr="00775273">
        <w:rPr>
          <w:rFonts w:ascii="Times New Roman" w:hAnsi="Times New Roman" w:cs="Times New Roman"/>
          <w:sz w:val="24"/>
          <w:szCs w:val="24"/>
        </w:rPr>
        <w:t xml:space="preserve"> (2017). </w:t>
      </w:r>
      <w:proofErr w:type="spellStart"/>
      <w:r w:rsidRPr="00775273">
        <w:rPr>
          <w:rFonts w:ascii="Times New Roman" w:hAnsi="Times New Roman" w:cs="Times New Roman"/>
          <w:sz w:val="24"/>
          <w:szCs w:val="24"/>
        </w:rPr>
        <w:t>Ary</w:t>
      </w:r>
      <w:proofErr w:type="spellEnd"/>
      <w:r w:rsidRPr="00775273">
        <w:rPr>
          <w:rFonts w:ascii="Times New Roman" w:hAnsi="Times New Roman" w:cs="Times New Roman"/>
          <w:sz w:val="24"/>
          <w:szCs w:val="24"/>
        </w:rPr>
        <w:t>, et al. (2002) argues that the interview was used in their own words to collect information on the opinions, views and emotions of the topics about the scenario. The guideline for the interview would be used to check and clarify the responses given by the respondent to the study issues. It was also used to collect more information to reinforce the data as a source.</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The researcher held the open-ended and semi structured interview with the high achievers’ students in order to gather more information about students’ listening comprehension difficulties and strategies. The students were asked about whether the students had any difficulties in listening comprehension or not, the difficulties that the students had, what the causes of the difficulties, and the solution of the difficulties. The basic reason for their listening comprehension difficulties would found on the developed questions. The last session of the interview was talked about what strategies used by the students to overcome the difficulties of listening comprehension in the future. The utilization of tape recorder was applied to help the researcher to save the data sources effectively.</w:t>
      </w:r>
    </w:p>
    <w:p w:rsidR="003E55AA"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There were three main steps in analyzing data from this research. </w:t>
      </w:r>
      <w:proofErr w:type="spellStart"/>
      <w:r w:rsidRPr="00775273">
        <w:rPr>
          <w:rFonts w:ascii="Times New Roman" w:hAnsi="Times New Roman" w:cs="Times New Roman"/>
          <w:sz w:val="24"/>
          <w:szCs w:val="24"/>
        </w:rPr>
        <w:t>Ary</w:t>
      </w:r>
      <w:proofErr w:type="spellEnd"/>
      <w:r w:rsidRPr="00775273">
        <w:rPr>
          <w:rFonts w:ascii="Times New Roman" w:hAnsi="Times New Roman" w:cs="Times New Roman"/>
          <w:sz w:val="24"/>
          <w:szCs w:val="24"/>
        </w:rPr>
        <w:t>, et al (2010) state that the analysis involves three steps; familiarizing and organizing, coding and reducing, and interpreting and organizing. In the first step, the researcher started the process by reading the interview guidelines, taking note, and reviewing the entire data. Then, the researcher organized the relevant data to focus on the problems of the study. The second step was coding and reducing. It was the data selection, focusing, and simplification of data from the holistic data. The unnecessary data were removed, and the important data were gathered and classified into more specific. Strauss and Corbin (1990), as cited in Cohen (2011), define coding as the method of dividing text information sections data into smaller pieces. The researcher sorted and organized the data from the interview session by classifying the students’ listening comprehension difficulties and the listening comprehension strategies based on the questions and students’ answer. The third step was interpreting and representing. The researcher interpreted the findings, analyzed by using the researcher’s knowledge and expert theory and presented the data results. After analyzing the instruments, the researcher presented the result of the study.</w:t>
      </w:r>
      <w:r w:rsidR="003E55AA" w:rsidRPr="00775273">
        <w:rPr>
          <w:rFonts w:ascii="Times New Roman" w:hAnsi="Times New Roman" w:cs="Times New Roman"/>
          <w:sz w:val="24"/>
          <w:szCs w:val="24"/>
        </w:rPr>
        <w:t xml:space="preserve"> </w:t>
      </w:r>
    </w:p>
    <w:p w:rsidR="003E55AA" w:rsidRPr="00775273" w:rsidRDefault="00D15B57" w:rsidP="004F7598">
      <w:pPr>
        <w:spacing w:before="240"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lang w:val="id-ID"/>
        </w:rPr>
        <w:t>FINDINGS</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In order to answer the research questions, this section presented a detailed analysis of the collected data. The researcher conducted the interview for 4 English students conditionally depend </w:t>
      </w:r>
      <w:r w:rsidRPr="00775273">
        <w:rPr>
          <w:rFonts w:ascii="Times New Roman" w:hAnsi="Times New Roman" w:cs="Times New Roman"/>
          <w:sz w:val="24"/>
          <w:szCs w:val="24"/>
        </w:rPr>
        <w:lastRenderedPageBreak/>
        <w:t>on participants’ free time. The qualitative descriptive technique was employed to analyze the data from this research.</w:t>
      </w:r>
    </w:p>
    <w:p w:rsidR="00D15B57" w:rsidRPr="00775273" w:rsidRDefault="00D15B57" w:rsidP="00D15B57">
      <w:pPr>
        <w:spacing w:after="0" w:line="240" w:lineRule="auto"/>
        <w:ind w:firstLine="720"/>
        <w:jc w:val="both"/>
        <w:rPr>
          <w:rFonts w:ascii="Times New Roman" w:hAnsi="Times New Roman" w:cs="Times New Roman"/>
          <w:sz w:val="24"/>
          <w:szCs w:val="24"/>
          <w:lang w:val="id-ID"/>
        </w:rPr>
      </w:pPr>
      <w:r w:rsidRPr="00775273">
        <w:rPr>
          <w:rFonts w:ascii="Times New Roman" w:hAnsi="Times New Roman" w:cs="Times New Roman"/>
          <w:sz w:val="24"/>
          <w:szCs w:val="24"/>
        </w:rPr>
        <w:t>The researcher used the open-ended and semi-structural interview to find out the data. There are 8 questions asked to the participants and developed question depend on the participants’ respond.</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 </w:t>
      </w:r>
      <w:r w:rsidRPr="00775273">
        <w:rPr>
          <w:rFonts w:ascii="Times New Roman" w:hAnsi="Times New Roman" w:cs="Times New Roman"/>
          <w:sz w:val="24"/>
          <w:szCs w:val="24"/>
          <w:lang w:val="id-ID"/>
        </w:rPr>
        <w:t>first respondent</w:t>
      </w:r>
      <w:r w:rsidRPr="00775273">
        <w:rPr>
          <w:rFonts w:ascii="Times New Roman" w:hAnsi="Times New Roman" w:cs="Times New Roman"/>
          <w:sz w:val="24"/>
          <w:szCs w:val="24"/>
        </w:rPr>
        <w:t xml:space="preserve"> said that she often face difficulties in listening comprehension such as classroom movement, distraction, classmate environment and also the weather which could affect the concentration of the student. She also met some problem from the speed of the speaker’s speech, lack of concentration and also lack of vocabulary and motivation. The difficulties in listening affected her point in listening.</w:t>
      </w:r>
    </w:p>
    <w:p w:rsidR="00D15B57" w:rsidRPr="00775273" w:rsidRDefault="00D15B57" w:rsidP="00D15B57">
      <w:pPr>
        <w:spacing w:after="0" w:line="240" w:lineRule="auto"/>
        <w:ind w:firstLine="720"/>
        <w:jc w:val="both"/>
        <w:rPr>
          <w:rFonts w:ascii="Times New Roman" w:hAnsi="Times New Roman" w:cs="Times New Roman"/>
          <w:sz w:val="24"/>
          <w:szCs w:val="24"/>
          <w:lang w:val="id-ID"/>
        </w:rPr>
      </w:pPr>
      <w:r w:rsidRPr="00775273">
        <w:rPr>
          <w:rFonts w:ascii="Times New Roman" w:hAnsi="Times New Roman" w:cs="Times New Roman"/>
          <w:sz w:val="24"/>
          <w:szCs w:val="24"/>
        </w:rPr>
        <w:t xml:space="preserve">The first respondent’s strategies to face the difficulties in listening comprehension were listening and comprehending to music, watching education video related to English lesson and English speech like </w:t>
      </w:r>
      <w:proofErr w:type="spellStart"/>
      <w:r w:rsidRPr="00775273">
        <w:rPr>
          <w:rFonts w:ascii="Times New Roman" w:hAnsi="Times New Roman" w:cs="Times New Roman"/>
          <w:sz w:val="24"/>
          <w:szCs w:val="24"/>
        </w:rPr>
        <w:t>stand up</w:t>
      </w:r>
      <w:proofErr w:type="spellEnd"/>
      <w:r w:rsidRPr="00775273">
        <w:rPr>
          <w:rFonts w:ascii="Times New Roman" w:hAnsi="Times New Roman" w:cs="Times New Roman"/>
          <w:sz w:val="24"/>
          <w:szCs w:val="24"/>
        </w:rPr>
        <w:t xml:space="preserve"> comedy on YouTube, reviewing and practicing TOEFL and IELTS listening audio and also watching movie with English subtitle.</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 </w:t>
      </w:r>
      <w:r w:rsidRPr="00775273">
        <w:rPr>
          <w:rFonts w:ascii="Times New Roman" w:hAnsi="Times New Roman" w:cs="Times New Roman"/>
          <w:sz w:val="24"/>
          <w:szCs w:val="24"/>
          <w:lang w:val="id-ID"/>
        </w:rPr>
        <w:t>second respondent</w:t>
      </w:r>
      <w:r w:rsidRPr="00775273">
        <w:rPr>
          <w:rFonts w:ascii="Times New Roman" w:hAnsi="Times New Roman" w:cs="Times New Roman"/>
          <w:sz w:val="24"/>
          <w:szCs w:val="24"/>
        </w:rPr>
        <w:t xml:space="preserve"> said that the seat position really affects her in listening comprehension. Secondly, the speed of native speakers’ dialogue or speech was too fast for the student, so that she couldn’t understand well about the context of the dialogue. She also said that she always feels nervous when there was an impromptu quiz. Moreover, lack of vocabulary, motivation and focus, difficulties in speakers’ accent also being some of her problem in listening. Those problems affected her listening point.</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The student utilized media to counter the difficulties in listening comprehension such as listening to music and find out the meaning, watching YouTube video about English lesson, watching movie with English subtitle. Self-motivation is also a good thing to face the difficulties in listening comprehension. She also often practices listening exercise with reading the script.</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 </w:t>
      </w:r>
      <w:r w:rsidRPr="00775273">
        <w:rPr>
          <w:rFonts w:ascii="Times New Roman" w:hAnsi="Times New Roman" w:cs="Times New Roman"/>
          <w:sz w:val="24"/>
          <w:szCs w:val="24"/>
          <w:lang w:val="id-ID"/>
        </w:rPr>
        <w:t>third respondent</w:t>
      </w:r>
      <w:r w:rsidRPr="00775273">
        <w:rPr>
          <w:rFonts w:ascii="Times New Roman" w:hAnsi="Times New Roman" w:cs="Times New Roman"/>
          <w:sz w:val="24"/>
          <w:szCs w:val="24"/>
        </w:rPr>
        <w:t xml:space="preserve"> stated that lack of vocabulary, a distraction from friends, lack of understanding in questions context, and speakers’ accent were some of the difficulties that she faced. Emotion or mood was one of the causes of the difficulties she faced. Distraction from building construction also affected her concentration.</w:t>
      </w:r>
    </w:p>
    <w:p w:rsidR="00D15B57" w:rsidRPr="00775273"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Her strategy to counter the difficulties was reading a lot, then learning new vocab from the text, pronouncing the new vocabulary. She stated that this strategy was very effective to her in learning listening comprehension. She argued that most people when listening to music, they only focus to enjoy the music not to understand the meaning.</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775273">
        <w:rPr>
          <w:rFonts w:ascii="Times New Roman" w:hAnsi="Times New Roman" w:cs="Times New Roman"/>
          <w:sz w:val="24"/>
          <w:szCs w:val="24"/>
        </w:rPr>
        <w:t xml:space="preserve">The last respondent said that her difficulties were lack of vocabulary, can’t understand about the context of dialogue, and also accent. She also added that laziness was one of her difficulties and the classroom environment can make </w:t>
      </w:r>
      <w:r w:rsidRPr="00915D0D">
        <w:rPr>
          <w:rFonts w:ascii="Times New Roman" w:hAnsi="Times New Roman" w:cs="Times New Roman"/>
          <w:sz w:val="24"/>
          <w:szCs w:val="24"/>
        </w:rPr>
        <w:t>the student not focus when learning listening comprehension. Moreover, she recommended that the classroom provided a headset or headphone for each student. The difficulties in listening comprehension affected her in listening point and her confidence.</w:t>
      </w:r>
    </w:p>
    <w:p w:rsidR="003E55AA"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Her strategy to face the problems in listening comprehension was reviewing the materials given by the lecturer over and over again. She often listening to the audio and reading the material given by the lecturer. She stated that this strategy makes it easier to comprehend listening.</w:t>
      </w:r>
    </w:p>
    <w:p w:rsidR="004F7598" w:rsidRPr="00775273" w:rsidRDefault="004F7598" w:rsidP="004F7598">
      <w:pPr>
        <w:spacing w:after="0" w:line="240" w:lineRule="auto"/>
        <w:jc w:val="both"/>
        <w:rPr>
          <w:rFonts w:ascii="Times New Roman" w:hAnsi="Times New Roman" w:cs="Times New Roman"/>
          <w:b/>
          <w:sz w:val="24"/>
          <w:szCs w:val="24"/>
        </w:rPr>
      </w:pPr>
    </w:p>
    <w:p w:rsidR="003E55AA" w:rsidRPr="00775273" w:rsidRDefault="00D15B57" w:rsidP="004F7598">
      <w:pPr>
        <w:spacing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lang w:val="id-ID"/>
        </w:rPr>
        <w:t>DISCUSSIONS</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According to the responses of the students, the researcher found that each of the students had different difficulties in listening comprehension but, some of them had the same difficulties and causes. There were some main difficulties faced by the students in listening comprehension such as lack of vocabulary, lack of motivation, lack of concentration, classroom environment and facility, native speaker’s accent, speed of speech.</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The first difficulty faced by the students was lack of vocabulary. The unfamiliar or unknown word was still heard by them in listening comprehension learning process. </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lastRenderedPageBreak/>
        <w:t>“My first difficulty was unknown vocabulary. But if I didn’t know the vocabulary, I try to guess the context of the sentence by the next words.” (Interview, second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 xml:space="preserve">“Then, maybe I didn’t have much vocabulary because I barely to </w:t>
      </w:r>
      <w:proofErr w:type="gramStart"/>
      <w:r w:rsidRPr="00915D0D">
        <w:rPr>
          <w:rFonts w:ascii="Times New Roman" w:hAnsi="Times New Roman" w:cs="Times New Roman"/>
          <w:sz w:val="24"/>
          <w:szCs w:val="24"/>
        </w:rPr>
        <w:t>study,</w:t>
      </w:r>
      <w:proofErr w:type="gramEnd"/>
      <w:r w:rsidRPr="00915D0D">
        <w:rPr>
          <w:rFonts w:ascii="Times New Roman" w:hAnsi="Times New Roman" w:cs="Times New Roman"/>
          <w:sz w:val="24"/>
          <w:szCs w:val="24"/>
        </w:rPr>
        <w:t xml:space="preserve"> didn’t understand some questions well.” (Interview, third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Most of the students did not know the meaning of the new or unknown words. Lack of vocabulary was an inevitable problem in the listening comprehension process. This problem gave some effects on the students during listening comprehension. They had to skip the question if there were unknown word or vocabulary in the question. The same statement had been stated in the previous study, </w:t>
      </w:r>
      <w:proofErr w:type="spellStart"/>
      <w:r w:rsidRPr="00915D0D">
        <w:rPr>
          <w:rFonts w:ascii="Times New Roman" w:hAnsi="Times New Roman" w:cs="Times New Roman"/>
          <w:sz w:val="24"/>
          <w:szCs w:val="24"/>
        </w:rPr>
        <w:t>Hamouda</w:t>
      </w:r>
      <w:proofErr w:type="spellEnd"/>
      <w:r w:rsidRPr="00915D0D">
        <w:rPr>
          <w:rFonts w:ascii="Times New Roman" w:hAnsi="Times New Roman" w:cs="Times New Roman"/>
          <w:sz w:val="24"/>
          <w:szCs w:val="24"/>
        </w:rPr>
        <w:t xml:space="preserve"> (2013) argued that lack of vocabulary interferes the listeners’ understanding because of the unfamiliar words. The listeners could not keep up the information because they were too busy to understand the meaning of one point they hear (Jiang, 2009).</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The native speaker’s accent was the second difficulty faced by the students. Based on the interview, some students had a problem in the accent of the native speaker. They could not comprehend and understand well about what the speaker said.</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“Yes, usually American accent was the difficult one.” (Interview, third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“I faced the difficulty in IELTS because; the British accent had difficult pronunciation.” (Interview, third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Based on the interview some of the students had problems in British accent and some of them had problems in American one. According to Anderson and Lynch (2003), the listeners needed more time to hear perfectly and understand the speaker. Moreover, with little exposure to native speakers in situations of real life would be difficult to understand the speech from the native (</w:t>
      </w:r>
      <w:proofErr w:type="spellStart"/>
      <w:r w:rsidRPr="00915D0D">
        <w:rPr>
          <w:rFonts w:ascii="Times New Roman" w:hAnsi="Times New Roman" w:cs="Times New Roman"/>
          <w:sz w:val="24"/>
          <w:szCs w:val="24"/>
        </w:rPr>
        <w:t>Zarin</w:t>
      </w:r>
      <w:proofErr w:type="spellEnd"/>
      <w:r w:rsidRPr="00915D0D">
        <w:rPr>
          <w:rFonts w:ascii="Times New Roman" w:hAnsi="Times New Roman" w:cs="Times New Roman"/>
          <w:sz w:val="24"/>
          <w:szCs w:val="24"/>
        </w:rPr>
        <w:t>, 2013). The unfamiliar accent was another reason which made the students confused.</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Some of the students claimed that the speed of native speaker speech was the next factor of their listening comprehension difficulty. From the interview session, some of the students emphasized that their main problem was the fast speed of the native speaker speech. Fast speech might make the students cannot understand the content well.</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“Then, the native speakers usually speak too fast, so it was difficult for me.” (Interview, first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 “The first difficulty, the speakers speak too fast.” (Interview, second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According to Underwood (1989), the listener couldn’t pursue speed of the speaker and this cause the greatest difficulty with listening comprehension. </w:t>
      </w:r>
      <w:proofErr w:type="spellStart"/>
      <w:r w:rsidRPr="00915D0D">
        <w:rPr>
          <w:rFonts w:ascii="Times New Roman" w:hAnsi="Times New Roman" w:cs="Times New Roman"/>
          <w:sz w:val="24"/>
          <w:szCs w:val="24"/>
        </w:rPr>
        <w:t>Hamouda</w:t>
      </w:r>
      <w:proofErr w:type="spellEnd"/>
      <w:r w:rsidRPr="00915D0D">
        <w:rPr>
          <w:rFonts w:ascii="Times New Roman" w:hAnsi="Times New Roman" w:cs="Times New Roman"/>
          <w:sz w:val="24"/>
          <w:szCs w:val="24"/>
        </w:rPr>
        <w:t xml:space="preserve"> (2013) stated that the faster speech rate gave negative impact because when the speaker spoke quickly, the listeners were difficult to comprehend the content. </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The researcher found out that the fourth difficulty faced by the students was related to the classroom environment and facility. Some students got a distraction because of the noise from the building construction and also the rain.</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“Then, the LCD projector in the listening lab was broken, so we moved to the second-floor class. Then, the sound of rain made me difficult to hear the quiz’s audio.” (Interview, first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“This building construction somewhat disrupt the learning process, so the class was moving to another room. There was no soundproof and the building construction was so noisy.” (Interview, third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“In my opinion, each of the students should be facilitated with a headset. Then, the classroom was not really comfortable so it could distract my focus when working on listening exercise.” (Interview, fourth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proofErr w:type="spellStart"/>
      <w:r w:rsidRPr="00915D0D">
        <w:rPr>
          <w:rFonts w:ascii="Times New Roman" w:hAnsi="Times New Roman" w:cs="Times New Roman"/>
          <w:sz w:val="24"/>
          <w:szCs w:val="24"/>
        </w:rPr>
        <w:t>Chaugule</w:t>
      </w:r>
      <w:proofErr w:type="spellEnd"/>
      <w:r w:rsidRPr="00915D0D">
        <w:rPr>
          <w:rFonts w:ascii="Times New Roman" w:hAnsi="Times New Roman" w:cs="Times New Roman"/>
          <w:sz w:val="24"/>
          <w:szCs w:val="24"/>
        </w:rPr>
        <w:t xml:space="preserve"> (2009) argued that building an appropriate physical and psychological atmosphere in the classroom was essential. Teaching didn’t only about techniques but also involve classroom organization and appropriate facility. Additionally, there must be also special environments and appropriate facilities for developing teaching and encouraging students to learn a foreign language (</w:t>
      </w:r>
      <w:proofErr w:type="spellStart"/>
      <w:r w:rsidRPr="00915D0D">
        <w:rPr>
          <w:rFonts w:ascii="Times New Roman" w:hAnsi="Times New Roman" w:cs="Times New Roman"/>
          <w:sz w:val="24"/>
          <w:szCs w:val="24"/>
        </w:rPr>
        <w:t>Hwaider</w:t>
      </w:r>
      <w:proofErr w:type="spellEnd"/>
      <w:r w:rsidRPr="00915D0D">
        <w:rPr>
          <w:rFonts w:ascii="Times New Roman" w:hAnsi="Times New Roman" w:cs="Times New Roman"/>
          <w:sz w:val="24"/>
          <w:szCs w:val="24"/>
        </w:rPr>
        <w:t>, 2017).</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lastRenderedPageBreak/>
        <w:t>In the interview results, the researcher also found that the internal factor related to the lack of concentration was one of the students’ difficulties. Some of them said that they felt hard to concentrate when they were in a certain situation.</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“Sometimes I couldn’t focus. If I wasn’t focus in the beginning, in the next questions or number I couldn’t focus too.” (Interview, second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“Then, the classroom was not really comfortable so it could distract my focus when working on listening exercise.” (Interview, fourth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The low concentration occurred when they had difficulties in a question and room environment. Underwood (1989) said that incapacity to concentrate was a significant problem because understanding could seriously interfere with even the shortest break in attention. </w:t>
      </w:r>
      <w:proofErr w:type="spellStart"/>
      <w:r w:rsidRPr="00915D0D">
        <w:rPr>
          <w:rFonts w:ascii="Times New Roman" w:hAnsi="Times New Roman" w:cs="Times New Roman"/>
          <w:sz w:val="24"/>
          <w:szCs w:val="24"/>
        </w:rPr>
        <w:t>Gilakjani</w:t>
      </w:r>
      <w:proofErr w:type="spellEnd"/>
      <w:r w:rsidRPr="00915D0D">
        <w:rPr>
          <w:rFonts w:ascii="Times New Roman" w:hAnsi="Times New Roman" w:cs="Times New Roman"/>
          <w:sz w:val="24"/>
          <w:szCs w:val="24"/>
        </w:rPr>
        <w:t xml:space="preserve"> and </w:t>
      </w:r>
      <w:proofErr w:type="spellStart"/>
      <w:r w:rsidRPr="00915D0D">
        <w:rPr>
          <w:rFonts w:ascii="Times New Roman" w:hAnsi="Times New Roman" w:cs="Times New Roman"/>
          <w:sz w:val="24"/>
          <w:szCs w:val="24"/>
        </w:rPr>
        <w:t>Sabouri</w:t>
      </w:r>
      <w:proofErr w:type="spellEnd"/>
      <w:r w:rsidRPr="00915D0D">
        <w:rPr>
          <w:rFonts w:ascii="Times New Roman" w:hAnsi="Times New Roman" w:cs="Times New Roman"/>
          <w:sz w:val="24"/>
          <w:szCs w:val="24"/>
        </w:rPr>
        <w:t xml:space="preserve"> (2016) argued that more concentration and quick understanding was needed in listening. Concentration during listening comprehension was something needed to make the students stay focus. Lose concentration would influence learners who miss some of the materials, thus affecting their knowledge of the entire class (</w:t>
      </w:r>
      <w:proofErr w:type="spellStart"/>
      <w:r w:rsidRPr="00915D0D">
        <w:rPr>
          <w:rFonts w:ascii="Times New Roman" w:hAnsi="Times New Roman" w:cs="Times New Roman"/>
          <w:sz w:val="24"/>
          <w:szCs w:val="24"/>
        </w:rPr>
        <w:t>Hamouda</w:t>
      </w:r>
      <w:proofErr w:type="spellEnd"/>
      <w:r w:rsidRPr="00915D0D">
        <w:rPr>
          <w:rFonts w:ascii="Times New Roman" w:hAnsi="Times New Roman" w:cs="Times New Roman"/>
          <w:sz w:val="24"/>
          <w:szCs w:val="24"/>
        </w:rPr>
        <w:t>, 2013). The loose concentration could affect the students’ motivation.</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The researcher found a lack of students’ learning motivation as the last difficulty. Based on the interviews, some students stated that they had less motivation during listening comprehension. Some of them mentioned that the lack of motivation came from friends habitual and also the length of the text.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“If my friends didn’t study, I followed them. Then, another factor was lazy and less motivated.” (Interview, first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“In the listening 4, I was lazy to read the long text. So far, my difficulty was only in my laziness which was last longer.” (Interview, fourth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Based on all the findings found by the researcher the lack of motivation came from internal factor. According to Ly (2011), motivation played an important role as encouragement that determined whether the listeners started a task at all. The key to being a good listener was the corresponding motivation. In listening comprehension process needed motivation that can assist and boost the students’ listening skill (</w:t>
      </w:r>
      <w:proofErr w:type="spellStart"/>
      <w:r w:rsidRPr="00915D0D">
        <w:rPr>
          <w:rFonts w:ascii="Times New Roman" w:hAnsi="Times New Roman" w:cs="Times New Roman"/>
          <w:sz w:val="24"/>
          <w:szCs w:val="24"/>
        </w:rPr>
        <w:t>Goctu</w:t>
      </w:r>
      <w:proofErr w:type="spellEnd"/>
      <w:r w:rsidRPr="00915D0D">
        <w:rPr>
          <w:rFonts w:ascii="Times New Roman" w:hAnsi="Times New Roman" w:cs="Times New Roman"/>
          <w:sz w:val="24"/>
          <w:szCs w:val="24"/>
        </w:rPr>
        <w:t>, 2016). The psychological factor and students’ interest which came from them also affected the students’ way to comprehend the listening comprehension. Motivation and interest were somewhat related to each other.</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In order to overcome the problems in listening comprehension, the strategies and solutions were needed by the students. The strategies were used as the problem solver in the students’ listening comprehension difficulties. The strategies which were used by the students such as, the utilization of media as the learning tool, practicing some listening materials, and reading a lot to enhance new vocabulary.</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The first strategy found out by the researcher was the utilization of media. The use of media as a learning tool was needed to deliver learning materials to the students. It also helped the students to understand the learning materials easily. The students also could to improve their listening skill through the media.</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 xml:space="preserve">“Then, for my strategy was according to what I like. Listening to music, then watching a movie and watching YouTube. I usually watch English Standup Comedy. I was learning grammar from English language. Then, I was watching the natives’ </w:t>
      </w:r>
      <w:proofErr w:type="spellStart"/>
      <w:r w:rsidRPr="00915D0D">
        <w:rPr>
          <w:rFonts w:ascii="Times New Roman" w:hAnsi="Times New Roman" w:cs="Times New Roman"/>
          <w:sz w:val="24"/>
          <w:szCs w:val="24"/>
        </w:rPr>
        <w:t>vlog</w:t>
      </w:r>
      <w:proofErr w:type="spellEnd"/>
      <w:r w:rsidRPr="00915D0D">
        <w:rPr>
          <w:rFonts w:ascii="Times New Roman" w:hAnsi="Times New Roman" w:cs="Times New Roman"/>
          <w:sz w:val="24"/>
          <w:szCs w:val="24"/>
        </w:rPr>
        <w:t>.” (Interview, first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 xml:space="preserve">“Sometimes when watching a movie I enabled the subtitle, sometimes not. </w:t>
      </w:r>
      <w:proofErr w:type="gramStart"/>
      <w:r w:rsidRPr="00915D0D">
        <w:rPr>
          <w:rFonts w:ascii="Times New Roman" w:hAnsi="Times New Roman" w:cs="Times New Roman"/>
          <w:sz w:val="24"/>
          <w:szCs w:val="24"/>
        </w:rPr>
        <w:t>Then, listening to music and reading the lyrics, then looking after the meaning.”</w:t>
      </w:r>
      <w:proofErr w:type="gramEnd"/>
      <w:r w:rsidRPr="00915D0D">
        <w:rPr>
          <w:rFonts w:ascii="Times New Roman" w:hAnsi="Times New Roman" w:cs="Times New Roman"/>
          <w:sz w:val="24"/>
          <w:szCs w:val="24"/>
        </w:rPr>
        <w:t xml:space="preserve"> (Interview, second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The researcher found that some students could learn English especially listening comprehension through movies and songs. Some students said that by using those media, they could overcome their difficulties, such as unknown vocabulary, unknown pronunciation and unfamiliar accent. </w:t>
      </w:r>
      <w:proofErr w:type="spellStart"/>
      <w:r w:rsidRPr="00915D0D">
        <w:rPr>
          <w:rFonts w:ascii="Times New Roman" w:hAnsi="Times New Roman" w:cs="Times New Roman"/>
          <w:sz w:val="24"/>
          <w:szCs w:val="24"/>
        </w:rPr>
        <w:t>Safranj</w:t>
      </w:r>
      <w:proofErr w:type="spellEnd"/>
      <w:r w:rsidRPr="00915D0D">
        <w:rPr>
          <w:rFonts w:ascii="Times New Roman" w:hAnsi="Times New Roman" w:cs="Times New Roman"/>
          <w:sz w:val="24"/>
          <w:szCs w:val="24"/>
        </w:rPr>
        <w:t xml:space="preserve"> (2014) also added that utilizing movies was an effective way for students to improve </w:t>
      </w:r>
      <w:r w:rsidRPr="00915D0D">
        <w:rPr>
          <w:rFonts w:ascii="Times New Roman" w:hAnsi="Times New Roman" w:cs="Times New Roman"/>
          <w:sz w:val="24"/>
          <w:szCs w:val="24"/>
        </w:rPr>
        <w:lastRenderedPageBreak/>
        <w:t xml:space="preserve">their listening ability and get more knowledge in English culture. It was a suitable strategy to overcome the lack of vocabulary, strange English accent, and unknown pronunciation. By using audio-visual media, the students would use their multi-sensory, sounds and vision simultaneously when listening (Harmer, 1998). Additionally, </w:t>
      </w:r>
      <w:proofErr w:type="spellStart"/>
      <w:r w:rsidRPr="00915D0D">
        <w:rPr>
          <w:rFonts w:ascii="Times New Roman" w:hAnsi="Times New Roman" w:cs="Times New Roman"/>
          <w:sz w:val="24"/>
          <w:szCs w:val="24"/>
        </w:rPr>
        <w:t>Shen</w:t>
      </w:r>
      <w:proofErr w:type="spellEnd"/>
      <w:r w:rsidRPr="00915D0D">
        <w:rPr>
          <w:rFonts w:ascii="Times New Roman" w:hAnsi="Times New Roman" w:cs="Times New Roman"/>
          <w:sz w:val="24"/>
          <w:szCs w:val="24"/>
        </w:rPr>
        <w:t xml:space="preserve"> (2009) said that English Language Teaching could be carried out in a relaxed and enjoyable way by using English songs in EFL classes.</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Reviewing materials was the second strategy used by most of the students. The researcher found some of the students often review the listening material given by lecturer to enhance their listening skill.</w:t>
      </w:r>
    </w:p>
    <w:p w:rsidR="00D15B57" w:rsidRPr="00915D0D" w:rsidRDefault="00D15B57" w:rsidP="00D15B57">
      <w:pPr>
        <w:spacing w:after="0" w:line="240" w:lineRule="auto"/>
        <w:ind w:left="709" w:firstLine="11"/>
        <w:jc w:val="both"/>
        <w:rPr>
          <w:rFonts w:ascii="Times New Roman" w:hAnsi="Times New Roman" w:cs="Times New Roman"/>
          <w:sz w:val="24"/>
          <w:szCs w:val="24"/>
        </w:rPr>
      </w:pPr>
      <w:r w:rsidRPr="00915D0D">
        <w:rPr>
          <w:rFonts w:ascii="Times New Roman" w:hAnsi="Times New Roman" w:cs="Times New Roman"/>
          <w:sz w:val="24"/>
          <w:szCs w:val="24"/>
        </w:rPr>
        <w:t>“We had to listen a lot to the listening audio. For example, I was studying IELTS and listening to the audio.” (Interview, first respondent)</w:t>
      </w:r>
    </w:p>
    <w:p w:rsidR="00D15B57" w:rsidRPr="00915D0D" w:rsidRDefault="00D15B57" w:rsidP="00D15B57">
      <w:pPr>
        <w:spacing w:after="0" w:line="240" w:lineRule="auto"/>
        <w:ind w:left="709" w:firstLine="11"/>
        <w:jc w:val="both"/>
        <w:rPr>
          <w:rFonts w:ascii="Times New Roman" w:hAnsi="Times New Roman" w:cs="Times New Roman"/>
          <w:sz w:val="24"/>
          <w:szCs w:val="24"/>
        </w:rPr>
      </w:pPr>
      <w:r w:rsidRPr="00915D0D">
        <w:rPr>
          <w:rFonts w:ascii="Times New Roman" w:hAnsi="Times New Roman" w:cs="Times New Roman"/>
          <w:sz w:val="24"/>
          <w:szCs w:val="24"/>
        </w:rPr>
        <w:t>“I really often listening audio given by the lecturer and also read the script. I had to understand or memorize the materials, so it would be easier.” (Interview, fourth respondent)</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This strategy was employed to overcome problems such as the speed of speech, accent of the native speaker and unfamiliar pronunciation. By having a habitual in listening to the audio, students would get used to native speakers’ accent. Moreover, the students would enrich their vocabulary and pronunciation by practicing the listening materials.</w:t>
      </w:r>
    </w:p>
    <w:p w:rsidR="00D15B57" w:rsidRPr="00915D0D"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Reading short stories was the last strategy that mentioned by the students. Reading is one of the receptive skills besides listening. When the students read a lot they will get a lot of information and new knowledge. The last strategy used by the student was reading.</w:t>
      </w:r>
    </w:p>
    <w:p w:rsidR="00D15B57" w:rsidRPr="00915D0D" w:rsidRDefault="00D15B57" w:rsidP="00D15B57">
      <w:pPr>
        <w:spacing w:after="0" w:line="240" w:lineRule="auto"/>
        <w:ind w:left="720"/>
        <w:jc w:val="both"/>
        <w:rPr>
          <w:rFonts w:ascii="Times New Roman" w:hAnsi="Times New Roman" w:cs="Times New Roman"/>
          <w:sz w:val="24"/>
          <w:szCs w:val="24"/>
          <w:lang w:val="id-ID"/>
        </w:rPr>
      </w:pPr>
      <w:r w:rsidRPr="00915D0D">
        <w:rPr>
          <w:rFonts w:ascii="Times New Roman" w:hAnsi="Times New Roman" w:cs="Times New Roman"/>
          <w:sz w:val="24"/>
          <w:szCs w:val="24"/>
        </w:rPr>
        <w:t xml:space="preserve">“I was more inclined to read because my strategy was enriching the vocabulary. So, when I was reading I found new vocabulary, </w:t>
      </w:r>
      <w:proofErr w:type="gramStart"/>
      <w:r w:rsidRPr="00915D0D">
        <w:rPr>
          <w:rFonts w:ascii="Times New Roman" w:hAnsi="Times New Roman" w:cs="Times New Roman"/>
          <w:sz w:val="24"/>
          <w:szCs w:val="24"/>
        </w:rPr>
        <w:t>then</w:t>
      </w:r>
      <w:proofErr w:type="gramEnd"/>
      <w:r w:rsidRPr="00915D0D">
        <w:rPr>
          <w:rFonts w:ascii="Times New Roman" w:hAnsi="Times New Roman" w:cs="Times New Roman"/>
          <w:sz w:val="24"/>
          <w:szCs w:val="24"/>
        </w:rPr>
        <w:t xml:space="preserve"> I listen to how to pronounce.” (Interview, third respondent)</w:t>
      </w:r>
    </w:p>
    <w:p w:rsidR="00D15B57" w:rsidRPr="00915D0D" w:rsidRDefault="00D15B57" w:rsidP="00D15B57">
      <w:pPr>
        <w:spacing w:after="0" w:line="240" w:lineRule="auto"/>
        <w:ind w:left="720"/>
        <w:jc w:val="both"/>
        <w:rPr>
          <w:rFonts w:ascii="Times New Roman" w:hAnsi="Times New Roman" w:cs="Times New Roman"/>
          <w:sz w:val="24"/>
          <w:szCs w:val="24"/>
        </w:rPr>
      </w:pPr>
      <w:r w:rsidRPr="00915D0D">
        <w:rPr>
          <w:rFonts w:ascii="Times New Roman" w:hAnsi="Times New Roman" w:cs="Times New Roman"/>
          <w:sz w:val="24"/>
          <w:szCs w:val="24"/>
        </w:rPr>
        <w:t>“So, you had to read a lot then find out new vocabulary. Then, found out how to pronounce or you also could read a lot to the dialogue or short story. It could be effective.” (Interview, third respondent)</w:t>
      </w:r>
    </w:p>
    <w:p w:rsidR="003E55AA" w:rsidRPr="00775273" w:rsidRDefault="00D15B57" w:rsidP="00D15B57">
      <w:pPr>
        <w:spacing w:after="0" w:line="240" w:lineRule="auto"/>
        <w:ind w:firstLine="720"/>
        <w:jc w:val="both"/>
        <w:rPr>
          <w:rFonts w:ascii="Times New Roman" w:hAnsi="Times New Roman" w:cs="Times New Roman"/>
          <w:sz w:val="24"/>
          <w:szCs w:val="24"/>
        </w:rPr>
      </w:pPr>
      <w:r w:rsidRPr="00915D0D">
        <w:rPr>
          <w:rFonts w:ascii="Times New Roman" w:hAnsi="Times New Roman" w:cs="Times New Roman"/>
          <w:sz w:val="24"/>
          <w:szCs w:val="24"/>
        </w:rPr>
        <w:t xml:space="preserve">One of the respondents said that through reading, she could get the new vocabulary and know how to pronounce the unknown words. </w:t>
      </w:r>
      <w:proofErr w:type="spellStart"/>
      <w:r w:rsidRPr="00915D0D">
        <w:rPr>
          <w:rFonts w:ascii="Times New Roman" w:hAnsi="Times New Roman" w:cs="Times New Roman"/>
          <w:sz w:val="24"/>
          <w:szCs w:val="24"/>
        </w:rPr>
        <w:t>Palupi</w:t>
      </w:r>
      <w:proofErr w:type="spellEnd"/>
      <w:r w:rsidRPr="00915D0D">
        <w:rPr>
          <w:rFonts w:ascii="Times New Roman" w:hAnsi="Times New Roman" w:cs="Times New Roman"/>
          <w:sz w:val="24"/>
          <w:szCs w:val="24"/>
        </w:rPr>
        <w:t xml:space="preserve"> (2010) stated that short texts were good material to enrich students’ vocabulary mastery and also improve students’ learning activity during the learning process. The use of short story could be the best method for the students to obtain new vocabular</w:t>
      </w:r>
      <w:r w:rsidRPr="00775273">
        <w:rPr>
          <w:rFonts w:ascii="Times New Roman" w:hAnsi="Times New Roman" w:cs="Times New Roman"/>
          <w:sz w:val="24"/>
          <w:szCs w:val="24"/>
        </w:rPr>
        <w:t>y (Al-</w:t>
      </w:r>
      <w:proofErr w:type="spellStart"/>
      <w:r w:rsidRPr="00775273">
        <w:rPr>
          <w:rFonts w:ascii="Times New Roman" w:hAnsi="Times New Roman" w:cs="Times New Roman"/>
          <w:sz w:val="24"/>
          <w:szCs w:val="24"/>
        </w:rPr>
        <w:t>Dersi</w:t>
      </w:r>
      <w:proofErr w:type="spellEnd"/>
      <w:r w:rsidRPr="00775273">
        <w:rPr>
          <w:rFonts w:ascii="Times New Roman" w:hAnsi="Times New Roman" w:cs="Times New Roman"/>
          <w:sz w:val="24"/>
          <w:szCs w:val="24"/>
        </w:rPr>
        <w:t>, 2013). The respondent had a focus to enrich her vocabulary through reading then, she found out how to pronounce the new vocabulary through the digital dictionary and memorize it.</w:t>
      </w:r>
    </w:p>
    <w:p w:rsidR="004F7598" w:rsidRPr="00775273" w:rsidRDefault="004F7598" w:rsidP="004F7598">
      <w:pPr>
        <w:spacing w:after="0" w:line="240" w:lineRule="auto"/>
        <w:jc w:val="both"/>
        <w:rPr>
          <w:rFonts w:ascii="Times New Roman" w:hAnsi="Times New Roman" w:cs="Times New Roman"/>
          <w:b/>
          <w:sz w:val="24"/>
          <w:szCs w:val="24"/>
        </w:rPr>
      </w:pPr>
    </w:p>
    <w:p w:rsidR="003E55AA" w:rsidRPr="00775273" w:rsidRDefault="001B136E" w:rsidP="004F7598">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CONCLUSIONS AND SUGGESTIONS</w:t>
      </w:r>
    </w:p>
    <w:p w:rsidR="003E55AA" w:rsidRPr="00915D0D" w:rsidRDefault="00D15B57" w:rsidP="004F7598">
      <w:pPr>
        <w:pStyle w:val="ListParagraph"/>
        <w:spacing w:after="0" w:line="240" w:lineRule="auto"/>
        <w:ind w:left="0" w:firstLine="720"/>
        <w:contextualSpacing w:val="0"/>
        <w:jc w:val="both"/>
        <w:rPr>
          <w:rFonts w:ascii="Times New Roman" w:hAnsi="Times New Roman" w:cs="Times New Roman"/>
          <w:sz w:val="24"/>
          <w:szCs w:val="24"/>
          <w:lang w:val="id-ID"/>
        </w:rPr>
      </w:pPr>
      <w:r w:rsidRPr="00915D0D">
        <w:rPr>
          <w:rFonts w:ascii="Times New Roman" w:hAnsi="Times New Roman" w:cs="Times New Roman"/>
          <w:sz w:val="24"/>
          <w:szCs w:val="24"/>
        </w:rPr>
        <w:t xml:space="preserve">Based on the collected data, it could be concluded that fourth semester English Department students had some difficulties in listening comprehension. From the result of the study, the researcher found out 6 main difficulties faced by the students. </w:t>
      </w:r>
      <w:proofErr w:type="gramStart"/>
      <w:r w:rsidRPr="00915D0D">
        <w:rPr>
          <w:rFonts w:ascii="Times New Roman" w:hAnsi="Times New Roman" w:cs="Times New Roman"/>
          <w:sz w:val="24"/>
          <w:szCs w:val="24"/>
        </w:rPr>
        <w:t>Mostly, the difficulties caused by the external factors, such as classroom environment and facility, native speaker’s accent, and speed of speech.</w:t>
      </w:r>
      <w:proofErr w:type="gramEnd"/>
      <w:r w:rsidRPr="00915D0D">
        <w:rPr>
          <w:rFonts w:ascii="Times New Roman" w:hAnsi="Times New Roman" w:cs="Times New Roman"/>
          <w:sz w:val="24"/>
          <w:szCs w:val="24"/>
        </w:rPr>
        <w:t xml:space="preserve"> The students stated that those problems can affect them when they try to understand what the speaker says. They also argued that they have problems while the speaker has strange accent, and speak quickly.</w:t>
      </w:r>
      <w:r w:rsidRPr="00915D0D">
        <w:rPr>
          <w:rFonts w:ascii="Times New Roman" w:hAnsi="Times New Roman" w:cs="Times New Roman"/>
          <w:sz w:val="24"/>
          <w:szCs w:val="24"/>
          <w:lang w:val="id-ID"/>
        </w:rPr>
        <w:t xml:space="preserve"> In addition, the students revealed that they also have internal difficulties related to lack of vocabulary, motivation and concentration. Most of them lose motivation and concentration when there was a difficult and complicated question. It could distract their listening comprehension process. The students had to overcome their difficulties to achieve a better listening comprehension result. Based on this study, there were 3 ways to minimize and at least to overcome the students’ difficulties in listening comprehension. The first way was the utilization of media as a learning tool that aims to improve listening comprehension. The use of media such as video, song and movie is an enjoyable way to improve and face the problems in the listening comprehension. The second way was practicing listening material given by the lecturer continuously. This strategy could make the students get used to the speed of speech and unfamiliar accent. The last strategy is </w:t>
      </w:r>
      <w:r w:rsidRPr="00915D0D">
        <w:rPr>
          <w:rFonts w:ascii="Times New Roman" w:hAnsi="Times New Roman" w:cs="Times New Roman"/>
          <w:sz w:val="24"/>
          <w:szCs w:val="24"/>
          <w:lang w:val="id-ID"/>
        </w:rPr>
        <w:lastRenderedPageBreak/>
        <w:t>reading to enrich the vocabulary. Since lack of vocabulary is the most mentioned problem in listening comprehension, reading could be the best way to get more new vocabulary.</w:t>
      </w:r>
    </w:p>
    <w:p w:rsidR="003E55AA" w:rsidRDefault="00AF780A" w:rsidP="00AF780A">
      <w:pPr>
        <w:pStyle w:val="ListParagraph"/>
        <w:spacing w:after="0" w:line="240" w:lineRule="auto"/>
        <w:ind w:left="0" w:firstLine="720"/>
        <w:jc w:val="both"/>
        <w:rPr>
          <w:rFonts w:ascii="Times New Roman" w:hAnsi="Times New Roman" w:cs="Times New Roman"/>
          <w:sz w:val="24"/>
          <w:szCs w:val="24"/>
          <w:lang w:val="id-ID"/>
        </w:rPr>
      </w:pPr>
      <w:r w:rsidRPr="00915D0D">
        <w:rPr>
          <w:rFonts w:ascii="Times New Roman" w:hAnsi="Times New Roman" w:cs="Times New Roman"/>
          <w:sz w:val="24"/>
          <w:szCs w:val="24"/>
          <w:lang w:val="id-ID"/>
        </w:rPr>
        <w:t>The suggestion for th lecturers, they can can adapt their teaching methods and strategies from several learning methods and media that can motivate the students to improve their listening comprehension. The lecturers also can insert some media such as videos, songs, or movies in the middle of the learning process. Giving listening materials to the students also can be a way for the students to learn about listening comprehension. The researcher highly expects that the encouragement from the lecturers can improve and motivate the students listening comprehension. The students can apply various strategies from this research results. The existence of online media can make the students be able to conduct independent learning in listening comprehension. The students must be willing to learn independently to improve their listening comprehension through the strategies they like. The future researcher who has the same interest in listening comprehension difficulties and strategies can add the quantitative method to get more detailed data to support the qualitative one. The future researcher also can expand the number of participants to get a more varied result.</w:t>
      </w:r>
    </w:p>
    <w:p w:rsidR="00775273" w:rsidRDefault="00775273" w:rsidP="00775273">
      <w:pPr>
        <w:spacing w:after="0" w:line="240" w:lineRule="auto"/>
        <w:jc w:val="both"/>
        <w:rPr>
          <w:rFonts w:ascii="Times New Roman" w:hAnsi="Times New Roman" w:cs="Times New Roman"/>
          <w:sz w:val="24"/>
          <w:szCs w:val="24"/>
          <w:lang w:val="id-ID"/>
        </w:rPr>
      </w:pPr>
    </w:p>
    <w:p w:rsidR="003877F4" w:rsidRDefault="003877F4" w:rsidP="00775273">
      <w:pPr>
        <w:spacing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lang w:val="id-ID"/>
        </w:rPr>
        <w:t>ACKNOWLEDGEMENTS</w:t>
      </w:r>
    </w:p>
    <w:p w:rsidR="00775273" w:rsidRPr="00775273" w:rsidRDefault="00775273" w:rsidP="003877F4">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 thank to my first advis</w:t>
      </w:r>
      <w:bookmarkStart w:id="0" w:name="_GoBack"/>
      <w:bookmarkEnd w:id="0"/>
      <w:r>
        <w:rPr>
          <w:rFonts w:ascii="Times New Roman" w:hAnsi="Times New Roman" w:cs="Times New Roman"/>
          <w:sz w:val="24"/>
          <w:szCs w:val="24"/>
          <w:lang w:val="id-ID"/>
        </w:rPr>
        <w:t>or Drs. Yahya Alaydrus, M.Pd. and my second advisor Nuse Aliyah Rahmati, S.Pd., M.A. who always support and guide</w:t>
      </w:r>
      <w:r w:rsidR="003877F4">
        <w:rPr>
          <w:rFonts w:ascii="Times New Roman" w:hAnsi="Times New Roman" w:cs="Times New Roman"/>
          <w:sz w:val="24"/>
          <w:szCs w:val="24"/>
          <w:lang w:val="id-ID"/>
        </w:rPr>
        <w:t xml:space="preserve"> me in conducting this research.</w:t>
      </w:r>
    </w:p>
    <w:p w:rsidR="004912EB" w:rsidRPr="00775273" w:rsidRDefault="004912EB" w:rsidP="00F43C1F">
      <w:pPr>
        <w:spacing w:after="0" w:line="240" w:lineRule="auto"/>
        <w:jc w:val="both"/>
        <w:rPr>
          <w:rFonts w:ascii="Times New Roman" w:hAnsi="Times New Roman" w:cs="Times New Roman"/>
          <w:b/>
          <w:sz w:val="24"/>
          <w:szCs w:val="24"/>
        </w:rPr>
      </w:pPr>
    </w:p>
    <w:p w:rsidR="003E55AA" w:rsidRPr="00775273" w:rsidRDefault="00E26D40" w:rsidP="00F43C1F">
      <w:pPr>
        <w:spacing w:after="0" w:line="240" w:lineRule="auto"/>
        <w:jc w:val="both"/>
        <w:rPr>
          <w:rFonts w:ascii="Times New Roman" w:hAnsi="Times New Roman" w:cs="Times New Roman"/>
          <w:b/>
          <w:sz w:val="24"/>
          <w:szCs w:val="24"/>
          <w:lang w:val="id-ID"/>
        </w:rPr>
      </w:pPr>
      <w:r w:rsidRPr="00775273">
        <w:rPr>
          <w:rFonts w:ascii="Times New Roman" w:hAnsi="Times New Roman" w:cs="Times New Roman"/>
          <w:b/>
          <w:sz w:val="24"/>
          <w:szCs w:val="24"/>
          <w:lang w:val="id-ID"/>
        </w:rPr>
        <w:t>REFERENCES</w:t>
      </w:r>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Al-</w:t>
      </w:r>
      <w:proofErr w:type="spellStart"/>
      <w:r w:rsidRPr="00915D0D">
        <w:rPr>
          <w:rFonts w:ascii="Times New Roman" w:hAnsi="Times New Roman" w:cs="Times New Roman"/>
          <w:sz w:val="24"/>
          <w:szCs w:val="24"/>
        </w:rPr>
        <w:t>Dersi</w:t>
      </w:r>
      <w:proofErr w:type="spellEnd"/>
      <w:r w:rsidRPr="00915D0D">
        <w:rPr>
          <w:rFonts w:ascii="Times New Roman" w:hAnsi="Times New Roman" w:cs="Times New Roman"/>
          <w:sz w:val="24"/>
          <w:szCs w:val="24"/>
        </w:rPr>
        <w:t xml:space="preserve">, Z. E. (2013). </w:t>
      </w:r>
      <w:proofErr w:type="gramStart"/>
      <w:r w:rsidRPr="00915D0D">
        <w:rPr>
          <w:rFonts w:ascii="Times New Roman" w:hAnsi="Times New Roman" w:cs="Times New Roman"/>
          <w:sz w:val="24"/>
          <w:szCs w:val="24"/>
        </w:rPr>
        <w:t>The Use of Short-Stories for Developing Vocabulary of EFL Learners.</w:t>
      </w:r>
      <w:proofErr w:type="gramEnd"/>
      <w:r w:rsidRPr="00915D0D">
        <w:rPr>
          <w:rFonts w:ascii="Times New Roman" w:hAnsi="Times New Roman" w:cs="Times New Roman"/>
          <w:sz w:val="24"/>
          <w:szCs w:val="24"/>
        </w:rPr>
        <w:t xml:space="preserve"> International Journal of English Language &amp; Translation </w:t>
      </w:r>
      <w:proofErr w:type="gramStart"/>
      <w:r w:rsidRPr="00915D0D">
        <w:rPr>
          <w:rFonts w:ascii="Times New Roman" w:hAnsi="Times New Roman" w:cs="Times New Roman"/>
          <w:sz w:val="24"/>
          <w:szCs w:val="24"/>
        </w:rPr>
        <w:t>Studies(</w:t>
      </w:r>
      <w:proofErr w:type="gramEnd"/>
      <w:r w:rsidRPr="00915D0D">
        <w:rPr>
          <w:rFonts w:ascii="Times New Roman" w:hAnsi="Times New Roman" w:cs="Times New Roman"/>
          <w:sz w:val="24"/>
          <w:szCs w:val="24"/>
        </w:rPr>
        <w:t>1).</w:t>
      </w:r>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Anderson, A., &amp; Lynch, T. (2003).</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Listening.</w:t>
      </w:r>
      <w:proofErr w:type="gramEnd"/>
      <w:r w:rsidRPr="00915D0D">
        <w:rPr>
          <w:rFonts w:ascii="Times New Roman" w:hAnsi="Times New Roman" w:cs="Times New Roman"/>
          <w:sz w:val="24"/>
          <w:szCs w:val="24"/>
        </w:rPr>
        <w:t xml:space="preserve"> Oxford: Oxford University Press.</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proofErr w:type="gramStart"/>
      <w:r w:rsidRPr="00915D0D">
        <w:rPr>
          <w:rFonts w:ascii="Times New Roman" w:hAnsi="Times New Roman" w:cs="Times New Roman"/>
          <w:sz w:val="24"/>
          <w:szCs w:val="24"/>
        </w:rPr>
        <w:t>Ary</w:t>
      </w:r>
      <w:proofErr w:type="spellEnd"/>
      <w:r w:rsidRPr="00915D0D">
        <w:rPr>
          <w:rFonts w:ascii="Times New Roman" w:hAnsi="Times New Roman" w:cs="Times New Roman"/>
          <w:sz w:val="24"/>
          <w:szCs w:val="24"/>
        </w:rPr>
        <w:t>, D., Jacobs, L. C., &amp; Wadsworth, A. R. (2002).</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Introduction to Research in Education.</w:t>
      </w:r>
      <w:proofErr w:type="gramEnd"/>
      <w:r w:rsidRPr="00915D0D">
        <w:rPr>
          <w:rFonts w:ascii="Times New Roman" w:hAnsi="Times New Roman" w:cs="Times New Roman"/>
          <w:sz w:val="24"/>
          <w:szCs w:val="24"/>
        </w:rPr>
        <w:t xml:space="preserve"> California: Wadsworth Group.</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proofErr w:type="gramStart"/>
      <w:r w:rsidRPr="00915D0D">
        <w:rPr>
          <w:rFonts w:ascii="Times New Roman" w:hAnsi="Times New Roman" w:cs="Times New Roman"/>
          <w:sz w:val="24"/>
          <w:szCs w:val="24"/>
        </w:rPr>
        <w:t>Ary</w:t>
      </w:r>
      <w:proofErr w:type="spellEnd"/>
      <w:r w:rsidRPr="00915D0D">
        <w:rPr>
          <w:rFonts w:ascii="Times New Roman" w:hAnsi="Times New Roman" w:cs="Times New Roman"/>
          <w:sz w:val="24"/>
          <w:szCs w:val="24"/>
        </w:rPr>
        <w:t xml:space="preserve">, D., Jacobs, L. C., </w:t>
      </w:r>
      <w:proofErr w:type="spellStart"/>
      <w:r w:rsidRPr="00915D0D">
        <w:rPr>
          <w:rFonts w:ascii="Times New Roman" w:hAnsi="Times New Roman" w:cs="Times New Roman"/>
          <w:sz w:val="24"/>
          <w:szCs w:val="24"/>
        </w:rPr>
        <w:t>Razavieh</w:t>
      </w:r>
      <w:proofErr w:type="spellEnd"/>
      <w:r w:rsidRPr="00915D0D">
        <w:rPr>
          <w:rFonts w:ascii="Times New Roman" w:hAnsi="Times New Roman" w:cs="Times New Roman"/>
          <w:sz w:val="24"/>
          <w:szCs w:val="24"/>
        </w:rPr>
        <w:t>, A., &amp; Sorensen, C. K. (2010).</w:t>
      </w:r>
      <w:proofErr w:type="gramEnd"/>
      <w:r w:rsidRPr="00915D0D">
        <w:rPr>
          <w:rFonts w:ascii="Times New Roman" w:hAnsi="Times New Roman" w:cs="Times New Roman"/>
          <w:sz w:val="24"/>
          <w:szCs w:val="24"/>
        </w:rPr>
        <w:t xml:space="preserve"> Introduction to Research in Education: 8th Edition. California: Wadsworth Group.</w:t>
      </w:r>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Brown, G., &amp; Yule, G. (1983).</w:t>
      </w:r>
      <w:proofErr w:type="gramEnd"/>
      <w:r w:rsidRPr="00915D0D">
        <w:rPr>
          <w:rFonts w:ascii="Times New Roman" w:hAnsi="Times New Roman" w:cs="Times New Roman"/>
          <w:sz w:val="24"/>
          <w:szCs w:val="24"/>
        </w:rPr>
        <w:t xml:space="preserve"> Discourse Analysis. Cambridge: Cambridge University Press.</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Chaugule</w:t>
      </w:r>
      <w:proofErr w:type="spellEnd"/>
      <w:r w:rsidRPr="00915D0D">
        <w:rPr>
          <w:rFonts w:ascii="Times New Roman" w:hAnsi="Times New Roman" w:cs="Times New Roman"/>
          <w:sz w:val="24"/>
          <w:szCs w:val="24"/>
        </w:rPr>
        <w:t xml:space="preserve">, S. S. (2009). </w:t>
      </w:r>
      <w:proofErr w:type="gramStart"/>
      <w:r w:rsidRPr="00915D0D">
        <w:rPr>
          <w:rFonts w:ascii="Times New Roman" w:hAnsi="Times New Roman" w:cs="Times New Roman"/>
          <w:sz w:val="24"/>
          <w:szCs w:val="24"/>
        </w:rPr>
        <w:t>The Communicative Approach to Language Teaching.</w:t>
      </w:r>
      <w:proofErr w:type="gramEnd"/>
      <w:r w:rsidRPr="00915D0D">
        <w:rPr>
          <w:rFonts w:ascii="Times New Roman" w:hAnsi="Times New Roman" w:cs="Times New Roman"/>
          <w:sz w:val="24"/>
          <w:szCs w:val="24"/>
        </w:rPr>
        <w:t xml:space="preserve"> Retrieved June 25, 2019, from http://drsschaugule.articlesbase.com/education-articles/the-communicative-approach-to-language-teaching-1244891.html</w:t>
      </w:r>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 xml:space="preserve">Cohen, L., </w:t>
      </w:r>
      <w:proofErr w:type="spellStart"/>
      <w:r w:rsidRPr="00915D0D">
        <w:rPr>
          <w:rFonts w:ascii="Times New Roman" w:hAnsi="Times New Roman" w:cs="Times New Roman"/>
          <w:sz w:val="24"/>
          <w:szCs w:val="24"/>
        </w:rPr>
        <w:t>Manion</w:t>
      </w:r>
      <w:proofErr w:type="spellEnd"/>
      <w:r w:rsidRPr="00915D0D">
        <w:rPr>
          <w:rFonts w:ascii="Times New Roman" w:hAnsi="Times New Roman" w:cs="Times New Roman"/>
          <w:sz w:val="24"/>
          <w:szCs w:val="24"/>
        </w:rPr>
        <w:t>, L., &amp; Morrison, K. (2011).</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Research Methods in Education.</w:t>
      </w:r>
      <w:proofErr w:type="gramEnd"/>
      <w:r w:rsidRPr="00915D0D">
        <w:rPr>
          <w:rFonts w:ascii="Times New Roman" w:hAnsi="Times New Roman" w:cs="Times New Roman"/>
          <w:sz w:val="24"/>
          <w:szCs w:val="24"/>
        </w:rPr>
        <w:t xml:space="preserve"> London: </w:t>
      </w:r>
      <w:proofErr w:type="spellStart"/>
      <w:r w:rsidRPr="00915D0D">
        <w:rPr>
          <w:rFonts w:ascii="Times New Roman" w:hAnsi="Times New Roman" w:cs="Times New Roman"/>
          <w:sz w:val="24"/>
          <w:szCs w:val="24"/>
        </w:rPr>
        <w:t>Routledge</w:t>
      </w:r>
      <w:proofErr w:type="spellEnd"/>
      <w:r w:rsidRPr="00915D0D">
        <w:rPr>
          <w:rFonts w:ascii="Times New Roman" w:hAnsi="Times New Roman" w:cs="Times New Roman"/>
          <w:sz w:val="24"/>
          <w:szCs w:val="24"/>
        </w:rPr>
        <w:t xml:space="preserve"> </w:t>
      </w:r>
      <w:proofErr w:type="spellStart"/>
      <w:r w:rsidRPr="00915D0D">
        <w:rPr>
          <w:rFonts w:ascii="Times New Roman" w:hAnsi="Times New Roman" w:cs="Times New Roman"/>
          <w:sz w:val="24"/>
          <w:szCs w:val="24"/>
        </w:rPr>
        <w:t>Falmer</w:t>
      </w:r>
      <w:proofErr w:type="spellEnd"/>
      <w:r w:rsidRPr="00915D0D">
        <w:rPr>
          <w:rFonts w:ascii="Times New Roman" w:hAnsi="Times New Roman" w:cs="Times New Roman"/>
          <w:sz w:val="24"/>
          <w:szCs w:val="24"/>
        </w:rPr>
        <w:t>.</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proofErr w:type="gramStart"/>
      <w:r w:rsidRPr="00915D0D">
        <w:rPr>
          <w:rFonts w:ascii="Times New Roman" w:hAnsi="Times New Roman" w:cs="Times New Roman"/>
          <w:sz w:val="24"/>
          <w:szCs w:val="24"/>
        </w:rPr>
        <w:t>Darti</w:t>
      </w:r>
      <w:proofErr w:type="spellEnd"/>
      <w:r w:rsidRPr="00915D0D">
        <w:rPr>
          <w:rFonts w:ascii="Times New Roman" w:hAnsi="Times New Roman" w:cs="Times New Roman"/>
          <w:sz w:val="24"/>
          <w:szCs w:val="24"/>
        </w:rPr>
        <w:t>.</w:t>
      </w:r>
      <w:proofErr w:type="gramEnd"/>
      <w:r w:rsidRPr="00915D0D">
        <w:rPr>
          <w:rFonts w:ascii="Times New Roman" w:hAnsi="Times New Roman" w:cs="Times New Roman"/>
          <w:sz w:val="24"/>
          <w:szCs w:val="24"/>
        </w:rPr>
        <w:t xml:space="preserve"> (2017). Analyzing Students' Difficulties Toward Listening Comprehension of English Education Department of </w:t>
      </w:r>
      <w:proofErr w:type="spellStart"/>
      <w:r w:rsidRPr="00915D0D">
        <w:rPr>
          <w:rFonts w:ascii="Times New Roman" w:hAnsi="Times New Roman" w:cs="Times New Roman"/>
          <w:sz w:val="24"/>
          <w:szCs w:val="24"/>
        </w:rPr>
        <w:t>Tarbiyah</w:t>
      </w:r>
      <w:proofErr w:type="spellEnd"/>
      <w:r w:rsidRPr="00915D0D">
        <w:rPr>
          <w:rFonts w:ascii="Times New Roman" w:hAnsi="Times New Roman" w:cs="Times New Roman"/>
          <w:sz w:val="24"/>
          <w:szCs w:val="24"/>
        </w:rPr>
        <w:t xml:space="preserve"> and Teaching Faculty at UIN </w:t>
      </w:r>
      <w:proofErr w:type="spellStart"/>
      <w:r w:rsidRPr="00915D0D">
        <w:rPr>
          <w:rFonts w:ascii="Times New Roman" w:hAnsi="Times New Roman" w:cs="Times New Roman"/>
          <w:sz w:val="24"/>
          <w:szCs w:val="24"/>
        </w:rPr>
        <w:t>Alauddin</w:t>
      </w:r>
      <w:proofErr w:type="spellEnd"/>
      <w:r w:rsidRPr="00915D0D">
        <w:rPr>
          <w:rFonts w:ascii="Times New Roman" w:hAnsi="Times New Roman" w:cs="Times New Roman"/>
          <w:sz w:val="24"/>
          <w:szCs w:val="24"/>
        </w:rPr>
        <w:t xml:space="preserve"> Makassar. Makassar: </w:t>
      </w:r>
      <w:proofErr w:type="spellStart"/>
      <w:r w:rsidRPr="00915D0D">
        <w:rPr>
          <w:rFonts w:ascii="Times New Roman" w:hAnsi="Times New Roman" w:cs="Times New Roman"/>
          <w:sz w:val="24"/>
          <w:szCs w:val="24"/>
        </w:rPr>
        <w:t>Universitas</w:t>
      </w:r>
      <w:proofErr w:type="spellEnd"/>
      <w:r w:rsidRPr="00915D0D">
        <w:rPr>
          <w:rFonts w:ascii="Times New Roman" w:hAnsi="Times New Roman" w:cs="Times New Roman"/>
          <w:sz w:val="24"/>
          <w:szCs w:val="24"/>
        </w:rPr>
        <w:t xml:space="preserve"> Islam </w:t>
      </w:r>
      <w:proofErr w:type="spellStart"/>
      <w:r w:rsidRPr="00915D0D">
        <w:rPr>
          <w:rFonts w:ascii="Times New Roman" w:hAnsi="Times New Roman" w:cs="Times New Roman"/>
          <w:sz w:val="24"/>
          <w:szCs w:val="24"/>
        </w:rPr>
        <w:t>Negeri</w:t>
      </w:r>
      <w:proofErr w:type="spellEnd"/>
      <w:r w:rsidRPr="00915D0D">
        <w:rPr>
          <w:rFonts w:ascii="Times New Roman" w:hAnsi="Times New Roman" w:cs="Times New Roman"/>
          <w:sz w:val="24"/>
          <w:szCs w:val="24"/>
        </w:rPr>
        <w:t xml:space="preserve"> </w:t>
      </w:r>
      <w:proofErr w:type="spellStart"/>
      <w:r w:rsidRPr="00915D0D">
        <w:rPr>
          <w:rFonts w:ascii="Times New Roman" w:hAnsi="Times New Roman" w:cs="Times New Roman"/>
          <w:sz w:val="24"/>
          <w:szCs w:val="24"/>
        </w:rPr>
        <w:t>Alauddin</w:t>
      </w:r>
      <w:proofErr w:type="spellEnd"/>
      <w:r w:rsidRPr="00915D0D">
        <w:rPr>
          <w:rFonts w:ascii="Times New Roman" w:hAnsi="Times New Roman" w:cs="Times New Roman"/>
          <w:sz w:val="24"/>
          <w:szCs w:val="24"/>
        </w:rPr>
        <w:t>.</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proofErr w:type="gramStart"/>
      <w:r w:rsidRPr="00915D0D">
        <w:rPr>
          <w:rFonts w:ascii="Times New Roman" w:hAnsi="Times New Roman" w:cs="Times New Roman"/>
          <w:sz w:val="24"/>
          <w:szCs w:val="24"/>
        </w:rPr>
        <w:t>Gilakjani</w:t>
      </w:r>
      <w:proofErr w:type="spellEnd"/>
      <w:r w:rsidRPr="00915D0D">
        <w:rPr>
          <w:rFonts w:ascii="Times New Roman" w:hAnsi="Times New Roman" w:cs="Times New Roman"/>
          <w:sz w:val="24"/>
          <w:szCs w:val="24"/>
        </w:rPr>
        <w:t xml:space="preserve">, A. P., &amp; </w:t>
      </w:r>
      <w:proofErr w:type="spellStart"/>
      <w:r w:rsidRPr="00915D0D">
        <w:rPr>
          <w:rFonts w:ascii="Times New Roman" w:hAnsi="Times New Roman" w:cs="Times New Roman"/>
          <w:sz w:val="24"/>
          <w:szCs w:val="24"/>
        </w:rPr>
        <w:t>Sabouri</w:t>
      </w:r>
      <w:proofErr w:type="spellEnd"/>
      <w:r w:rsidRPr="00915D0D">
        <w:rPr>
          <w:rFonts w:ascii="Times New Roman" w:hAnsi="Times New Roman" w:cs="Times New Roman"/>
          <w:sz w:val="24"/>
          <w:szCs w:val="24"/>
        </w:rPr>
        <w:t>, N. B. (2016).</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Learners’ Listening Comprehension Difficulties in English Language Learning.</w:t>
      </w:r>
      <w:proofErr w:type="gramEnd"/>
      <w:r w:rsidRPr="00915D0D">
        <w:rPr>
          <w:rFonts w:ascii="Times New Roman" w:hAnsi="Times New Roman" w:cs="Times New Roman"/>
          <w:sz w:val="24"/>
          <w:szCs w:val="24"/>
        </w:rPr>
        <w:t xml:space="preserve"> English Language </w:t>
      </w:r>
      <w:proofErr w:type="gramStart"/>
      <w:r w:rsidRPr="00915D0D">
        <w:rPr>
          <w:rFonts w:ascii="Times New Roman" w:hAnsi="Times New Roman" w:cs="Times New Roman"/>
          <w:sz w:val="24"/>
          <w:szCs w:val="24"/>
        </w:rPr>
        <w:t>Teaching(</w:t>
      </w:r>
      <w:proofErr w:type="gramEnd"/>
      <w:r w:rsidRPr="00915D0D">
        <w:rPr>
          <w:rFonts w:ascii="Times New Roman" w:hAnsi="Times New Roman" w:cs="Times New Roman"/>
          <w:sz w:val="24"/>
          <w:szCs w:val="24"/>
        </w:rPr>
        <w:t>9).</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Goctu</w:t>
      </w:r>
      <w:proofErr w:type="spellEnd"/>
      <w:r w:rsidRPr="00915D0D">
        <w:rPr>
          <w:rFonts w:ascii="Times New Roman" w:hAnsi="Times New Roman" w:cs="Times New Roman"/>
          <w:sz w:val="24"/>
          <w:szCs w:val="24"/>
        </w:rPr>
        <w:t xml:space="preserve">, R. (2016). </w:t>
      </w:r>
      <w:proofErr w:type="gramStart"/>
      <w:r w:rsidRPr="00915D0D">
        <w:rPr>
          <w:rFonts w:ascii="Times New Roman" w:hAnsi="Times New Roman" w:cs="Times New Roman"/>
          <w:sz w:val="24"/>
          <w:szCs w:val="24"/>
        </w:rPr>
        <w:t>The Effects of Motivation on Listening Skills of ELT Students in Georgia (IBSU Case).</w:t>
      </w:r>
      <w:proofErr w:type="gramEnd"/>
      <w:r w:rsidRPr="00915D0D">
        <w:rPr>
          <w:rFonts w:ascii="Times New Roman" w:hAnsi="Times New Roman" w:cs="Times New Roman"/>
          <w:sz w:val="24"/>
          <w:szCs w:val="24"/>
        </w:rPr>
        <w:t xml:space="preserve"> International Journal of English Language, Literature and </w:t>
      </w:r>
      <w:proofErr w:type="gramStart"/>
      <w:r w:rsidRPr="00915D0D">
        <w:rPr>
          <w:rFonts w:ascii="Times New Roman" w:hAnsi="Times New Roman" w:cs="Times New Roman"/>
          <w:sz w:val="24"/>
          <w:szCs w:val="24"/>
        </w:rPr>
        <w:t>Humanities(</w:t>
      </w:r>
      <w:proofErr w:type="gramEnd"/>
      <w:r w:rsidRPr="00915D0D">
        <w:rPr>
          <w:rFonts w:ascii="Times New Roman" w:hAnsi="Times New Roman" w:cs="Times New Roman"/>
          <w:sz w:val="24"/>
          <w:szCs w:val="24"/>
        </w:rPr>
        <w:t>4).</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Hamouda</w:t>
      </w:r>
      <w:proofErr w:type="spellEnd"/>
      <w:r w:rsidRPr="00915D0D">
        <w:rPr>
          <w:rFonts w:ascii="Times New Roman" w:hAnsi="Times New Roman" w:cs="Times New Roman"/>
          <w:sz w:val="24"/>
          <w:szCs w:val="24"/>
        </w:rPr>
        <w:t xml:space="preserve">, A. (2013). </w:t>
      </w:r>
      <w:proofErr w:type="gramStart"/>
      <w:r w:rsidRPr="00915D0D">
        <w:rPr>
          <w:rFonts w:ascii="Times New Roman" w:hAnsi="Times New Roman" w:cs="Times New Roman"/>
          <w:sz w:val="24"/>
          <w:szCs w:val="24"/>
        </w:rPr>
        <w:t>An Investigation of Listening Comprehension Problems Encountered by Saudi Students in the EL Listening Classroom.</w:t>
      </w:r>
      <w:proofErr w:type="gramEnd"/>
      <w:r w:rsidRPr="00915D0D">
        <w:rPr>
          <w:rFonts w:ascii="Times New Roman" w:hAnsi="Times New Roman" w:cs="Times New Roman"/>
          <w:sz w:val="24"/>
          <w:szCs w:val="24"/>
        </w:rPr>
        <w:t xml:space="preserve"> International Journal of Academic Research in Progressive Education and </w:t>
      </w:r>
      <w:proofErr w:type="gramStart"/>
      <w:r w:rsidRPr="00915D0D">
        <w:rPr>
          <w:rFonts w:ascii="Times New Roman" w:hAnsi="Times New Roman" w:cs="Times New Roman"/>
          <w:sz w:val="24"/>
          <w:szCs w:val="24"/>
        </w:rPr>
        <w:t>Development(</w:t>
      </w:r>
      <w:proofErr w:type="gramEnd"/>
      <w:r w:rsidRPr="00915D0D">
        <w:rPr>
          <w:rFonts w:ascii="Times New Roman" w:hAnsi="Times New Roman" w:cs="Times New Roman"/>
          <w:sz w:val="24"/>
          <w:szCs w:val="24"/>
        </w:rPr>
        <w:t>2).</w:t>
      </w:r>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Harmer, J. (2001).</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The Practice of English Language Teaching.</w:t>
      </w:r>
      <w:proofErr w:type="gramEnd"/>
      <w:r w:rsidRPr="00915D0D">
        <w:rPr>
          <w:rFonts w:ascii="Times New Roman" w:hAnsi="Times New Roman" w:cs="Times New Roman"/>
          <w:sz w:val="24"/>
          <w:szCs w:val="24"/>
        </w:rPr>
        <w:t xml:space="preserve"> Cambridge: Longman.</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Hwaider</w:t>
      </w:r>
      <w:proofErr w:type="spellEnd"/>
      <w:r w:rsidRPr="00915D0D">
        <w:rPr>
          <w:rFonts w:ascii="Times New Roman" w:hAnsi="Times New Roman" w:cs="Times New Roman"/>
          <w:sz w:val="24"/>
          <w:szCs w:val="24"/>
        </w:rPr>
        <w:t xml:space="preserve">, S. M. (2017). </w:t>
      </w:r>
      <w:proofErr w:type="gramStart"/>
      <w:r w:rsidRPr="00915D0D">
        <w:rPr>
          <w:rFonts w:ascii="Times New Roman" w:hAnsi="Times New Roman" w:cs="Times New Roman"/>
          <w:sz w:val="24"/>
          <w:szCs w:val="24"/>
        </w:rPr>
        <w:t>Problems of Teaching the Listening Skill to Yemeni EFL Learners.</w:t>
      </w:r>
      <w:proofErr w:type="gramEnd"/>
      <w:r w:rsidRPr="00915D0D">
        <w:rPr>
          <w:rFonts w:ascii="Times New Roman" w:hAnsi="Times New Roman" w:cs="Times New Roman"/>
          <w:sz w:val="24"/>
          <w:szCs w:val="24"/>
        </w:rPr>
        <w:t xml:space="preserve"> International Journal of Scientific and Research </w:t>
      </w:r>
      <w:proofErr w:type="gramStart"/>
      <w:r w:rsidRPr="00915D0D">
        <w:rPr>
          <w:rFonts w:ascii="Times New Roman" w:hAnsi="Times New Roman" w:cs="Times New Roman"/>
          <w:sz w:val="24"/>
          <w:szCs w:val="24"/>
        </w:rPr>
        <w:t>Publications(</w:t>
      </w:r>
      <w:proofErr w:type="gramEnd"/>
      <w:r w:rsidRPr="00915D0D">
        <w:rPr>
          <w:rFonts w:ascii="Times New Roman" w:hAnsi="Times New Roman" w:cs="Times New Roman"/>
          <w:sz w:val="24"/>
          <w:szCs w:val="24"/>
        </w:rPr>
        <w:t>7).</w:t>
      </w:r>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 xml:space="preserve">Oxford, R. L. (1990). Language learning strategies: What every teacher should know. New York: </w:t>
      </w:r>
      <w:proofErr w:type="spellStart"/>
      <w:r w:rsidRPr="00915D0D">
        <w:rPr>
          <w:rFonts w:ascii="Times New Roman" w:hAnsi="Times New Roman" w:cs="Times New Roman"/>
          <w:sz w:val="24"/>
          <w:szCs w:val="24"/>
        </w:rPr>
        <w:t>Newburry</w:t>
      </w:r>
      <w:proofErr w:type="spellEnd"/>
      <w:r w:rsidRPr="00915D0D">
        <w:rPr>
          <w:rFonts w:ascii="Times New Roman" w:hAnsi="Times New Roman" w:cs="Times New Roman"/>
          <w:sz w:val="24"/>
          <w:szCs w:val="24"/>
        </w:rPr>
        <w:t xml:space="preserve"> House.</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lastRenderedPageBreak/>
        <w:t>Palupi</w:t>
      </w:r>
      <w:proofErr w:type="spellEnd"/>
      <w:r w:rsidRPr="00915D0D">
        <w:rPr>
          <w:rFonts w:ascii="Times New Roman" w:hAnsi="Times New Roman" w:cs="Times New Roman"/>
          <w:sz w:val="24"/>
          <w:szCs w:val="24"/>
        </w:rPr>
        <w:t xml:space="preserve">, R. E. (2010). </w:t>
      </w:r>
      <w:proofErr w:type="gramStart"/>
      <w:r w:rsidRPr="00915D0D">
        <w:rPr>
          <w:rFonts w:ascii="Times New Roman" w:hAnsi="Times New Roman" w:cs="Times New Roman"/>
          <w:sz w:val="24"/>
          <w:szCs w:val="24"/>
        </w:rPr>
        <w:t>Enriching Vocabulary Mastery Using Short Texts.</w:t>
      </w:r>
      <w:proofErr w:type="gramEnd"/>
      <w:r w:rsidRPr="00915D0D">
        <w:rPr>
          <w:rFonts w:ascii="Times New Roman" w:hAnsi="Times New Roman" w:cs="Times New Roman"/>
          <w:sz w:val="24"/>
          <w:szCs w:val="24"/>
        </w:rPr>
        <w:t xml:space="preserve"> Surakarta: </w:t>
      </w:r>
      <w:proofErr w:type="spellStart"/>
      <w:r w:rsidRPr="00915D0D">
        <w:rPr>
          <w:rFonts w:ascii="Times New Roman" w:hAnsi="Times New Roman" w:cs="Times New Roman"/>
          <w:sz w:val="24"/>
          <w:szCs w:val="24"/>
        </w:rPr>
        <w:t>Universitas</w:t>
      </w:r>
      <w:proofErr w:type="spellEnd"/>
      <w:r w:rsidRPr="00915D0D">
        <w:rPr>
          <w:rFonts w:ascii="Times New Roman" w:hAnsi="Times New Roman" w:cs="Times New Roman"/>
          <w:sz w:val="24"/>
          <w:szCs w:val="24"/>
        </w:rPr>
        <w:t xml:space="preserve"> </w:t>
      </w:r>
      <w:proofErr w:type="spellStart"/>
      <w:r w:rsidRPr="00915D0D">
        <w:rPr>
          <w:rFonts w:ascii="Times New Roman" w:hAnsi="Times New Roman" w:cs="Times New Roman"/>
          <w:sz w:val="24"/>
          <w:szCs w:val="24"/>
        </w:rPr>
        <w:t>Sebelas</w:t>
      </w:r>
      <w:proofErr w:type="spellEnd"/>
      <w:r w:rsidRPr="00915D0D">
        <w:rPr>
          <w:rFonts w:ascii="Times New Roman" w:hAnsi="Times New Roman" w:cs="Times New Roman"/>
          <w:sz w:val="24"/>
          <w:szCs w:val="24"/>
        </w:rPr>
        <w:t xml:space="preserve"> </w:t>
      </w:r>
      <w:proofErr w:type="spellStart"/>
      <w:r w:rsidRPr="00915D0D">
        <w:rPr>
          <w:rFonts w:ascii="Times New Roman" w:hAnsi="Times New Roman" w:cs="Times New Roman"/>
          <w:sz w:val="24"/>
          <w:szCs w:val="24"/>
        </w:rPr>
        <w:t>Maret</w:t>
      </w:r>
      <w:proofErr w:type="spellEnd"/>
      <w:r w:rsidRPr="00915D0D">
        <w:rPr>
          <w:rFonts w:ascii="Times New Roman" w:hAnsi="Times New Roman" w:cs="Times New Roman"/>
          <w:sz w:val="24"/>
          <w:szCs w:val="24"/>
        </w:rPr>
        <w:t>.</w:t>
      </w:r>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 xml:space="preserve">Patton, M. Q. (1990). </w:t>
      </w:r>
      <w:proofErr w:type="gramStart"/>
      <w:r w:rsidRPr="00915D0D">
        <w:rPr>
          <w:rFonts w:ascii="Times New Roman" w:hAnsi="Times New Roman" w:cs="Times New Roman"/>
          <w:sz w:val="24"/>
          <w:szCs w:val="24"/>
        </w:rPr>
        <w:t>Qualitative Evaluation and Research Methods.</w:t>
      </w:r>
      <w:proofErr w:type="gramEnd"/>
      <w:r w:rsidRPr="00915D0D">
        <w:rPr>
          <w:rFonts w:ascii="Times New Roman" w:hAnsi="Times New Roman" w:cs="Times New Roman"/>
          <w:sz w:val="24"/>
          <w:szCs w:val="24"/>
        </w:rPr>
        <w:t xml:space="preserve"> California: SAGE.</w:t>
      </w:r>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 xml:space="preserve">Richards, J. C., &amp; </w:t>
      </w:r>
      <w:proofErr w:type="spellStart"/>
      <w:r w:rsidRPr="00915D0D">
        <w:rPr>
          <w:rFonts w:ascii="Times New Roman" w:hAnsi="Times New Roman" w:cs="Times New Roman"/>
          <w:sz w:val="24"/>
          <w:szCs w:val="24"/>
        </w:rPr>
        <w:t>Renandya</w:t>
      </w:r>
      <w:proofErr w:type="spellEnd"/>
      <w:r w:rsidRPr="00915D0D">
        <w:rPr>
          <w:rFonts w:ascii="Times New Roman" w:hAnsi="Times New Roman" w:cs="Times New Roman"/>
          <w:sz w:val="24"/>
          <w:szCs w:val="24"/>
        </w:rPr>
        <w:t>, W. (2002).</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Methodology in Language Teaching.</w:t>
      </w:r>
      <w:proofErr w:type="gramEnd"/>
      <w:r w:rsidRPr="00915D0D">
        <w:rPr>
          <w:rFonts w:ascii="Times New Roman" w:hAnsi="Times New Roman" w:cs="Times New Roman"/>
          <w:sz w:val="24"/>
          <w:szCs w:val="24"/>
        </w:rPr>
        <w:t xml:space="preserve"> Cambridge: Cambridge University Press.</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Rini</w:t>
      </w:r>
      <w:proofErr w:type="spellEnd"/>
      <w:r w:rsidRPr="00915D0D">
        <w:rPr>
          <w:rFonts w:ascii="Times New Roman" w:hAnsi="Times New Roman" w:cs="Times New Roman"/>
          <w:sz w:val="24"/>
          <w:szCs w:val="24"/>
        </w:rPr>
        <w:t xml:space="preserve">, A. L. (2017). </w:t>
      </w:r>
      <w:proofErr w:type="gramStart"/>
      <w:r w:rsidRPr="00915D0D">
        <w:rPr>
          <w:rFonts w:ascii="Times New Roman" w:hAnsi="Times New Roman" w:cs="Times New Roman"/>
          <w:sz w:val="24"/>
          <w:szCs w:val="24"/>
        </w:rPr>
        <w:t>Revealing Students' Listening Comprehension Difficulties and Strategies in Intermediate Listening Class.</w:t>
      </w:r>
      <w:proofErr w:type="gramEnd"/>
      <w:r w:rsidRPr="00915D0D">
        <w:rPr>
          <w:rFonts w:ascii="Times New Roman" w:hAnsi="Times New Roman" w:cs="Times New Roman"/>
          <w:sz w:val="24"/>
          <w:szCs w:val="24"/>
        </w:rPr>
        <w:t xml:space="preserve"> Yogyakarta: </w:t>
      </w:r>
      <w:proofErr w:type="spellStart"/>
      <w:r w:rsidRPr="00915D0D">
        <w:rPr>
          <w:rFonts w:ascii="Times New Roman" w:hAnsi="Times New Roman" w:cs="Times New Roman"/>
          <w:sz w:val="24"/>
          <w:szCs w:val="24"/>
        </w:rPr>
        <w:t>Universitas</w:t>
      </w:r>
      <w:proofErr w:type="spellEnd"/>
      <w:r w:rsidRPr="00915D0D">
        <w:rPr>
          <w:rFonts w:ascii="Times New Roman" w:hAnsi="Times New Roman" w:cs="Times New Roman"/>
          <w:sz w:val="24"/>
          <w:szCs w:val="24"/>
        </w:rPr>
        <w:t xml:space="preserve"> </w:t>
      </w:r>
      <w:proofErr w:type="spellStart"/>
      <w:r w:rsidRPr="00915D0D">
        <w:rPr>
          <w:rFonts w:ascii="Times New Roman" w:hAnsi="Times New Roman" w:cs="Times New Roman"/>
          <w:sz w:val="24"/>
          <w:szCs w:val="24"/>
        </w:rPr>
        <w:t>Sanata</w:t>
      </w:r>
      <w:proofErr w:type="spellEnd"/>
      <w:r w:rsidRPr="00915D0D">
        <w:rPr>
          <w:rFonts w:ascii="Times New Roman" w:hAnsi="Times New Roman" w:cs="Times New Roman"/>
          <w:sz w:val="24"/>
          <w:szCs w:val="24"/>
        </w:rPr>
        <w:t xml:space="preserve"> Dharma.</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Sa'diyah</w:t>
      </w:r>
      <w:proofErr w:type="spellEnd"/>
      <w:r w:rsidRPr="00915D0D">
        <w:rPr>
          <w:rFonts w:ascii="Times New Roman" w:hAnsi="Times New Roman" w:cs="Times New Roman"/>
          <w:sz w:val="24"/>
          <w:szCs w:val="24"/>
        </w:rPr>
        <w:t xml:space="preserve">, S. S. (2016). EFL Learners – Faced Problems in Listening Comprehension. Indonesian EFL </w:t>
      </w:r>
      <w:proofErr w:type="gramStart"/>
      <w:r w:rsidRPr="00915D0D">
        <w:rPr>
          <w:rFonts w:ascii="Times New Roman" w:hAnsi="Times New Roman" w:cs="Times New Roman"/>
          <w:sz w:val="24"/>
          <w:szCs w:val="24"/>
        </w:rPr>
        <w:t>Journal(</w:t>
      </w:r>
      <w:proofErr w:type="gramEnd"/>
      <w:r w:rsidRPr="00915D0D">
        <w:rPr>
          <w:rFonts w:ascii="Times New Roman" w:hAnsi="Times New Roman" w:cs="Times New Roman"/>
          <w:sz w:val="24"/>
          <w:szCs w:val="24"/>
        </w:rPr>
        <w:t>2).</w:t>
      </w:r>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Safranj</w:t>
      </w:r>
      <w:proofErr w:type="spellEnd"/>
      <w:r w:rsidRPr="00915D0D">
        <w:rPr>
          <w:rFonts w:ascii="Times New Roman" w:hAnsi="Times New Roman" w:cs="Times New Roman"/>
          <w:sz w:val="24"/>
          <w:szCs w:val="24"/>
        </w:rPr>
        <w:t xml:space="preserve">, J. (2014). Advancing Listening Comprehension </w:t>
      </w:r>
      <w:proofErr w:type="gramStart"/>
      <w:r w:rsidRPr="00915D0D">
        <w:rPr>
          <w:rFonts w:ascii="Times New Roman" w:hAnsi="Times New Roman" w:cs="Times New Roman"/>
          <w:sz w:val="24"/>
          <w:szCs w:val="24"/>
        </w:rPr>
        <w:t>Through</w:t>
      </w:r>
      <w:proofErr w:type="gramEnd"/>
      <w:r w:rsidRPr="00915D0D">
        <w:rPr>
          <w:rFonts w:ascii="Times New Roman" w:hAnsi="Times New Roman" w:cs="Times New Roman"/>
          <w:sz w:val="24"/>
          <w:szCs w:val="24"/>
        </w:rPr>
        <w:t xml:space="preserve"> Movies. </w:t>
      </w:r>
      <w:proofErr w:type="gramStart"/>
      <w:r w:rsidRPr="00915D0D">
        <w:rPr>
          <w:rFonts w:ascii="Times New Roman" w:hAnsi="Times New Roman" w:cs="Times New Roman"/>
          <w:sz w:val="24"/>
          <w:szCs w:val="24"/>
        </w:rPr>
        <w:t>World Conference on Educational Sciences.</w:t>
      </w:r>
      <w:proofErr w:type="gramEnd"/>
    </w:p>
    <w:p w:rsidR="00E26D40" w:rsidRPr="00915D0D" w:rsidRDefault="00E26D40" w:rsidP="00E26D40">
      <w:pPr>
        <w:spacing w:after="0" w:line="240" w:lineRule="auto"/>
        <w:ind w:left="709" w:hanging="709"/>
        <w:rPr>
          <w:rFonts w:ascii="Times New Roman" w:hAnsi="Times New Roman" w:cs="Times New Roman"/>
          <w:sz w:val="24"/>
          <w:szCs w:val="24"/>
        </w:rPr>
      </w:pPr>
      <w:proofErr w:type="spellStart"/>
      <w:r w:rsidRPr="00915D0D">
        <w:rPr>
          <w:rFonts w:ascii="Times New Roman" w:hAnsi="Times New Roman" w:cs="Times New Roman"/>
          <w:sz w:val="24"/>
          <w:szCs w:val="24"/>
        </w:rPr>
        <w:t>Shen</w:t>
      </w:r>
      <w:proofErr w:type="spellEnd"/>
      <w:r w:rsidRPr="00915D0D">
        <w:rPr>
          <w:rFonts w:ascii="Times New Roman" w:hAnsi="Times New Roman" w:cs="Times New Roman"/>
          <w:sz w:val="24"/>
          <w:szCs w:val="24"/>
        </w:rPr>
        <w:t xml:space="preserve">, C. (2009). </w:t>
      </w:r>
      <w:proofErr w:type="gramStart"/>
      <w:r w:rsidRPr="00915D0D">
        <w:rPr>
          <w:rFonts w:ascii="Times New Roman" w:hAnsi="Times New Roman" w:cs="Times New Roman"/>
          <w:sz w:val="24"/>
          <w:szCs w:val="24"/>
        </w:rPr>
        <w:t>Using English songs: An enjoyable and effective approach to ELT.</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Journal English Language Teaching 2(1).</w:t>
      </w:r>
      <w:proofErr w:type="gramEnd"/>
    </w:p>
    <w:p w:rsidR="00E26D40" w:rsidRPr="00915D0D" w:rsidRDefault="00E26D40" w:rsidP="00E26D40">
      <w:pPr>
        <w:spacing w:after="0" w:line="240" w:lineRule="auto"/>
        <w:ind w:left="709" w:hanging="709"/>
        <w:rPr>
          <w:rFonts w:ascii="Times New Roman" w:hAnsi="Times New Roman" w:cs="Times New Roman"/>
          <w:sz w:val="24"/>
          <w:szCs w:val="24"/>
        </w:rPr>
      </w:pPr>
      <w:proofErr w:type="gramStart"/>
      <w:r w:rsidRPr="00915D0D">
        <w:rPr>
          <w:rFonts w:ascii="Times New Roman" w:hAnsi="Times New Roman" w:cs="Times New Roman"/>
          <w:sz w:val="24"/>
          <w:szCs w:val="24"/>
        </w:rPr>
        <w:t>Underwood, M. (1989).</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Teaching Listening.</w:t>
      </w:r>
      <w:proofErr w:type="gramEnd"/>
      <w:r w:rsidRPr="00915D0D">
        <w:rPr>
          <w:rFonts w:ascii="Times New Roman" w:hAnsi="Times New Roman" w:cs="Times New Roman"/>
          <w:sz w:val="24"/>
          <w:szCs w:val="24"/>
        </w:rPr>
        <w:t xml:space="preserve"> London: Longman.</w:t>
      </w:r>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Vandergrift, L. (2011). Listening: Theory and Practices in Modern Foreign Language Competence. Retrieved March 2019, from Centre for Languages, Linguistics and Area Studies: www.llas.ac.uk/resources/gpg/67</w:t>
      </w:r>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 xml:space="preserve">Walker, N. (2014). </w:t>
      </w:r>
      <w:proofErr w:type="gramStart"/>
      <w:r w:rsidRPr="00915D0D">
        <w:rPr>
          <w:rFonts w:ascii="Times New Roman" w:hAnsi="Times New Roman" w:cs="Times New Roman"/>
          <w:sz w:val="24"/>
          <w:szCs w:val="24"/>
        </w:rPr>
        <w:t>Listening: The Most Difficult Skill to Teach.</w:t>
      </w:r>
      <w:proofErr w:type="gramEnd"/>
      <w:r w:rsidRPr="00915D0D">
        <w:rPr>
          <w:rFonts w:ascii="Times New Roman" w:hAnsi="Times New Roman" w:cs="Times New Roman"/>
          <w:sz w:val="24"/>
          <w:szCs w:val="24"/>
        </w:rPr>
        <w:t xml:space="preserve"> </w:t>
      </w:r>
      <w:proofErr w:type="gramStart"/>
      <w:r w:rsidRPr="00915D0D">
        <w:rPr>
          <w:rFonts w:ascii="Times New Roman" w:hAnsi="Times New Roman" w:cs="Times New Roman"/>
          <w:sz w:val="24"/>
          <w:szCs w:val="24"/>
        </w:rPr>
        <w:t>Research in Science Teaching.</w:t>
      </w:r>
      <w:proofErr w:type="gramEnd"/>
    </w:p>
    <w:p w:rsidR="00E26D40" w:rsidRPr="00915D0D" w:rsidRDefault="00E26D40" w:rsidP="00E26D40">
      <w:pPr>
        <w:spacing w:after="0" w:line="240" w:lineRule="auto"/>
        <w:ind w:left="709" w:hanging="709"/>
        <w:rPr>
          <w:rFonts w:ascii="Times New Roman" w:hAnsi="Times New Roman" w:cs="Times New Roman"/>
          <w:sz w:val="24"/>
          <w:szCs w:val="24"/>
        </w:rPr>
      </w:pPr>
      <w:r w:rsidRPr="00915D0D">
        <w:rPr>
          <w:rFonts w:ascii="Times New Roman" w:hAnsi="Times New Roman" w:cs="Times New Roman"/>
          <w:sz w:val="24"/>
          <w:szCs w:val="24"/>
        </w:rPr>
        <w:t xml:space="preserve">Wilson, J. J. (2009). </w:t>
      </w:r>
      <w:proofErr w:type="gramStart"/>
      <w:r w:rsidRPr="00915D0D">
        <w:rPr>
          <w:rFonts w:ascii="Times New Roman" w:hAnsi="Times New Roman" w:cs="Times New Roman"/>
          <w:sz w:val="24"/>
          <w:szCs w:val="24"/>
        </w:rPr>
        <w:t>How to Teach Listening.</w:t>
      </w:r>
      <w:proofErr w:type="gramEnd"/>
      <w:r w:rsidRPr="00915D0D">
        <w:rPr>
          <w:rFonts w:ascii="Times New Roman" w:hAnsi="Times New Roman" w:cs="Times New Roman"/>
          <w:sz w:val="24"/>
          <w:szCs w:val="24"/>
        </w:rPr>
        <w:t xml:space="preserve"> New York: Pearson Longman.</w:t>
      </w:r>
    </w:p>
    <w:p w:rsidR="003E55AA" w:rsidRPr="00915D0D" w:rsidRDefault="00E26D40" w:rsidP="00E26D40">
      <w:pPr>
        <w:spacing w:after="0" w:line="240" w:lineRule="auto"/>
        <w:ind w:left="709" w:hanging="709"/>
        <w:rPr>
          <w:rFonts w:ascii="Times New Roman" w:hAnsi="Times New Roman" w:cs="Times New Roman"/>
          <w:b/>
          <w:sz w:val="24"/>
          <w:szCs w:val="24"/>
        </w:rPr>
      </w:pPr>
      <w:proofErr w:type="spellStart"/>
      <w:r w:rsidRPr="00915D0D">
        <w:rPr>
          <w:rFonts w:ascii="Times New Roman" w:hAnsi="Times New Roman" w:cs="Times New Roman"/>
          <w:sz w:val="24"/>
          <w:szCs w:val="24"/>
        </w:rPr>
        <w:t>Zarin</w:t>
      </w:r>
      <w:proofErr w:type="spellEnd"/>
      <w:r w:rsidRPr="00915D0D">
        <w:rPr>
          <w:rFonts w:ascii="Times New Roman" w:hAnsi="Times New Roman" w:cs="Times New Roman"/>
          <w:sz w:val="24"/>
          <w:szCs w:val="24"/>
        </w:rPr>
        <w:t xml:space="preserve">, I. (2013). The Effect of Accent(s) and Pronunciations(s) of English on Bangladeshi English Language Learners’ </w:t>
      </w:r>
      <w:proofErr w:type="gramStart"/>
      <w:r w:rsidRPr="00915D0D">
        <w:rPr>
          <w:rFonts w:ascii="Times New Roman" w:hAnsi="Times New Roman" w:cs="Times New Roman"/>
          <w:sz w:val="24"/>
          <w:szCs w:val="24"/>
        </w:rPr>
        <w:t>Listening</w:t>
      </w:r>
      <w:proofErr w:type="gramEnd"/>
      <w:r w:rsidRPr="00915D0D">
        <w:rPr>
          <w:rFonts w:ascii="Times New Roman" w:hAnsi="Times New Roman" w:cs="Times New Roman"/>
          <w:sz w:val="24"/>
          <w:szCs w:val="24"/>
        </w:rPr>
        <w:t xml:space="preserve"> Skill Acquisition Process. East West Journal of </w:t>
      </w:r>
      <w:proofErr w:type="gramStart"/>
      <w:r w:rsidRPr="00915D0D">
        <w:rPr>
          <w:rFonts w:ascii="Times New Roman" w:hAnsi="Times New Roman" w:cs="Times New Roman"/>
          <w:sz w:val="24"/>
          <w:szCs w:val="24"/>
        </w:rPr>
        <w:t>Humanities(</w:t>
      </w:r>
      <w:proofErr w:type="gramEnd"/>
      <w:r w:rsidRPr="00915D0D">
        <w:rPr>
          <w:rFonts w:ascii="Times New Roman" w:hAnsi="Times New Roman" w:cs="Times New Roman"/>
          <w:sz w:val="24"/>
          <w:szCs w:val="24"/>
        </w:rPr>
        <w:t>4).</w:t>
      </w:r>
    </w:p>
    <w:p w:rsidR="00104F6D" w:rsidRPr="00775273" w:rsidRDefault="00104F6D" w:rsidP="00775273">
      <w:pPr>
        <w:rPr>
          <w:rFonts w:ascii="Arial" w:hAnsi="Arial" w:cs="Arial"/>
          <w:b/>
          <w:lang w:val="id-ID"/>
        </w:rPr>
      </w:pPr>
    </w:p>
    <w:sectPr w:rsidR="00104F6D" w:rsidRPr="00775273" w:rsidSect="00E11006">
      <w:headerReference w:type="even" r:id="rId11"/>
      <w:headerReference w:type="default" r:id="rId12"/>
      <w:footerReference w:type="even" r:id="rId13"/>
      <w:footerReference w:type="default" r:id="rId14"/>
      <w:type w:val="continuous"/>
      <w:pgSz w:w="11907" w:h="16840"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38" w:rsidRDefault="00D15938" w:rsidP="00ED5F74">
      <w:pPr>
        <w:spacing w:after="0" w:line="240" w:lineRule="auto"/>
      </w:pPr>
      <w:r>
        <w:separator/>
      </w:r>
    </w:p>
  </w:endnote>
  <w:endnote w:type="continuationSeparator" w:id="0">
    <w:p w:rsidR="00D15938" w:rsidRDefault="00D15938"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57009"/>
      <w:docPartObj>
        <w:docPartGallery w:val="Page Numbers (Bottom of Page)"/>
        <w:docPartUnique/>
      </w:docPartObj>
    </w:sdtPr>
    <w:sdtEndPr>
      <w:rPr>
        <w:noProof/>
      </w:rPr>
    </w:sdtEndPr>
    <w:sdtContent>
      <w:p w:rsidR="00D15B57" w:rsidRDefault="00D15B57">
        <w:pPr>
          <w:pStyle w:val="Footer"/>
          <w:jc w:val="right"/>
        </w:pPr>
        <w:r>
          <w:fldChar w:fldCharType="begin"/>
        </w:r>
        <w:r>
          <w:instrText xml:space="preserve"> PAGE   \* MERGEFORMAT </w:instrText>
        </w:r>
        <w:r>
          <w:fldChar w:fldCharType="separate"/>
        </w:r>
        <w:r w:rsidR="00AE310F">
          <w:rPr>
            <w:noProof/>
          </w:rPr>
          <w:t>8</w:t>
        </w:r>
        <w:r>
          <w:rPr>
            <w:noProof/>
          </w:rPr>
          <w:fldChar w:fldCharType="end"/>
        </w:r>
      </w:p>
    </w:sdtContent>
  </w:sdt>
  <w:p w:rsidR="00D15B57" w:rsidRPr="00285075" w:rsidRDefault="00D15B57"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15958"/>
      <w:docPartObj>
        <w:docPartGallery w:val="Page Numbers (Bottom of Page)"/>
        <w:docPartUnique/>
      </w:docPartObj>
    </w:sdtPr>
    <w:sdtEndPr>
      <w:rPr>
        <w:noProof/>
      </w:rPr>
    </w:sdtEndPr>
    <w:sdtContent>
      <w:p w:rsidR="00D15B57" w:rsidRDefault="00D15B57">
        <w:pPr>
          <w:pStyle w:val="Footer"/>
        </w:pPr>
        <w:r>
          <w:fldChar w:fldCharType="begin"/>
        </w:r>
        <w:r>
          <w:instrText xml:space="preserve"> PAGE   \* MERGEFORMAT </w:instrText>
        </w:r>
        <w:r>
          <w:fldChar w:fldCharType="separate"/>
        </w:r>
        <w:r w:rsidR="00AE310F">
          <w:rPr>
            <w:noProof/>
          </w:rPr>
          <w:t>7</w:t>
        </w:r>
        <w:r>
          <w:rPr>
            <w:noProof/>
          </w:rPr>
          <w:fldChar w:fldCharType="end"/>
        </w:r>
      </w:p>
    </w:sdtContent>
  </w:sdt>
  <w:p w:rsidR="00D15B57" w:rsidRPr="00285075" w:rsidRDefault="00D15B57"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38" w:rsidRDefault="00D15938" w:rsidP="00ED5F74">
      <w:pPr>
        <w:spacing w:after="0" w:line="240" w:lineRule="auto"/>
      </w:pPr>
      <w:r>
        <w:separator/>
      </w:r>
    </w:p>
  </w:footnote>
  <w:footnote w:type="continuationSeparator" w:id="0">
    <w:p w:rsidR="00D15938" w:rsidRDefault="00D15938"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15B57" w:rsidRPr="00285075" w:rsidTr="00BB5833">
      <w:trPr>
        <w:trHeight w:val="288"/>
      </w:trPr>
      <w:tc>
        <w:tcPr>
          <w:tcW w:w="8640" w:type="dxa"/>
        </w:tcPr>
        <w:p w:rsidR="00D15B57" w:rsidRPr="005B289C" w:rsidRDefault="00A4551F" w:rsidP="005B289C">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w:t>
          </w:r>
          <w:r w:rsidRPr="00A4551F">
            <w:rPr>
              <w:rFonts w:ascii="Arial" w:eastAsia="Calibri" w:hAnsi="Arial" w:cs="Arial"/>
              <w:b/>
              <w:bCs/>
              <w:lang w:val="id-ID" w:eastAsia="ja-JP"/>
            </w:rPr>
            <w:t>2337-6384</w:t>
          </w:r>
          <w:r>
            <w:rPr>
              <w:rFonts w:ascii="Arial" w:eastAsia="Calibri" w:hAnsi="Arial" w:cs="Arial"/>
              <w:b/>
              <w:bCs/>
              <w:lang w:val="id-ID" w:eastAsia="ja-JP"/>
            </w:rPr>
            <w:t xml:space="preserve">     </w:t>
          </w:r>
          <w:r w:rsidRPr="00285075">
            <w:rPr>
              <w:rFonts w:ascii="Arial" w:eastAsia="Calibri" w:hAnsi="Arial" w:cs="Arial"/>
              <w:b/>
              <w:bCs/>
              <w:lang w:eastAsia="ja-JP"/>
            </w:rPr>
            <w:t xml:space="preserve">                                                         </w:t>
          </w:r>
          <w:r>
            <w:rPr>
              <w:rFonts w:ascii="Arial" w:eastAsia="Calibri" w:hAnsi="Arial" w:cs="Arial"/>
              <w:b/>
              <w:bCs/>
              <w:lang w:eastAsia="ja-JP"/>
            </w:rPr>
            <w:t xml:space="preserve">JP3, </w:t>
          </w:r>
          <w:proofErr w:type="spellStart"/>
          <w:r>
            <w:rPr>
              <w:rFonts w:ascii="Arial" w:eastAsia="Calibri" w:hAnsi="Arial" w:cs="Arial"/>
              <w:b/>
              <w:bCs/>
              <w:lang w:eastAsia="ja-JP"/>
            </w:rPr>
            <w:t>Volum</w:t>
          </w:r>
          <w:proofErr w:type="spellEnd"/>
          <w:r>
            <w:rPr>
              <w:rFonts w:ascii="Arial" w:eastAsia="Calibri" w:hAnsi="Arial" w:cs="Arial"/>
              <w:b/>
              <w:bCs/>
              <w:lang w:val="id-ID" w:eastAsia="ja-JP"/>
            </w:rPr>
            <w:t>e 14,</w:t>
          </w:r>
          <w:r>
            <w:rPr>
              <w:rFonts w:ascii="Arial" w:eastAsia="Calibri" w:hAnsi="Arial" w:cs="Arial"/>
              <w:b/>
              <w:bCs/>
              <w:lang w:eastAsia="ja-JP"/>
            </w:rPr>
            <w:t xml:space="preserve"> No.</w:t>
          </w:r>
          <w:r>
            <w:rPr>
              <w:rFonts w:ascii="Arial" w:eastAsia="Calibri" w:hAnsi="Arial" w:cs="Arial"/>
              <w:b/>
              <w:bCs/>
              <w:lang w:val="id-ID" w:eastAsia="ja-JP"/>
            </w:rPr>
            <w:t xml:space="preserve"> VI</w:t>
          </w:r>
          <w:r w:rsidRPr="00285075">
            <w:rPr>
              <w:rFonts w:ascii="Arial" w:eastAsia="Calibri" w:hAnsi="Arial" w:cs="Arial"/>
              <w:b/>
              <w:bCs/>
              <w:lang w:eastAsia="ja-JP"/>
            </w:rPr>
            <w:t xml:space="preserve">, </w:t>
          </w:r>
          <w:r>
            <w:rPr>
              <w:rFonts w:ascii="Arial" w:eastAsia="Calibri" w:hAnsi="Arial" w:cs="Arial"/>
              <w:b/>
              <w:bCs/>
              <w:lang w:val="id-ID" w:eastAsia="ja-JP"/>
            </w:rPr>
            <w:t>Juli</w:t>
          </w:r>
        </w:p>
      </w:tc>
      <w:tc>
        <w:tcPr>
          <w:tcW w:w="1229" w:type="dxa"/>
        </w:tcPr>
        <w:p w:rsidR="00D15B57" w:rsidRPr="005B289C" w:rsidRDefault="00D15B57"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Pr>
              <w:rFonts w:ascii="Arial" w:eastAsia="Calibri" w:hAnsi="Arial" w:cs="Arial"/>
              <w:b/>
              <w:bCs/>
              <w:lang w:val="id-ID" w:eastAsia="ja-JP"/>
            </w:rPr>
            <w:t>9</w:t>
          </w:r>
        </w:p>
      </w:tc>
    </w:tr>
  </w:tbl>
  <w:p w:rsidR="00D15B57" w:rsidRPr="00285075" w:rsidRDefault="00D15B57"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15B57" w:rsidRPr="00285075" w:rsidTr="00BB5833">
      <w:trPr>
        <w:trHeight w:val="288"/>
      </w:trPr>
      <w:tc>
        <w:tcPr>
          <w:tcW w:w="8640" w:type="dxa"/>
        </w:tcPr>
        <w:p w:rsidR="00D15B57" w:rsidRPr="005B289C" w:rsidRDefault="00D15B57" w:rsidP="00A4551F">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w:t>
          </w:r>
          <w:r w:rsidR="00A4551F" w:rsidRPr="00A4551F">
            <w:rPr>
              <w:rFonts w:ascii="Arial" w:eastAsia="Calibri" w:hAnsi="Arial" w:cs="Arial"/>
              <w:b/>
              <w:bCs/>
              <w:lang w:val="id-ID" w:eastAsia="ja-JP"/>
            </w:rPr>
            <w:t>2337-6384</w:t>
          </w:r>
          <w:r>
            <w:rPr>
              <w:rFonts w:ascii="Arial" w:eastAsia="Calibri" w:hAnsi="Arial" w:cs="Arial"/>
              <w:b/>
              <w:bCs/>
              <w:lang w:val="id-ID" w:eastAsia="ja-JP"/>
            </w:rPr>
            <w:t xml:space="preserve">     </w:t>
          </w:r>
          <w:r w:rsidRPr="00285075">
            <w:rPr>
              <w:rFonts w:ascii="Arial" w:eastAsia="Calibri" w:hAnsi="Arial" w:cs="Arial"/>
              <w:b/>
              <w:bCs/>
              <w:lang w:eastAsia="ja-JP"/>
            </w:rPr>
            <w:t xml:space="preserve">                                     </w:t>
          </w:r>
          <w:r w:rsidR="00A4551F">
            <w:rPr>
              <w:rFonts w:ascii="Arial" w:eastAsia="Calibri" w:hAnsi="Arial" w:cs="Arial"/>
              <w:b/>
              <w:bCs/>
              <w:lang w:eastAsia="ja-JP"/>
            </w:rPr>
            <w:t xml:space="preserve">                    JP3, </w:t>
          </w:r>
          <w:proofErr w:type="spellStart"/>
          <w:r w:rsidR="00A4551F">
            <w:rPr>
              <w:rFonts w:ascii="Arial" w:eastAsia="Calibri" w:hAnsi="Arial" w:cs="Arial"/>
              <w:b/>
              <w:bCs/>
              <w:lang w:eastAsia="ja-JP"/>
            </w:rPr>
            <w:t>Volum</w:t>
          </w:r>
          <w:proofErr w:type="spellEnd"/>
          <w:r w:rsidR="00A4551F">
            <w:rPr>
              <w:rFonts w:ascii="Arial" w:eastAsia="Calibri" w:hAnsi="Arial" w:cs="Arial"/>
              <w:b/>
              <w:bCs/>
              <w:lang w:val="id-ID" w:eastAsia="ja-JP"/>
            </w:rPr>
            <w:t>e 14,</w:t>
          </w:r>
          <w:r w:rsidR="00A4551F">
            <w:rPr>
              <w:rFonts w:ascii="Arial" w:eastAsia="Calibri" w:hAnsi="Arial" w:cs="Arial"/>
              <w:b/>
              <w:bCs/>
              <w:lang w:eastAsia="ja-JP"/>
            </w:rPr>
            <w:t xml:space="preserve"> No.</w:t>
          </w:r>
          <w:r w:rsidR="00A4551F">
            <w:rPr>
              <w:rFonts w:ascii="Arial" w:eastAsia="Calibri" w:hAnsi="Arial" w:cs="Arial"/>
              <w:b/>
              <w:bCs/>
              <w:lang w:val="id-ID" w:eastAsia="ja-JP"/>
            </w:rPr>
            <w:t xml:space="preserve"> VI</w:t>
          </w:r>
          <w:r w:rsidRPr="00285075">
            <w:rPr>
              <w:rFonts w:ascii="Arial" w:eastAsia="Calibri" w:hAnsi="Arial" w:cs="Arial"/>
              <w:b/>
              <w:bCs/>
              <w:lang w:eastAsia="ja-JP"/>
            </w:rPr>
            <w:t xml:space="preserve">, </w:t>
          </w:r>
          <w:r>
            <w:rPr>
              <w:rFonts w:ascii="Arial" w:eastAsia="Calibri" w:hAnsi="Arial" w:cs="Arial"/>
              <w:b/>
              <w:bCs/>
              <w:lang w:val="id-ID" w:eastAsia="ja-JP"/>
            </w:rPr>
            <w:t>Juli</w:t>
          </w:r>
        </w:p>
      </w:tc>
      <w:tc>
        <w:tcPr>
          <w:tcW w:w="1229" w:type="dxa"/>
        </w:tcPr>
        <w:p w:rsidR="00D15B57" w:rsidRPr="005B289C" w:rsidRDefault="00D15B57"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Pr>
              <w:rFonts w:ascii="Arial" w:eastAsia="Calibri" w:hAnsi="Arial" w:cs="Arial"/>
              <w:b/>
              <w:bCs/>
              <w:lang w:val="id-ID" w:eastAsia="ja-JP"/>
            </w:rPr>
            <w:t>9</w:t>
          </w:r>
        </w:p>
      </w:tc>
    </w:tr>
  </w:tbl>
  <w:p w:rsidR="00D15B57" w:rsidRPr="00285075" w:rsidRDefault="00D15B57"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A8C"/>
    <w:multiLevelType w:val="hybridMultilevel"/>
    <w:tmpl w:val="58DA0D50"/>
    <w:lvl w:ilvl="0" w:tplc="16BA4B90">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6B460E4"/>
    <w:multiLevelType w:val="hybridMultilevel"/>
    <w:tmpl w:val="8AA669D0"/>
    <w:lvl w:ilvl="0" w:tplc="E5A6A4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8723472"/>
    <w:multiLevelType w:val="hybridMultilevel"/>
    <w:tmpl w:val="242CF2CA"/>
    <w:lvl w:ilvl="0" w:tplc="C88E9EFC">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E0F0895"/>
    <w:multiLevelType w:val="hybridMultilevel"/>
    <w:tmpl w:val="FCE8EEF0"/>
    <w:lvl w:ilvl="0" w:tplc="F5D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95D73"/>
    <w:multiLevelType w:val="hybridMultilevel"/>
    <w:tmpl w:val="6576C3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672605"/>
    <w:multiLevelType w:val="hybridMultilevel"/>
    <w:tmpl w:val="AEB00C70"/>
    <w:lvl w:ilvl="0" w:tplc="04210001">
      <w:start w:val="1"/>
      <w:numFmt w:val="bullet"/>
      <w:lvlText w:val=""/>
      <w:lvlJc w:val="left"/>
      <w:pPr>
        <w:ind w:left="2061" w:hanging="360"/>
      </w:pPr>
      <w:rPr>
        <w:rFonts w:ascii="Symbol" w:hAnsi="Symbo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6">
    <w:nsid w:val="10247544"/>
    <w:multiLevelType w:val="hybridMultilevel"/>
    <w:tmpl w:val="6E2C018E"/>
    <w:lvl w:ilvl="0" w:tplc="C3C04F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124939AB"/>
    <w:multiLevelType w:val="hybridMultilevel"/>
    <w:tmpl w:val="52AC2A04"/>
    <w:lvl w:ilvl="0" w:tplc="1F1833A4">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16E91E04"/>
    <w:multiLevelType w:val="hybridMultilevel"/>
    <w:tmpl w:val="5CB8754E"/>
    <w:lvl w:ilvl="0" w:tplc="65AE2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97C4CF0"/>
    <w:multiLevelType w:val="hybridMultilevel"/>
    <w:tmpl w:val="476C635A"/>
    <w:lvl w:ilvl="0" w:tplc="642A3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EAE2F84"/>
    <w:multiLevelType w:val="hybridMultilevel"/>
    <w:tmpl w:val="2670F560"/>
    <w:lvl w:ilvl="0" w:tplc="5336B480">
      <w:start w:val="2"/>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B95D83"/>
    <w:multiLevelType w:val="hybridMultilevel"/>
    <w:tmpl w:val="4280B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870DE4"/>
    <w:multiLevelType w:val="hybridMultilevel"/>
    <w:tmpl w:val="AD2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17B06"/>
    <w:multiLevelType w:val="hybridMultilevel"/>
    <w:tmpl w:val="3E328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CA0BFD"/>
    <w:multiLevelType w:val="hybridMultilevel"/>
    <w:tmpl w:val="8D0C68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8172C7"/>
    <w:multiLevelType w:val="hybridMultilevel"/>
    <w:tmpl w:val="09321B02"/>
    <w:lvl w:ilvl="0" w:tplc="0409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6">
    <w:nsid w:val="316E04E9"/>
    <w:multiLevelType w:val="hybridMultilevel"/>
    <w:tmpl w:val="3F20FDC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31CC1DF5"/>
    <w:multiLevelType w:val="hybridMultilevel"/>
    <w:tmpl w:val="57D8637C"/>
    <w:lvl w:ilvl="0" w:tplc="E7F0A05E">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2E32F5"/>
    <w:multiLevelType w:val="hybridMultilevel"/>
    <w:tmpl w:val="FD4CF008"/>
    <w:lvl w:ilvl="0" w:tplc="04210011">
      <w:start w:val="1"/>
      <w:numFmt w:val="decimal"/>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4EB56CE"/>
    <w:multiLevelType w:val="hybridMultilevel"/>
    <w:tmpl w:val="F4B2EAAC"/>
    <w:lvl w:ilvl="0" w:tplc="4ABEB1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35540500"/>
    <w:multiLevelType w:val="hybridMultilevel"/>
    <w:tmpl w:val="879AA7F6"/>
    <w:lvl w:ilvl="0" w:tplc="0CC65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31218"/>
    <w:multiLevelType w:val="multilevel"/>
    <w:tmpl w:val="A4A4B548"/>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96E6CC6"/>
    <w:multiLevelType w:val="hybridMultilevel"/>
    <w:tmpl w:val="E27C5E88"/>
    <w:lvl w:ilvl="0" w:tplc="E43C8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43177D35"/>
    <w:multiLevelType w:val="hybridMultilevel"/>
    <w:tmpl w:val="90BE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3E31AA4"/>
    <w:multiLevelType w:val="hybridMultilevel"/>
    <w:tmpl w:val="A8B009C0"/>
    <w:lvl w:ilvl="0" w:tplc="5928E15C">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577BC5"/>
    <w:multiLevelType w:val="multilevel"/>
    <w:tmpl w:val="E15ADF30"/>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7">
    <w:nsid w:val="4907578C"/>
    <w:multiLevelType w:val="hybridMultilevel"/>
    <w:tmpl w:val="D548ED16"/>
    <w:lvl w:ilvl="0" w:tplc="FE70AE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49B56913"/>
    <w:multiLevelType w:val="hybridMultilevel"/>
    <w:tmpl w:val="0D04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6900D5"/>
    <w:multiLevelType w:val="hybridMultilevel"/>
    <w:tmpl w:val="D87E0330"/>
    <w:lvl w:ilvl="0" w:tplc="C74672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5B7CC1"/>
    <w:multiLevelType w:val="hybridMultilevel"/>
    <w:tmpl w:val="F9467A16"/>
    <w:lvl w:ilvl="0" w:tplc="B64E74C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5E1C327C"/>
    <w:multiLevelType w:val="hybridMultilevel"/>
    <w:tmpl w:val="F86E1CAC"/>
    <w:lvl w:ilvl="0" w:tplc="690C4CF0">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703EA3"/>
    <w:multiLevelType w:val="hybridMultilevel"/>
    <w:tmpl w:val="4D3C5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36E45D5"/>
    <w:multiLevelType w:val="hybridMultilevel"/>
    <w:tmpl w:val="C7D4B9DA"/>
    <w:lvl w:ilvl="0" w:tplc="FFEA3CD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4">
    <w:nsid w:val="65D31DB3"/>
    <w:multiLevelType w:val="hybridMultilevel"/>
    <w:tmpl w:val="31A8848E"/>
    <w:lvl w:ilvl="0" w:tplc="068C769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9B3577A"/>
    <w:multiLevelType w:val="hybridMultilevel"/>
    <w:tmpl w:val="7F4025F4"/>
    <w:lvl w:ilvl="0" w:tplc="04A0AC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A687311"/>
    <w:multiLevelType w:val="hybridMultilevel"/>
    <w:tmpl w:val="407AF28A"/>
    <w:lvl w:ilvl="0" w:tplc="3E6ACD9A">
      <w:start w:val="4"/>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7">
    <w:nsid w:val="70DB5E6F"/>
    <w:multiLevelType w:val="hybridMultilevel"/>
    <w:tmpl w:val="2D6A9A36"/>
    <w:lvl w:ilvl="0" w:tplc="6A2A4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nsid w:val="71145CAB"/>
    <w:multiLevelType w:val="hybridMultilevel"/>
    <w:tmpl w:val="15909C3A"/>
    <w:lvl w:ilvl="0" w:tplc="EE143EF8">
      <w:start w:val="1"/>
      <w:numFmt w:val="lowerLetter"/>
      <w:lvlText w:val="%1)"/>
      <w:lvlJc w:val="left"/>
      <w:pPr>
        <w:ind w:left="1004" w:hanging="360"/>
      </w:pPr>
      <w:rPr>
        <w:rFonts w:asciiTheme="majorBidi" w:eastAsiaTheme="minorHAnsi" w:hAnsiTheme="majorBidi" w:cstheme="maj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nsid w:val="727B2551"/>
    <w:multiLevelType w:val="hybridMultilevel"/>
    <w:tmpl w:val="D72679C6"/>
    <w:lvl w:ilvl="0" w:tplc="09BE2A1A">
      <w:start w:val="1"/>
      <w:numFmt w:val="decimal"/>
      <w:lvlText w:val="%1."/>
      <w:lvlJc w:val="left"/>
      <w:pPr>
        <w:ind w:left="2912"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48B4543"/>
    <w:multiLevelType w:val="hybridMultilevel"/>
    <w:tmpl w:val="2AE62E20"/>
    <w:lvl w:ilvl="0" w:tplc="F40ADBF4">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7624137C"/>
    <w:multiLevelType w:val="hybridMultilevel"/>
    <w:tmpl w:val="94DE933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253030"/>
    <w:multiLevelType w:val="hybridMultilevel"/>
    <w:tmpl w:val="B956B1B6"/>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3">
    <w:nsid w:val="78C913C7"/>
    <w:multiLevelType w:val="hybridMultilevel"/>
    <w:tmpl w:val="45705850"/>
    <w:lvl w:ilvl="0" w:tplc="8C6235A4">
      <w:start w:val="1"/>
      <w:numFmt w:val="lowerLetter"/>
      <w:lvlText w:val="(%1)"/>
      <w:lvlJc w:val="left"/>
      <w:pPr>
        <w:ind w:left="1530" w:hanging="360"/>
      </w:pPr>
      <w:rPr>
        <w:rFonts w:ascii="Times New Roman" w:eastAsiaTheme="minorHAnsi" w:hAnsi="Times New Roman"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7BFF26D7"/>
    <w:multiLevelType w:val="hybridMultilevel"/>
    <w:tmpl w:val="9D1002A4"/>
    <w:lvl w:ilvl="0" w:tplc="0E7CF3F8">
      <w:start w:val="1"/>
      <w:numFmt w:val="decimal"/>
      <w:lvlText w:val="%1)"/>
      <w:lvlJc w:val="left"/>
      <w:pPr>
        <w:ind w:left="1440" w:hanging="360"/>
      </w:pPr>
      <w:rPr>
        <w:rFonts w:ascii="Times New Roman" w:eastAsiaTheme="minorHAnsi" w:hAnsi="Times New Roman" w:cs="Times New Roman"/>
        <w:b w:val="0"/>
      </w:rPr>
    </w:lvl>
    <w:lvl w:ilvl="1" w:tplc="04090017">
      <w:start w:val="1"/>
      <w:numFmt w:val="lowerLetter"/>
      <w:lvlText w:val="%2)"/>
      <w:lvlJc w:val="left"/>
      <w:pPr>
        <w:ind w:left="2160" w:hanging="360"/>
      </w:pPr>
    </w:lvl>
    <w:lvl w:ilvl="2" w:tplc="78164956">
      <w:start w:val="1"/>
      <w:numFmt w:val="lowerLetter"/>
      <w:lvlText w:val="%3)"/>
      <w:lvlJc w:val="left"/>
      <w:pPr>
        <w:ind w:left="3060" w:hanging="360"/>
      </w:pPr>
      <w:rPr>
        <w:rFonts w:hint="default"/>
      </w:rPr>
    </w:lvl>
    <w:lvl w:ilvl="3" w:tplc="209685E4">
      <w:start w:val="1"/>
      <w:numFmt w:val="upperLetter"/>
      <w:lvlText w:val="%4."/>
      <w:lvlJc w:val="left"/>
      <w:pPr>
        <w:ind w:left="3600" w:hanging="360"/>
      </w:pPr>
      <w:rPr>
        <w:rFonts w:hint="default"/>
      </w:rPr>
    </w:lvl>
    <w:lvl w:ilvl="4" w:tplc="AA6C7D94">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E40371D"/>
    <w:multiLevelType w:val="hybridMultilevel"/>
    <w:tmpl w:val="304E8576"/>
    <w:lvl w:ilvl="0" w:tplc="04090001">
      <w:start w:val="1"/>
      <w:numFmt w:val="bullet"/>
      <w:lvlText w:val=""/>
      <w:lvlJc w:val="left"/>
      <w:pPr>
        <w:ind w:left="1905" w:hanging="360"/>
      </w:pPr>
      <w:rPr>
        <w:rFonts w:ascii="Symbol" w:hAnsi="Symbol" w:hint="default"/>
      </w:rPr>
    </w:lvl>
    <w:lvl w:ilvl="1" w:tplc="04210003" w:tentative="1">
      <w:start w:val="1"/>
      <w:numFmt w:val="bullet"/>
      <w:lvlText w:val="o"/>
      <w:lvlJc w:val="left"/>
      <w:pPr>
        <w:ind w:left="2625" w:hanging="360"/>
      </w:pPr>
      <w:rPr>
        <w:rFonts w:ascii="Courier New" w:hAnsi="Courier New" w:cs="Courier New" w:hint="default"/>
      </w:rPr>
    </w:lvl>
    <w:lvl w:ilvl="2" w:tplc="04210005" w:tentative="1">
      <w:start w:val="1"/>
      <w:numFmt w:val="bullet"/>
      <w:lvlText w:val=""/>
      <w:lvlJc w:val="left"/>
      <w:pPr>
        <w:ind w:left="3345" w:hanging="360"/>
      </w:pPr>
      <w:rPr>
        <w:rFonts w:ascii="Wingdings" w:hAnsi="Wingdings" w:hint="default"/>
      </w:rPr>
    </w:lvl>
    <w:lvl w:ilvl="3" w:tplc="04210001" w:tentative="1">
      <w:start w:val="1"/>
      <w:numFmt w:val="bullet"/>
      <w:lvlText w:val=""/>
      <w:lvlJc w:val="left"/>
      <w:pPr>
        <w:ind w:left="4065" w:hanging="360"/>
      </w:pPr>
      <w:rPr>
        <w:rFonts w:ascii="Symbol" w:hAnsi="Symbol" w:hint="default"/>
      </w:rPr>
    </w:lvl>
    <w:lvl w:ilvl="4" w:tplc="04210003" w:tentative="1">
      <w:start w:val="1"/>
      <w:numFmt w:val="bullet"/>
      <w:lvlText w:val="o"/>
      <w:lvlJc w:val="left"/>
      <w:pPr>
        <w:ind w:left="4785" w:hanging="360"/>
      </w:pPr>
      <w:rPr>
        <w:rFonts w:ascii="Courier New" w:hAnsi="Courier New" w:cs="Courier New" w:hint="default"/>
      </w:rPr>
    </w:lvl>
    <w:lvl w:ilvl="5" w:tplc="04210005" w:tentative="1">
      <w:start w:val="1"/>
      <w:numFmt w:val="bullet"/>
      <w:lvlText w:val=""/>
      <w:lvlJc w:val="left"/>
      <w:pPr>
        <w:ind w:left="5505" w:hanging="360"/>
      </w:pPr>
      <w:rPr>
        <w:rFonts w:ascii="Wingdings" w:hAnsi="Wingdings" w:hint="default"/>
      </w:rPr>
    </w:lvl>
    <w:lvl w:ilvl="6" w:tplc="04210001" w:tentative="1">
      <w:start w:val="1"/>
      <w:numFmt w:val="bullet"/>
      <w:lvlText w:val=""/>
      <w:lvlJc w:val="left"/>
      <w:pPr>
        <w:ind w:left="6225" w:hanging="360"/>
      </w:pPr>
      <w:rPr>
        <w:rFonts w:ascii="Symbol" w:hAnsi="Symbol" w:hint="default"/>
      </w:rPr>
    </w:lvl>
    <w:lvl w:ilvl="7" w:tplc="04210003" w:tentative="1">
      <w:start w:val="1"/>
      <w:numFmt w:val="bullet"/>
      <w:lvlText w:val="o"/>
      <w:lvlJc w:val="left"/>
      <w:pPr>
        <w:ind w:left="6945" w:hanging="360"/>
      </w:pPr>
      <w:rPr>
        <w:rFonts w:ascii="Courier New" w:hAnsi="Courier New" w:cs="Courier New" w:hint="default"/>
      </w:rPr>
    </w:lvl>
    <w:lvl w:ilvl="8" w:tplc="04210005" w:tentative="1">
      <w:start w:val="1"/>
      <w:numFmt w:val="bullet"/>
      <w:lvlText w:val=""/>
      <w:lvlJc w:val="left"/>
      <w:pPr>
        <w:ind w:left="7665" w:hanging="360"/>
      </w:pPr>
      <w:rPr>
        <w:rFonts w:ascii="Wingdings" w:hAnsi="Wingdings" w:hint="default"/>
      </w:rPr>
    </w:lvl>
  </w:abstractNum>
  <w:num w:numId="1">
    <w:abstractNumId w:val="27"/>
  </w:num>
  <w:num w:numId="2">
    <w:abstractNumId w:val="39"/>
  </w:num>
  <w:num w:numId="3">
    <w:abstractNumId w:val="30"/>
  </w:num>
  <w:num w:numId="4">
    <w:abstractNumId w:val="11"/>
  </w:num>
  <w:num w:numId="5">
    <w:abstractNumId w:val="16"/>
  </w:num>
  <w:num w:numId="6">
    <w:abstractNumId w:val="43"/>
  </w:num>
  <w:num w:numId="7">
    <w:abstractNumId w:val="3"/>
  </w:num>
  <w:num w:numId="8">
    <w:abstractNumId w:val="38"/>
  </w:num>
  <w:num w:numId="9">
    <w:abstractNumId w:val="35"/>
  </w:num>
  <w:num w:numId="10">
    <w:abstractNumId w:val="23"/>
  </w:num>
  <w:num w:numId="11">
    <w:abstractNumId w:val="36"/>
  </w:num>
  <w:num w:numId="12">
    <w:abstractNumId w:val="19"/>
  </w:num>
  <w:num w:numId="13">
    <w:abstractNumId w:val="26"/>
  </w:num>
  <w:num w:numId="14">
    <w:abstractNumId w:val="34"/>
  </w:num>
  <w:num w:numId="15">
    <w:abstractNumId w:val="10"/>
  </w:num>
  <w:num w:numId="16">
    <w:abstractNumId w:val="33"/>
  </w:num>
  <w:num w:numId="17">
    <w:abstractNumId w:val="22"/>
  </w:num>
  <w:num w:numId="18">
    <w:abstractNumId w:val="8"/>
  </w:num>
  <w:num w:numId="19">
    <w:abstractNumId w:val="29"/>
  </w:num>
  <w:num w:numId="20">
    <w:abstractNumId w:val="14"/>
  </w:num>
  <w:num w:numId="21">
    <w:abstractNumId w:val="4"/>
  </w:num>
  <w:num w:numId="22">
    <w:abstractNumId w:val="18"/>
  </w:num>
  <w:num w:numId="23">
    <w:abstractNumId w:val="25"/>
  </w:num>
  <w:num w:numId="24">
    <w:abstractNumId w:val="31"/>
  </w:num>
  <w:num w:numId="25">
    <w:abstractNumId w:val="42"/>
  </w:num>
  <w:num w:numId="26">
    <w:abstractNumId w:val="7"/>
  </w:num>
  <w:num w:numId="27">
    <w:abstractNumId w:val="2"/>
  </w:num>
  <w:num w:numId="28">
    <w:abstractNumId w:val="37"/>
  </w:num>
  <w:num w:numId="29">
    <w:abstractNumId w:val="6"/>
  </w:num>
  <w:num w:numId="30">
    <w:abstractNumId w:val="1"/>
  </w:num>
  <w:num w:numId="31">
    <w:abstractNumId w:val="40"/>
  </w:num>
  <w:num w:numId="32">
    <w:abstractNumId w:val="9"/>
  </w:num>
  <w:num w:numId="33">
    <w:abstractNumId w:val="15"/>
  </w:num>
  <w:num w:numId="34">
    <w:abstractNumId w:val="20"/>
  </w:num>
  <w:num w:numId="35">
    <w:abstractNumId w:val="45"/>
  </w:num>
  <w:num w:numId="36">
    <w:abstractNumId w:val="5"/>
  </w:num>
  <w:num w:numId="37">
    <w:abstractNumId w:val="17"/>
  </w:num>
  <w:num w:numId="38">
    <w:abstractNumId w:val="0"/>
  </w:num>
  <w:num w:numId="39">
    <w:abstractNumId w:val="41"/>
  </w:num>
  <w:num w:numId="40">
    <w:abstractNumId w:val="44"/>
  </w:num>
  <w:num w:numId="41">
    <w:abstractNumId w:val="32"/>
  </w:num>
  <w:num w:numId="42">
    <w:abstractNumId w:val="13"/>
  </w:num>
  <w:num w:numId="43">
    <w:abstractNumId w:val="24"/>
  </w:num>
  <w:num w:numId="44">
    <w:abstractNumId w:val="28"/>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zNLI0NDMwszAwMjZV0lEKTi0uzszPAykwqQUAoOWTWSwAAAA="/>
  </w:docVars>
  <w:rsids>
    <w:rsidRoot w:val="007153B5"/>
    <w:rsid w:val="00012E9A"/>
    <w:rsid w:val="00014E27"/>
    <w:rsid w:val="00016274"/>
    <w:rsid w:val="00023294"/>
    <w:rsid w:val="00024643"/>
    <w:rsid w:val="000265F6"/>
    <w:rsid w:val="00045012"/>
    <w:rsid w:val="0004617B"/>
    <w:rsid w:val="00051BF3"/>
    <w:rsid w:val="00057930"/>
    <w:rsid w:val="00060437"/>
    <w:rsid w:val="00063DD4"/>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4F6D"/>
    <w:rsid w:val="00117FB6"/>
    <w:rsid w:val="00130CB0"/>
    <w:rsid w:val="0013128B"/>
    <w:rsid w:val="00133086"/>
    <w:rsid w:val="0013389E"/>
    <w:rsid w:val="0013463C"/>
    <w:rsid w:val="001438E5"/>
    <w:rsid w:val="001642AC"/>
    <w:rsid w:val="00166FA1"/>
    <w:rsid w:val="00167E71"/>
    <w:rsid w:val="00181133"/>
    <w:rsid w:val="001843BB"/>
    <w:rsid w:val="00191D0B"/>
    <w:rsid w:val="001925B6"/>
    <w:rsid w:val="00197B05"/>
    <w:rsid w:val="001A35FF"/>
    <w:rsid w:val="001A6BB0"/>
    <w:rsid w:val="001A6FBC"/>
    <w:rsid w:val="001B136E"/>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877F4"/>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B289C"/>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2B90"/>
    <w:rsid w:val="00763E67"/>
    <w:rsid w:val="00775273"/>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15D0D"/>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547E"/>
    <w:rsid w:val="00A35D5A"/>
    <w:rsid w:val="00A35DC0"/>
    <w:rsid w:val="00A4551F"/>
    <w:rsid w:val="00A4646D"/>
    <w:rsid w:val="00A4780D"/>
    <w:rsid w:val="00A503D6"/>
    <w:rsid w:val="00A50D8F"/>
    <w:rsid w:val="00A56860"/>
    <w:rsid w:val="00A569E8"/>
    <w:rsid w:val="00A6422D"/>
    <w:rsid w:val="00A65734"/>
    <w:rsid w:val="00A661E9"/>
    <w:rsid w:val="00A66D12"/>
    <w:rsid w:val="00A81343"/>
    <w:rsid w:val="00A9175D"/>
    <w:rsid w:val="00A91961"/>
    <w:rsid w:val="00A930C4"/>
    <w:rsid w:val="00A96D57"/>
    <w:rsid w:val="00AA6595"/>
    <w:rsid w:val="00AC16D5"/>
    <w:rsid w:val="00AC5193"/>
    <w:rsid w:val="00AD3C1D"/>
    <w:rsid w:val="00AE0C17"/>
    <w:rsid w:val="00AE310F"/>
    <w:rsid w:val="00AE34A2"/>
    <w:rsid w:val="00AE42F4"/>
    <w:rsid w:val="00AE5C63"/>
    <w:rsid w:val="00AF19D0"/>
    <w:rsid w:val="00AF780A"/>
    <w:rsid w:val="00AF7E09"/>
    <w:rsid w:val="00B00D47"/>
    <w:rsid w:val="00B0658D"/>
    <w:rsid w:val="00B15FEA"/>
    <w:rsid w:val="00B16820"/>
    <w:rsid w:val="00B16B38"/>
    <w:rsid w:val="00B17B85"/>
    <w:rsid w:val="00B2088A"/>
    <w:rsid w:val="00B279C2"/>
    <w:rsid w:val="00B34593"/>
    <w:rsid w:val="00B37667"/>
    <w:rsid w:val="00B463AA"/>
    <w:rsid w:val="00B46C93"/>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E678A"/>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0B93"/>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15938"/>
    <w:rsid w:val="00D15B57"/>
    <w:rsid w:val="00D25FB7"/>
    <w:rsid w:val="00D3157D"/>
    <w:rsid w:val="00D317CD"/>
    <w:rsid w:val="00D40944"/>
    <w:rsid w:val="00D412FA"/>
    <w:rsid w:val="00D42DD4"/>
    <w:rsid w:val="00D45064"/>
    <w:rsid w:val="00D50545"/>
    <w:rsid w:val="00D52E49"/>
    <w:rsid w:val="00D654DC"/>
    <w:rsid w:val="00D728CC"/>
    <w:rsid w:val="00D73423"/>
    <w:rsid w:val="00D746E3"/>
    <w:rsid w:val="00D75DBF"/>
    <w:rsid w:val="00D8265A"/>
    <w:rsid w:val="00D84190"/>
    <w:rsid w:val="00D84C8C"/>
    <w:rsid w:val="00D90883"/>
    <w:rsid w:val="00D92645"/>
    <w:rsid w:val="00D92746"/>
    <w:rsid w:val="00D95AEB"/>
    <w:rsid w:val="00DA6CC6"/>
    <w:rsid w:val="00DB069C"/>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6D40"/>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384C"/>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nandaigo@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userahmati@gmail.com" TargetMode="External"/><Relationship Id="rId4" Type="http://schemas.openxmlformats.org/officeDocument/2006/relationships/settings" Target="settings.xml"/><Relationship Id="rId9" Type="http://schemas.openxmlformats.org/officeDocument/2006/relationships/hyperlink" Target="mailto:alaydrus@unism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Windows User</cp:lastModifiedBy>
  <cp:revision>6</cp:revision>
  <cp:lastPrinted>2017-06-19T04:20:00Z</cp:lastPrinted>
  <dcterms:created xsi:type="dcterms:W3CDTF">2019-07-26T11:46:00Z</dcterms:created>
  <dcterms:modified xsi:type="dcterms:W3CDTF">2019-07-27T07:22:00Z</dcterms:modified>
</cp:coreProperties>
</file>