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2CE5" w:rsidRDefault="00F22CE5" w:rsidP="00F22CE5">
      <w:pPr>
        <w:spacing w:line="240" w:lineRule="auto"/>
        <w:jc w:val="center"/>
        <w:rPr>
          <w:rFonts w:asciiTheme="majorBidi" w:hAnsiTheme="majorBidi" w:cstheme="majorBidi"/>
          <w:b/>
          <w:bCs/>
          <w:sz w:val="24"/>
          <w:szCs w:val="24"/>
        </w:rPr>
      </w:pPr>
      <w:r w:rsidRPr="00AA5A51">
        <w:rPr>
          <w:rFonts w:asciiTheme="majorBidi" w:hAnsiTheme="majorBidi" w:cstheme="majorBidi"/>
          <w:b/>
          <w:bCs/>
          <w:sz w:val="24"/>
          <w:szCs w:val="24"/>
        </w:rPr>
        <w:t xml:space="preserve">PENGARUH MODEL PEMBELAJARAN </w:t>
      </w:r>
      <w:r>
        <w:rPr>
          <w:rFonts w:asciiTheme="majorBidi" w:hAnsiTheme="majorBidi" w:cstheme="majorBidi"/>
          <w:b/>
          <w:bCs/>
          <w:sz w:val="24"/>
          <w:szCs w:val="24"/>
        </w:rPr>
        <w:t>FSLC</w:t>
      </w:r>
      <w:r w:rsidRPr="00AA5A51">
        <w:rPr>
          <w:rFonts w:asciiTheme="majorBidi" w:hAnsiTheme="majorBidi" w:cstheme="majorBidi"/>
          <w:b/>
          <w:bCs/>
          <w:sz w:val="24"/>
          <w:szCs w:val="24"/>
        </w:rPr>
        <w:t xml:space="preserve"> TERHADAP KEMAMPUAN PENALARAN MATEMATIK SISWA PADA MATERI SETATISTIKA KELAS VIII MTS NUSANTARA SUKODADI LAMONGAN TAHUN AJARAN 2017/2018</w:t>
      </w:r>
    </w:p>
    <w:p w:rsidR="00F22CE5" w:rsidRDefault="00F22CE5" w:rsidP="00F22CE5">
      <w:pPr>
        <w:spacing w:line="240" w:lineRule="auto"/>
        <w:jc w:val="center"/>
        <w:rPr>
          <w:rFonts w:asciiTheme="majorBidi" w:hAnsiTheme="majorBidi" w:cstheme="majorBidi"/>
          <w:b/>
          <w:bCs/>
          <w:sz w:val="24"/>
          <w:szCs w:val="24"/>
        </w:rPr>
      </w:pPr>
    </w:p>
    <w:p w:rsidR="00F22CE5" w:rsidRDefault="00F22CE5" w:rsidP="00F22CE5">
      <w:pPr>
        <w:spacing w:line="240" w:lineRule="auto"/>
        <w:ind w:left="-284"/>
        <w:jc w:val="center"/>
        <w:rPr>
          <w:rFonts w:asciiTheme="majorBidi" w:hAnsiTheme="majorBidi" w:cstheme="majorBidi"/>
          <w:b/>
          <w:bCs/>
          <w:sz w:val="24"/>
          <w:szCs w:val="24"/>
        </w:rPr>
      </w:pPr>
      <w:r w:rsidRPr="00131AA5">
        <w:rPr>
          <w:rFonts w:asciiTheme="majorBidi" w:hAnsiTheme="majorBidi" w:cstheme="majorBidi"/>
          <w:b/>
          <w:bCs/>
          <w:sz w:val="24"/>
          <w:szCs w:val="24"/>
          <w:vertAlign w:val="superscript"/>
        </w:rPr>
        <w:t>1</w:t>
      </w:r>
      <w:r>
        <w:rPr>
          <w:rFonts w:asciiTheme="majorBidi" w:hAnsiTheme="majorBidi" w:cstheme="majorBidi"/>
          <w:b/>
          <w:bCs/>
          <w:sz w:val="24"/>
          <w:szCs w:val="24"/>
        </w:rPr>
        <w:t xml:space="preserve">Emi Wulan Ndari, </w:t>
      </w:r>
      <w:r w:rsidRPr="00131AA5">
        <w:rPr>
          <w:rFonts w:asciiTheme="majorBidi" w:hAnsiTheme="majorBidi" w:cstheme="majorBidi"/>
          <w:b/>
          <w:bCs/>
          <w:sz w:val="24"/>
          <w:szCs w:val="24"/>
          <w:vertAlign w:val="superscript"/>
        </w:rPr>
        <w:t>2</w:t>
      </w:r>
      <w:r>
        <w:rPr>
          <w:rFonts w:asciiTheme="majorBidi" w:hAnsiTheme="majorBidi" w:cstheme="majorBidi"/>
          <w:b/>
          <w:bCs/>
          <w:sz w:val="24"/>
          <w:szCs w:val="24"/>
        </w:rPr>
        <w:t xml:space="preserve">Mustangin, </w:t>
      </w:r>
      <w:r w:rsidRPr="00131AA5">
        <w:rPr>
          <w:rFonts w:asciiTheme="majorBidi" w:hAnsiTheme="majorBidi" w:cstheme="majorBidi"/>
          <w:b/>
          <w:bCs/>
          <w:sz w:val="24"/>
          <w:szCs w:val="24"/>
          <w:vertAlign w:val="superscript"/>
        </w:rPr>
        <w:t>3</w:t>
      </w:r>
      <w:r>
        <w:rPr>
          <w:rFonts w:asciiTheme="majorBidi" w:hAnsiTheme="majorBidi" w:cstheme="majorBidi"/>
          <w:b/>
          <w:bCs/>
          <w:sz w:val="24"/>
          <w:szCs w:val="24"/>
        </w:rPr>
        <w:t>Alifiani</w:t>
      </w:r>
    </w:p>
    <w:p w:rsidR="00F22CE5" w:rsidRDefault="00F22CE5" w:rsidP="00F22CE5">
      <w:pPr>
        <w:spacing w:after="0" w:line="240" w:lineRule="auto"/>
        <w:jc w:val="center"/>
        <w:rPr>
          <w:rFonts w:ascii="Times New Roman" w:hAnsi="Times New Roman" w:cs="Times New Roman"/>
          <w:i/>
          <w:sz w:val="24"/>
        </w:rPr>
      </w:pPr>
      <m:oMath>
        <m:sSup>
          <m:sSupPr>
            <m:ctrlPr>
              <w:rPr>
                <w:rFonts w:ascii="Cambria Math" w:hAnsi="Cambria Math" w:cs="Times New Roman"/>
                <w:i/>
                <w:sz w:val="24"/>
              </w:rPr>
            </m:ctrlPr>
          </m:sSupPr>
          <m:e>
            <m:r>
              <w:rPr>
                <w:rFonts w:ascii="Cambria Math" w:hAnsi="Cambria Math" w:cs="Times New Roman"/>
                <w:sz w:val="24"/>
              </w:rPr>
              <m:t>¹</m:t>
            </m:r>
          </m:e>
          <m:sup>
            <m:r>
              <w:rPr>
                <w:rFonts w:ascii="Cambria Math" w:hAnsi="Cambria Math" w:cs="Times New Roman"/>
                <w:sz w:val="24"/>
              </w:rPr>
              <m:t>,</m:t>
            </m:r>
          </m:sup>
        </m:sSup>
        <m:sSup>
          <m:sSupPr>
            <m:ctrlPr>
              <w:rPr>
                <w:rFonts w:ascii="Cambria Math" w:hAnsi="Cambria Math" w:cs="Times New Roman"/>
                <w:i/>
                <w:sz w:val="24"/>
              </w:rPr>
            </m:ctrlPr>
          </m:sSupPr>
          <m:e>
            <m:r>
              <w:rPr>
                <w:rFonts w:ascii="Cambria Math" w:hAnsi="Cambria Math" w:cs="Times New Roman"/>
                <w:sz w:val="24"/>
              </w:rPr>
              <m:t>²</m:t>
            </m:r>
          </m:e>
          <m:sup>
            <m:r>
              <w:rPr>
                <w:rFonts w:ascii="Cambria Math" w:hAnsi="Cambria Math" w:cs="Times New Roman"/>
                <w:sz w:val="24"/>
              </w:rPr>
              <m:t>,</m:t>
            </m:r>
          </m:sup>
        </m:sSup>
        <m:r>
          <w:rPr>
            <w:rFonts w:ascii="Cambria Math" w:hAnsi="Cambria Math" w:cs="Times New Roman"/>
            <w:sz w:val="24"/>
          </w:rPr>
          <m:t>³</m:t>
        </m:r>
      </m:oMath>
      <w:r>
        <w:rPr>
          <w:rFonts w:ascii="Times New Roman" w:hAnsi="Times New Roman" w:cs="Times New Roman"/>
          <w:i/>
          <w:sz w:val="24"/>
        </w:rPr>
        <w:t>Program Studi Pendidikan Matematika FKIP UNISMA</w:t>
      </w:r>
    </w:p>
    <w:p w:rsidR="00F22CE5" w:rsidRDefault="00F22CE5" w:rsidP="00F22CE5">
      <w:pPr>
        <w:spacing w:after="0" w:line="240" w:lineRule="auto"/>
        <w:jc w:val="center"/>
        <w:rPr>
          <w:rFonts w:ascii="Times New Roman" w:hAnsi="Times New Roman" w:cs="Times New Roman"/>
          <w:i/>
          <w:sz w:val="24"/>
        </w:rPr>
      </w:pPr>
      <w:r>
        <w:rPr>
          <w:rFonts w:ascii="Times New Roman" w:hAnsi="Times New Roman" w:cs="Times New Roman"/>
          <w:i/>
          <w:sz w:val="24"/>
        </w:rPr>
        <w:t>Email: emiwulanndari@gmail.com</w:t>
      </w:r>
      <w:hyperlink r:id="rId7" w:history="1"/>
    </w:p>
    <w:p w:rsidR="00F22CE5" w:rsidRDefault="00F22CE5" w:rsidP="00F22CE5">
      <w:pPr>
        <w:pStyle w:val="ListParagraph"/>
        <w:spacing w:before="240" w:after="0" w:line="360" w:lineRule="auto"/>
        <w:ind w:left="851" w:right="140"/>
        <w:jc w:val="center"/>
        <w:rPr>
          <w:rFonts w:asciiTheme="majorBidi" w:hAnsiTheme="majorBidi" w:cstheme="majorBidi"/>
          <w:sz w:val="24"/>
          <w:szCs w:val="24"/>
        </w:rPr>
      </w:pPr>
      <w:r w:rsidRPr="00AA5A51">
        <w:rPr>
          <w:rFonts w:asciiTheme="majorBidi" w:hAnsiTheme="majorBidi" w:cstheme="majorBidi"/>
          <w:b/>
          <w:bCs/>
          <w:sz w:val="24"/>
          <w:szCs w:val="24"/>
        </w:rPr>
        <w:t>Abstrak</w:t>
      </w:r>
    </w:p>
    <w:p w:rsidR="00F22CE5" w:rsidRDefault="00F22CE5" w:rsidP="00F22CE5">
      <w:pPr>
        <w:pStyle w:val="ListParagraph"/>
        <w:spacing w:before="240" w:after="0" w:line="240" w:lineRule="auto"/>
        <w:ind w:left="0" w:right="140"/>
        <w:jc w:val="both"/>
        <w:rPr>
          <w:rFonts w:asciiTheme="majorBidi" w:hAnsiTheme="majorBidi" w:cstheme="majorBidi"/>
          <w:sz w:val="24"/>
          <w:szCs w:val="24"/>
        </w:rPr>
      </w:pPr>
      <w:r w:rsidRPr="00D41F57">
        <w:rPr>
          <w:rFonts w:ascii="Times New Roman" w:hAnsi="Times New Roman" w:cs="Times New Roman"/>
        </w:rPr>
        <w:t xml:space="preserve">Penelitian ini </w:t>
      </w:r>
      <w:r>
        <w:rPr>
          <w:rFonts w:asciiTheme="majorBidi" w:hAnsiTheme="majorBidi" w:cstheme="majorBidi"/>
          <w:sz w:val="24"/>
          <w:szCs w:val="24"/>
        </w:rPr>
        <w:t>bertujuan</w:t>
      </w:r>
      <w:r w:rsidRPr="006A02C7">
        <w:rPr>
          <w:rFonts w:asciiTheme="majorBidi" w:hAnsiTheme="majorBidi" w:cstheme="majorBidi"/>
          <w:sz w:val="24"/>
          <w:szCs w:val="24"/>
        </w:rPr>
        <w:t xml:space="preserve"> adalah untuk mengetahui adanya pengaruh model pembelajaran kooperatif tipe FSLC (</w:t>
      </w:r>
      <w:r w:rsidRPr="006A02C7">
        <w:rPr>
          <w:rFonts w:asciiTheme="majorBidi" w:hAnsiTheme="majorBidi" w:cstheme="majorBidi"/>
          <w:i/>
          <w:iCs/>
          <w:sz w:val="24"/>
          <w:szCs w:val="24"/>
        </w:rPr>
        <w:t>Formulate Sahre Listen Create</w:t>
      </w:r>
      <w:r w:rsidRPr="006A02C7">
        <w:rPr>
          <w:rFonts w:asciiTheme="majorBidi" w:hAnsiTheme="majorBidi" w:cstheme="majorBidi"/>
          <w:sz w:val="24"/>
          <w:szCs w:val="24"/>
        </w:rPr>
        <w:t>) terhadap kemampuan penalaran matematik pada materi statistika kelas VIII MTs Nusantara Sukodadi Lamongan Tahun Ajaran 2017/2018.</w:t>
      </w:r>
      <w:r>
        <w:rPr>
          <w:rFonts w:asciiTheme="majorBidi" w:hAnsiTheme="majorBidi" w:cstheme="majorBidi"/>
          <w:sz w:val="24"/>
          <w:szCs w:val="24"/>
        </w:rPr>
        <w:t xml:space="preserve"> </w:t>
      </w:r>
      <w:r w:rsidRPr="006A02C7">
        <w:rPr>
          <w:rFonts w:asciiTheme="majorBidi" w:hAnsiTheme="majorBidi" w:cstheme="majorBidi"/>
          <w:sz w:val="24"/>
          <w:szCs w:val="24"/>
        </w:rPr>
        <w:t xml:space="preserve">Penelitian ini menggunakan rancangan </w:t>
      </w:r>
      <w:r w:rsidRPr="006A02C7">
        <w:rPr>
          <w:rFonts w:asciiTheme="majorBidi" w:hAnsiTheme="majorBidi" w:cstheme="majorBidi"/>
          <w:i/>
          <w:iCs/>
          <w:sz w:val="24"/>
          <w:szCs w:val="24"/>
        </w:rPr>
        <w:t xml:space="preserve">quasi experimental design. </w:t>
      </w:r>
      <w:r w:rsidRPr="006A02C7">
        <w:rPr>
          <w:rFonts w:asciiTheme="majorBidi" w:hAnsiTheme="majorBidi" w:cstheme="majorBidi"/>
          <w:sz w:val="24"/>
          <w:szCs w:val="24"/>
        </w:rPr>
        <w:t xml:space="preserve">Dengan bentuk </w:t>
      </w:r>
      <w:r w:rsidRPr="006A02C7">
        <w:rPr>
          <w:rFonts w:asciiTheme="majorBidi" w:hAnsiTheme="majorBidi" w:cstheme="majorBidi"/>
          <w:i/>
          <w:iCs/>
          <w:sz w:val="24"/>
          <w:szCs w:val="24"/>
        </w:rPr>
        <w:t>pretest-posttes nonequivalent control group design.</w:t>
      </w:r>
      <w:r w:rsidRPr="006A02C7">
        <w:rPr>
          <w:rFonts w:asciiTheme="majorBidi" w:hAnsiTheme="majorBidi" w:cstheme="majorBidi"/>
          <w:i/>
          <w:sz w:val="24"/>
          <w:szCs w:val="24"/>
        </w:rPr>
        <w:t xml:space="preserve"> </w:t>
      </w:r>
      <w:r w:rsidRPr="006A02C7">
        <w:rPr>
          <w:rFonts w:asciiTheme="majorBidi" w:hAnsiTheme="majorBidi" w:cstheme="majorBidi"/>
          <w:sz w:val="24"/>
          <w:szCs w:val="24"/>
        </w:rPr>
        <w:t xml:space="preserve">Sampel dipilih melalui teknik </w:t>
      </w:r>
      <w:r w:rsidRPr="006A02C7">
        <w:rPr>
          <w:rFonts w:asciiTheme="majorBidi" w:hAnsiTheme="majorBidi" w:cstheme="majorBidi"/>
          <w:i/>
          <w:sz w:val="24"/>
          <w:szCs w:val="24"/>
        </w:rPr>
        <w:t>Cluster Random Sampling</w:t>
      </w:r>
      <w:r w:rsidRPr="006A02C7">
        <w:rPr>
          <w:rFonts w:asciiTheme="majorBidi" w:hAnsiTheme="majorBidi" w:cstheme="majorBidi"/>
          <w:sz w:val="24"/>
          <w:szCs w:val="24"/>
        </w:rPr>
        <w:t xml:space="preserve">  diperoleh kelas VIII-A sebagai kelas kontrol dan kelas VIII-B sebagai kelas eksperimen. Teknik pengumpulan data diperoleh dari nilai tes kemampuan penalaran matematik siswa. Analisis data yang digunakan adalah uji normalitas, uji homogenitas, dan uji t.</w:t>
      </w:r>
      <w:r>
        <w:rPr>
          <w:rFonts w:asciiTheme="majorBidi" w:hAnsiTheme="majorBidi" w:cstheme="majorBidi"/>
          <w:sz w:val="24"/>
          <w:szCs w:val="24"/>
        </w:rPr>
        <w:t xml:space="preserve"> </w:t>
      </w:r>
      <w:r w:rsidRPr="006A02C7">
        <w:rPr>
          <w:rFonts w:asciiTheme="majorBidi" w:hAnsiTheme="majorBidi" w:cstheme="majorBidi"/>
          <w:sz w:val="24"/>
          <w:szCs w:val="24"/>
        </w:rPr>
        <w:t xml:space="preserve">Berdasarkan hasil perhitungan setelah dilakukan uji hipotesis dengan </w:t>
      </w:r>
      <w:r w:rsidRPr="006A02C7">
        <w:rPr>
          <w:rFonts w:asciiTheme="majorBidi" w:hAnsiTheme="majorBidi" w:cstheme="majorBidi"/>
          <w:i/>
          <w:iCs/>
          <w:sz w:val="24"/>
          <w:szCs w:val="24"/>
        </w:rPr>
        <w:t>Independent Sampel Test</w:t>
      </w:r>
      <w:r w:rsidRPr="006A02C7">
        <w:rPr>
          <w:rFonts w:asciiTheme="majorBidi" w:hAnsiTheme="majorBidi" w:cstheme="majorBidi"/>
          <w:sz w:val="24"/>
          <w:szCs w:val="24"/>
        </w:rPr>
        <w:t xml:space="preserve"> diperoleh rata-rata nilai kelas eksperimen sebesar 70,00 dan kelas kontrol sebesar 52,65 dengan nilai </w:t>
      </w:r>
      <w:r w:rsidRPr="006A02C7">
        <w:rPr>
          <w:rFonts w:asciiTheme="majorBidi" w:hAnsiTheme="majorBidi" w:cstheme="majorBidi"/>
          <w:i/>
          <w:iCs/>
          <w:sz w:val="24"/>
          <w:szCs w:val="24"/>
        </w:rPr>
        <w:t>sig 2-tailed</w:t>
      </w:r>
      <w:r w:rsidRPr="006A02C7">
        <w:rPr>
          <w:rFonts w:asciiTheme="majorBidi" w:hAnsiTheme="majorBidi" w:cstheme="majorBidi"/>
          <w:sz w:val="24"/>
          <w:szCs w:val="24"/>
        </w:rPr>
        <w:t xml:space="preserve"> = 0,000 &gt; 0,05 yang berarti ada pengaruh model pembelajaran kooperatif tipe FSLC (</w:t>
      </w:r>
      <w:r w:rsidRPr="006A02C7">
        <w:rPr>
          <w:rFonts w:asciiTheme="majorBidi" w:hAnsiTheme="majorBidi" w:cstheme="majorBidi"/>
          <w:i/>
          <w:iCs/>
          <w:sz w:val="24"/>
          <w:szCs w:val="24"/>
        </w:rPr>
        <w:t>Formulate Sahre Listen Create</w:t>
      </w:r>
      <w:r w:rsidRPr="006A02C7">
        <w:rPr>
          <w:rFonts w:asciiTheme="majorBidi" w:hAnsiTheme="majorBidi" w:cstheme="majorBidi"/>
          <w:sz w:val="24"/>
          <w:szCs w:val="24"/>
        </w:rPr>
        <w:t>) terhadap kemampuan penalaran matematik. Selanjutnya dilakukan uji t satu pihak untuk mengetahui kelas mana yang memiliki kemampuan penalaran matematik yang lebih baik, maka dengan perhitungan manual diperoleh nilai t</w:t>
      </w:r>
      <w:r w:rsidRPr="006A02C7">
        <w:rPr>
          <w:rFonts w:asciiTheme="majorBidi" w:hAnsiTheme="majorBidi" w:cstheme="majorBidi"/>
          <w:sz w:val="24"/>
          <w:szCs w:val="24"/>
          <w:vertAlign w:val="subscript"/>
        </w:rPr>
        <w:t>hitung</w:t>
      </w:r>
      <w:r w:rsidRPr="006A02C7">
        <w:rPr>
          <w:rFonts w:asciiTheme="majorBidi" w:hAnsiTheme="majorBidi" w:cstheme="majorBidi"/>
          <w:sz w:val="24"/>
          <w:szCs w:val="24"/>
        </w:rPr>
        <w:t xml:space="preserve"> &gt; t</w:t>
      </w:r>
      <w:r w:rsidRPr="006A02C7">
        <w:rPr>
          <w:rFonts w:asciiTheme="majorBidi" w:hAnsiTheme="majorBidi" w:cstheme="majorBidi"/>
          <w:sz w:val="24"/>
          <w:szCs w:val="24"/>
          <w:vertAlign w:val="subscript"/>
        </w:rPr>
        <w:t xml:space="preserve">tabel </w:t>
      </w:r>
      <w:r w:rsidRPr="006A02C7">
        <w:rPr>
          <w:rFonts w:asciiTheme="majorBidi" w:hAnsiTheme="majorBidi" w:cstheme="majorBidi"/>
          <w:sz w:val="24"/>
          <w:szCs w:val="24"/>
        </w:rPr>
        <w:t>yaitu 40,27918766 &gt; 1,675 yang berarti kemampuan penalaran matematik siswa kelas eksperimen yang diajar menggunakan model pembelajaran kooperatif tipe FSLC (</w:t>
      </w:r>
      <w:r w:rsidRPr="006A02C7">
        <w:rPr>
          <w:rFonts w:asciiTheme="majorBidi" w:hAnsiTheme="majorBidi" w:cstheme="majorBidi"/>
          <w:i/>
          <w:iCs/>
          <w:sz w:val="24"/>
          <w:szCs w:val="24"/>
        </w:rPr>
        <w:t>Formulate Sahre Listen Create</w:t>
      </w:r>
      <w:r w:rsidRPr="006A02C7">
        <w:rPr>
          <w:rFonts w:asciiTheme="majorBidi" w:hAnsiTheme="majorBidi" w:cstheme="majorBidi"/>
          <w:sz w:val="24"/>
          <w:szCs w:val="24"/>
        </w:rPr>
        <w:t xml:space="preserve">) lebih baik dari pada kelas kontrol yan diajar menggunakan model pembelajaran konvensional. </w:t>
      </w:r>
    </w:p>
    <w:p w:rsidR="00F22CE5" w:rsidRDefault="00F22CE5" w:rsidP="00F22CE5">
      <w:pPr>
        <w:spacing w:before="240" w:after="0" w:line="240" w:lineRule="auto"/>
        <w:ind w:right="140"/>
        <w:jc w:val="both"/>
        <w:rPr>
          <w:rFonts w:asciiTheme="majorBidi" w:hAnsiTheme="majorBidi" w:cstheme="majorBidi"/>
          <w:sz w:val="24"/>
          <w:szCs w:val="24"/>
        </w:rPr>
      </w:pPr>
      <w:r w:rsidRPr="006A02C7">
        <w:rPr>
          <w:rFonts w:asciiTheme="majorBidi" w:hAnsiTheme="majorBidi" w:cstheme="majorBidi"/>
          <w:b/>
          <w:bCs/>
          <w:sz w:val="24"/>
          <w:szCs w:val="24"/>
        </w:rPr>
        <w:t>Kata-kata Kunci</w:t>
      </w:r>
      <w:r w:rsidRPr="006A02C7">
        <w:rPr>
          <w:rFonts w:asciiTheme="majorBidi" w:hAnsiTheme="majorBidi" w:cstheme="majorBidi"/>
          <w:sz w:val="24"/>
          <w:szCs w:val="24"/>
        </w:rPr>
        <w:t xml:space="preserve"> : </w:t>
      </w:r>
      <w:r>
        <w:rPr>
          <w:rFonts w:asciiTheme="majorBidi" w:hAnsiTheme="majorBidi" w:cstheme="majorBidi"/>
          <w:sz w:val="24"/>
          <w:szCs w:val="24"/>
        </w:rPr>
        <w:t>M</w:t>
      </w:r>
      <w:r w:rsidRPr="006A02C7">
        <w:rPr>
          <w:rFonts w:asciiTheme="majorBidi" w:hAnsiTheme="majorBidi" w:cstheme="majorBidi"/>
          <w:sz w:val="24"/>
          <w:szCs w:val="24"/>
        </w:rPr>
        <w:t xml:space="preserve">odel pembelajaran kooperatif tipe </w:t>
      </w:r>
      <w:r>
        <w:rPr>
          <w:rFonts w:asciiTheme="majorBidi" w:hAnsiTheme="majorBidi" w:cstheme="majorBidi"/>
          <w:sz w:val="24"/>
          <w:szCs w:val="24"/>
        </w:rPr>
        <w:t xml:space="preserve">FSLC, </w:t>
      </w:r>
      <w:r w:rsidRPr="006A02C7">
        <w:rPr>
          <w:rFonts w:asciiTheme="majorBidi" w:hAnsiTheme="majorBidi" w:cstheme="majorBidi"/>
          <w:sz w:val="24"/>
          <w:szCs w:val="24"/>
        </w:rPr>
        <w:t xml:space="preserve">kemampuan penalaran </w:t>
      </w:r>
      <w:r>
        <w:rPr>
          <w:rFonts w:asciiTheme="majorBidi" w:hAnsiTheme="majorBidi" w:cstheme="majorBidi"/>
          <w:sz w:val="24"/>
          <w:szCs w:val="24"/>
        </w:rPr>
        <w:tab/>
      </w:r>
      <w:r>
        <w:rPr>
          <w:rFonts w:asciiTheme="majorBidi" w:hAnsiTheme="majorBidi" w:cstheme="majorBidi"/>
          <w:sz w:val="24"/>
          <w:szCs w:val="24"/>
        </w:rPr>
        <w:tab/>
        <w:t xml:space="preserve">        </w:t>
      </w:r>
      <w:r w:rsidRPr="006A02C7">
        <w:rPr>
          <w:rFonts w:asciiTheme="majorBidi" w:hAnsiTheme="majorBidi" w:cstheme="majorBidi"/>
          <w:sz w:val="24"/>
          <w:szCs w:val="24"/>
        </w:rPr>
        <w:t>matematik.</w:t>
      </w:r>
      <w:r>
        <w:rPr>
          <w:rFonts w:asciiTheme="majorBidi" w:hAnsiTheme="majorBidi" w:cstheme="majorBidi"/>
          <w:sz w:val="24"/>
          <w:szCs w:val="24"/>
        </w:rPr>
        <w:tab/>
      </w:r>
    </w:p>
    <w:p w:rsidR="00F22CE5" w:rsidRPr="006A02C7" w:rsidRDefault="00F22CE5" w:rsidP="00F22CE5">
      <w:pPr>
        <w:spacing w:after="0" w:line="240" w:lineRule="auto"/>
        <w:ind w:right="140"/>
        <w:jc w:val="both"/>
        <w:rPr>
          <w:rFonts w:asciiTheme="majorBidi" w:hAnsiTheme="majorBidi" w:cstheme="majorBidi"/>
          <w:sz w:val="24"/>
          <w:szCs w:val="24"/>
        </w:rPr>
      </w:pPr>
    </w:p>
    <w:p w:rsidR="00F22CE5" w:rsidRDefault="00F22CE5" w:rsidP="00F22CE5">
      <w:pPr>
        <w:spacing w:after="0" w:line="360" w:lineRule="auto"/>
        <w:ind w:left="142"/>
        <w:rPr>
          <w:rFonts w:asciiTheme="majorBidi" w:hAnsiTheme="majorBidi" w:cstheme="majorBidi"/>
          <w:b/>
          <w:bCs/>
          <w:sz w:val="24"/>
          <w:szCs w:val="24"/>
        </w:rPr>
      </w:pPr>
      <w:r>
        <w:rPr>
          <w:rFonts w:asciiTheme="majorBidi" w:hAnsiTheme="majorBidi" w:cstheme="majorBidi"/>
          <w:b/>
          <w:bCs/>
          <w:sz w:val="24"/>
          <w:szCs w:val="24"/>
        </w:rPr>
        <w:t xml:space="preserve">PENDAHULUAN </w:t>
      </w:r>
    </w:p>
    <w:p w:rsidR="00F22CE5" w:rsidRDefault="00F22CE5" w:rsidP="00F22CE5">
      <w:pPr>
        <w:spacing w:after="0" w:line="360" w:lineRule="auto"/>
        <w:ind w:left="142"/>
        <w:rPr>
          <w:rFonts w:asciiTheme="majorBidi" w:hAnsiTheme="majorBidi" w:cstheme="majorBidi"/>
          <w:sz w:val="24"/>
          <w:szCs w:val="24"/>
        </w:rPr>
      </w:pPr>
      <w:r>
        <w:rPr>
          <w:rFonts w:asciiTheme="majorBidi" w:hAnsiTheme="majorBidi" w:cstheme="majorBidi"/>
          <w:b/>
          <w:bCs/>
          <w:sz w:val="24"/>
          <w:szCs w:val="24"/>
        </w:rPr>
        <w:tab/>
      </w:r>
      <w:r w:rsidRPr="00105253">
        <w:rPr>
          <w:rFonts w:asciiTheme="majorBidi" w:hAnsiTheme="majorBidi" w:cstheme="majorBidi"/>
          <w:sz w:val="24"/>
          <w:szCs w:val="24"/>
        </w:rPr>
        <w:t xml:space="preserve">Ilmu pengetahuan merupakan suatu </w:t>
      </w:r>
      <w:r>
        <w:rPr>
          <w:rFonts w:asciiTheme="majorBidi" w:hAnsiTheme="majorBidi" w:cstheme="majorBidi"/>
          <w:sz w:val="24"/>
          <w:szCs w:val="24"/>
        </w:rPr>
        <w:t xml:space="preserve">hasil </w:t>
      </w:r>
      <w:r w:rsidRPr="00105253">
        <w:rPr>
          <w:rFonts w:asciiTheme="majorBidi" w:hAnsiTheme="majorBidi" w:cstheme="majorBidi"/>
          <w:sz w:val="24"/>
          <w:szCs w:val="24"/>
        </w:rPr>
        <w:t>usaha manusia secara terus-menerus dan mendala</w:t>
      </w:r>
      <w:r>
        <w:rPr>
          <w:rFonts w:asciiTheme="majorBidi" w:hAnsiTheme="majorBidi" w:cstheme="majorBidi"/>
          <w:sz w:val="24"/>
          <w:szCs w:val="24"/>
        </w:rPr>
        <w:t>m dengan menggunakan metode berp</w:t>
      </w:r>
      <w:r w:rsidRPr="00105253">
        <w:rPr>
          <w:rFonts w:asciiTheme="majorBidi" w:hAnsiTheme="majorBidi" w:cstheme="majorBidi"/>
          <w:sz w:val="24"/>
          <w:szCs w:val="24"/>
        </w:rPr>
        <w:t>ikir terten</w:t>
      </w:r>
      <w:r>
        <w:rPr>
          <w:rFonts w:asciiTheme="majorBidi" w:hAnsiTheme="majorBidi" w:cstheme="majorBidi"/>
          <w:sz w:val="24"/>
          <w:szCs w:val="24"/>
        </w:rPr>
        <w:t xml:space="preserve">tu (Fraenkel dkk dalam Setyosari, </w:t>
      </w:r>
      <w:r w:rsidRPr="00105253">
        <w:rPr>
          <w:rFonts w:asciiTheme="majorBidi" w:hAnsiTheme="majorBidi" w:cstheme="majorBidi"/>
          <w:sz w:val="24"/>
          <w:szCs w:val="24"/>
        </w:rPr>
        <w:t>201</w:t>
      </w:r>
      <w:r>
        <w:rPr>
          <w:rFonts w:asciiTheme="majorBidi" w:hAnsiTheme="majorBidi" w:cstheme="majorBidi"/>
          <w:sz w:val="24"/>
          <w:szCs w:val="24"/>
        </w:rPr>
        <w:t>3</w:t>
      </w:r>
      <w:r w:rsidRPr="00105253">
        <w:rPr>
          <w:rFonts w:asciiTheme="majorBidi" w:hAnsiTheme="majorBidi" w:cstheme="majorBidi"/>
          <w:sz w:val="24"/>
          <w:szCs w:val="24"/>
        </w:rPr>
        <w:t xml:space="preserve">:5). Salah satu bentuk ilmu pengetahuan </w:t>
      </w:r>
      <w:r>
        <w:rPr>
          <w:rFonts w:asciiTheme="majorBidi" w:hAnsiTheme="majorBidi" w:cstheme="majorBidi"/>
          <w:sz w:val="24"/>
          <w:szCs w:val="24"/>
        </w:rPr>
        <w:t xml:space="preserve">adalah ilmu matematika. Mustafa (dalam Puspitasari, 2016:19) menyatakan bahwa matematika adalah ilmu pengetahuan yang diperoleh dengan bernalar. </w:t>
      </w:r>
      <w:r w:rsidRPr="006D6821">
        <w:rPr>
          <w:rFonts w:asciiTheme="majorBidi" w:hAnsiTheme="majorBidi" w:cstheme="majorBidi"/>
          <w:sz w:val="24"/>
          <w:szCs w:val="24"/>
        </w:rPr>
        <w:t xml:space="preserve">Matematika </w:t>
      </w:r>
      <w:r>
        <w:rPr>
          <w:rFonts w:asciiTheme="majorBidi" w:hAnsiTheme="majorBidi" w:cstheme="majorBidi"/>
          <w:sz w:val="24"/>
          <w:szCs w:val="24"/>
        </w:rPr>
        <w:t xml:space="preserve">juga </w:t>
      </w:r>
      <w:r w:rsidRPr="006D6821">
        <w:rPr>
          <w:rFonts w:asciiTheme="majorBidi" w:hAnsiTheme="majorBidi" w:cstheme="majorBidi"/>
          <w:sz w:val="24"/>
          <w:szCs w:val="24"/>
        </w:rPr>
        <w:t xml:space="preserve">dapat dipandang sebagai cara bernalar, karena didalamnya memuat pembuktian yang sahih atau valid, serta proses penalaran matematika yang sistematis (Juandi dalam </w:t>
      </w:r>
      <w:r>
        <w:rPr>
          <w:rFonts w:asciiTheme="majorBidi" w:hAnsiTheme="majorBidi" w:cstheme="majorBidi"/>
          <w:sz w:val="24"/>
          <w:szCs w:val="24"/>
        </w:rPr>
        <w:t>Afifah,2016:22)</w:t>
      </w:r>
      <w:r>
        <w:rPr>
          <w:rFonts w:ascii="Lucida Sans Unicode" w:hAnsi="Lucida Sans Unicode" w:cs="Lucida Sans Unicode"/>
          <w:color w:val="000000"/>
          <w:sz w:val="17"/>
          <w:szCs w:val="17"/>
          <w:shd w:val="clear" w:color="auto" w:fill="FFFFFF"/>
        </w:rPr>
        <w:t>.</w:t>
      </w:r>
      <w:r w:rsidRPr="001A3028">
        <w:rPr>
          <w:rFonts w:ascii="Arial" w:hAnsi="Arial" w:cs="Arial"/>
          <w:color w:val="444444"/>
          <w:sz w:val="20"/>
          <w:szCs w:val="20"/>
          <w:shd w:val="clear" w:color="auto" w:fill="FFFFFF"/>
        </w:rPr>
        <w:t xml:space="preserve"> </w:t>
      </w:r>
      <w:r w:rsidRPr="009843B8">
        <w:rPr>
          <w:rFonts w:asciiTheme="majorBidi" w:hAnsiTheme="majorBidi" w:cstheme="majorBidi"/>
          <w:sz w:val="24"/>
          <w:szCs w:val="24"/>
          <w:shd w:val="clear" w:color="auto" w:fill="FFFFFF"/>
        </w:rPr>
        <w:t xml:space="preserve">Pembelajaran matematika adalah proses interaksi antara guru dan siswa yang </w:t>
      </w:r>
      <w:r w:rsidRPr="009843B8">
        <w:rPr>
          <w:rFonts w:asciiTheme="majorBidi" w:hAnsiTheme="majorBidi" w:cstheme="majorBidi"/>
          <w:sz w:val="24"/>
          <w:szCs w:val="24"/>
          <w:shd w:val="clear" w:color="auto" w:fill="FFFFFF"/>
        </w:rPr>
        <w:lastRenderedPageBreak/>
        <w:t>melibatkan pengembangan pola berfikir dan mengolah logika pada suatu lingkungan belajar yang sengaja diciptakan oleh guru dengan berbagai metode agar program belajar matematika tumbuh dan berkembang secara optimal dan siswa dapat melakukan kegiatan belajar secara efektif dan efisien</w:t>
      </w:r>
      <w:r w:rsidRPr="009843B8">
        <w:rPr>
          <w:rFonts w:asciiTheme="majorBidi" w:hAnsiTheme="majorBidi" w:cstheme="majorBidi"/>
          <w:sz w:val="24"/>
          <w:szCs w:val="24"/>
        </w:rPr>
        <w:t xml:space="preserve">. </w:t>
      </w:r>
      <w:r w:rsidRPr="0024758C">
        <w:rPr>
          <w:rFonts w:asciiTheme="majorBidi" w:hAnsiTheme="majorBidi" w:cstheme="majorBidi"/>
          <w:color w:val="000000" w:themeColor="text1"/>
          <w:sz w:val="24"/>
          <w:szCs w:val="24"/>
        </w:rPr>
        <w:t>NCTM (dalam</w:t>
      </w:r>
      <w:r>
        <w:rPr>
          <w:rFonts w:asciiTheme="majorBidi" w:hAnsiTheme="majorBidi" w:cstheme="majorBidi"/>
          <w:color w:val="000000" w:themeColor="text1"/>
          <w:sz w:val="24"/>
          <w:szCs w:val="24"/>
        </w:rPr>
        <w:t xml:space="preserve"> Juariah</w:t>
      </w:r>
      <w:r w:rsidRPr="0024758C">
        <w:rPr>
          <w:rFonts w:asciiTheme="majorBidi" w:hAnsiTheme="majorBidi" w:cstheme="majorBidi"/>
          <w:color w:val="000000" w:themeColor="text1"/>
          <w:sz w:val="24"/>
          <w:szCs w:val="24"/>
        </w:rPr>
        <w:t xml:space="preserve">, 2014:22) menyatakan bahwa </w:t>
      </w:r>
      <w:r>
        <w:rPr>
          <w:rFonts w:asciiTheme="majorBidi" w:hAnsiTheme="majorBidi" w:cstheme="majorBidi"/>
          <w:sz w:val="24"/>
          <w:szCs w:val="24"/>
        </w:rPr>
        <w:t xml:space="preserve">pembelajaran matematika bertujuan untuk belajar bernalar, memecahkan masalah, mengaitkan ide, dan membentuk sikap positif terhadap matematisasi matematika, jadi pembelajaran matematika menuntut siswa untuk berpikir dan bernalar. </w:t>
      </w:r>
    </w:p>
    <w:p w:rsidR="00F22CE5" w:rsidRDefault="00F22CE5" w:rsidP="00F22CE5">
      <w:pPr>
        <w:spacing w:after="0" w:line="360" w:lineRule="auto"/>
        <w:ind w:left="142"/>
        <w:rPr>
          <w:rFonts w:asciiTheme="majorBidi" w:hAnsiTheme="majorBidi" w:cstheme="majorBidi"/>
          <w:sz w:val="24"/>
          <w:szCs w:val="24"/>
        </w:rPr>
      </w:pPr>
      <w:r>
        <w:rPr>
          <w:rFonts w:asciiTheme="majorBidi" w:hAnsiTheme="majorBidi" w:cstheme="majorBidi"/>
          <w:sz w:val="24"/>
          <w:szCs w:val="24"/>
        </w:rPr>
        <w:tab/>
      </w:r>
      <w:r w:rsidRPr="00105253">
        <w:rPr>
          <w:rFonts w:asciiTheme="majorBidi" w:hAnsiTheme="majorBidi" w:cstheme="majorBidi"/>
          <w:sz w:val="24"/>
          <w:szCs w:val="24"/>
        </w:rPr>
        <w:t>Menurut Garden</w:t>
      </w:r>
      <w:r>
        <w:rPr>
          <w:rFonts w:asciiTheme="majorBidi" w:hAnsiTheme="majorBidi" w:cstheme="majorBidi"/>
          <w:sz w:val="24"/>
          <w:szCs w:val="24"/>
        </w:rPr>
        <w:t>e</w:t>
      </w:r>
      <w:r w:rsidRPr="00105253">
        <w:rPr>
          <w:rFonts w:asciiTheme="majorBidi" w:hAnsiTheme="majorBidi" w:cstheme="majorBidi"/>
          <w:sz w:val="24"/>
          <w:szCs w:val="24"/>
        </w:rPr>
        <w:t>r</w:t>
      </w:r>
      <w:r>
        <w:rPr>
          <w:rFonts w:asciiTheme="majorBidi" w:hAnsiTheme="majorBidi" w:cstheme="majorBidi"/>
          <w:sz w:val="24"/>
          <w:szCs w:val="24"/>
        </w:rPr>
        <w:t xml:space="preserve"> </w:t>
      </w:r>
      <w:r w:rsidRPr="00105253">
        <w:rPr>
          <w:rFonts w:asciiTheme="majorBidi" w:hAnsiTheme="majorBidi" w:cstheme="majorBidi"/>
          <w:sz w:val="24"/>
          <w:szCs w:val="24"/>
        </w:rPr>
        <w:t>(</w:t>
      </w:r>
      <w:r>
        <w:rPr>
          <w:rFonts w:asciiTheme="majorBidi" w:hAnsiTheme="majorBidi" w:cstheme="majorBidi"/>
          <w:sz w:val="24"/>
          <w:szCs w:val="24"/>
        </w:rPr>
        <w:t>dalam Lestari &amp;Yudhanegara</w:t>
      </w:r>
      <w:r w:rsidRPr="00105253">
        <w:rPr>
          <w:rFonts w:asciiTheme="majorBidi" w:hAnsiTheme="majorBidi" w:cstheme="majorBidi"/>
          <w:sz w:val="24"/>
          <w:szCs w:val="24"/>
        </w:rPr>
        <w:t xml:space="preserve">, </w:t>
      </w:r>
      <w:r>
        <w:rPr>
          <w:rFonts w:asciiTheme="majorBidi" w:hAnsiTheme="majorBidi" w:cstheme="majorBidi"/>
          <w:sz w:val="24"/>
          <w:szCs w:val="24"/>
        </w:rPr>
        <w:t>2015</w:t>
      </w:r>
      <w:r w:rsidRPr="00105253">
        <w:rPr>
          <w:rFonts w:asciiTheme="majorBidi" w:hAnsiTheme="majorBidi" w:cstheme="majorBidi"/>
          <w:sz w:val="24"/>
          <w:szCs w:val="24"/>
        </w:rPr>
        <w:t xml:space="preserve">:12) </w:t>
      </w:r>
      <w:r>
        <w:rPr>
          <w:rFonts w:asciiTheme="majorBidi" w:hAnsiTheme="majorBidi" w:cstheme="majorBidi"/>
          <w:sz w:val="24"/>
          <w:szCs w:val="24"/>
        </w:rPr>
        <w:t>p</w:t>
      </w:r>
      <w:r w:rsidRPr="00105253">
        <w:rPr>
          <w:rFonts w:asciiTheme="majorBidi" w:hAnsiTheme="majorBidi" w:cstheme="majorBidi"/>
          <w:sz w:val="24"/>
          <w:szCs w:val="24"/>
        </w:rPr>
        <w:t>enalaran matematik adalah kemampuan menganalisis, mengeneralisasikan, mensintesis atau mengintegrasikan memberikan alasan yang tepat dan menyelesaikan masalah tidak rutin. Kemampuan penalaran matematik siswa selama proses pembelajaran sangat diperlukan untuk mencapai suatu keberhasilan dalam pembelajaran</w:t>
      </w:r>
      <w:r>
        <w:rPr>
          <w:rFonts w:asciiTheme="majorBidi" w:hAnsiTheme="majorBidi" w:cstheme="majorBidi"/>
          <w:sz w:val="24"/>
          <w:szCs w:val="24"/>
        </w:rPr>
        <w:t xml:space="preserve">. </w:t>
      </w:r>
      <w:r w:rsidRPr="00105253">
        <w:rPr>
          <w:rFonts w:asciiTheme="majorBidi" w:hAnsiTheme="majorBidi" w:cstheme="majorBidi"/>
          <w:sz w:val="24"/>
          <w:szCs w:val="24"/>
        </w:rPr>
        <w:t>Semakin tinggi tingkat penalaran matematik yang dimiliki siswa,  maka akan mempercepat proses belajar untuk mencapai indikator- indikator pembelajaran. Baroody dan Nasoetion (dalam Hendriana dkk, 2017:25)</w:t>
      </w:r>
      <w:r>
        <w:rPr>
          <w:rFonts w:asciiTheme="majorBidi" w:hAnsiTheme="majorBidi" w:cstheme="majorBidi"/>
          <w:sz w:val="24"/>
          <w:szCs w:val="24"/>
        </w:rPr>
        <w:t xml:space="preserve"> mengemukakan pentingnya penalaran matematik yaitu tidak hanya </w:t>
      </w:r>
      <w:r w:rsidRPr="00105253">
        <w:rPr>
          <w:rFonts w:asciiTheme="majorBidi" w:hAnsiTheme="majorBidi" w:cstheme="majorBidi"/>
          <w:sz w:val="24"/>
          <w:szCs w:val="24"/>
        </w:rPr>
        <w:t xml:space="preserve">mengingat fakta, aturan dan langkah-langkah penyelesaian masalah, tetapi menggunakan kemampuan bernalar dalam melakukan pendugaan atas dasar pengalaman sehingga siswa akan memperoleh pemahaman konsep matematika yang saling berkaitan dan belajar secara bermakna atau </w:t>
      </w:r>
      <w:r w:rsidRPr="00105253">
        <w:rPr>
          <w:rFonts w:asciiTheme="majorBidi" w:hAnsiTheme="majorBidi" w:cstheme="majorBidi"/>
          <w:i/>
          <w:iCs/>
          <w:sz w:val="24"/>
          <w:szCs w:val="24"/>
        </w:rPr>
        <w:t xml:space="preserve">meaningful learning. </w:t>
      </w:r>
      <w:r>
        <w:rPr>
          <w:rFonts w:asciiTheme="majorBidi" w:hAnsiTheme="majorBidi" w:cstheme="majorBidi"/>
          <w:sz w:val="24"/>
          <w:szCs w:val="24"/>
        </w:rPr>
        <w:t>Oleh karena itu siswa dituntut untuk memiliki kemampuan penalaran matematik</w:t>
      </w:r>
      <w:r w:rsidRPr="00A21D5B">
        <w:rPr>
          <w:rFonts w:asciiTheme="majorBidi" w:hAnsiTheme="majorBidi" w:cstheme="majorBidi"/>
          <w:sz w:val="24"/>
          <w:szCs w:val="24"/>
        </w:rPr>
        <w:t xml:space="preserve">. </w:t>
      </w:r>
    </w:p>
    <w:p w:rsidR="00F22CE5" w:rsidRPr="00026E96" w:rsidRDefault="00F22CE5" w:rsidP="00F22CE5">
      <w:pPr>
        <w:spacing w:after="0" w:line="360" w:lineRule="auto"/>
        <w:ind w:left="142"/>
        <w:rPr>
          <w:rFonts w:asciiTheme="majorBidi" w:hAnsiTheme="majorBidi" w:cstheme="majorBidi"/>
          <w:b/>
          <w:bCs/>
          <w:sz w:val="24"/>
          <w:szCs w:val="24"/>
        </w:rPr>
      </w:pPr>
      <w:r>
        <w:rPr>
          <w:rFonts w:asciiTheme="majorBidi" w:hAnsiTheme="majorBidi" w:cstheme="majorBidi"/>
          <w:sz w:val="24"/>
          <w:szCs w:val="24"/>
        </w:rPr>
        <w:tab/>
      </w:r>
      <w:r w:rsidRPr="00FA2C0C">
        <w:rPr>
          <w:rFonts w:asciiTheme="majorBidi" w:hAnsiTheme="majorBidi" w:cstheme="majorBidi"/>
          <w:sz w:val="24"/>
          <w:szCs w:val="24"/>
        </w:rPr>
        <w:t xml:space="preserve">Namun permasalahan yang terjadi adalah siswa belum mampu menggunakan </w:t>
      </w:r>
      <w:r>
        <w:rPr>
          <w:rFonts w:asciiTheme="majorBidi" w:hAnsiTheme="majorBidi" w:cstheme="majorBidi"/>
          <w:sz w:val="24"/>
          <w:szCs w:val="24"/>
        </w:rPr>
        <w:t xml:space="preserve">kemampuan </w:t>
      </w:r>
      <w:r w:rsidRPr="00FA2C0C">
        <w:rPr>
          <w:rFonts w:asciiTheme="majorBidi" w:hAnsiTheme="majorBidi" w:cstheme="majorBidi"/>
          <w:sz w:val="24"/>
          <w:szCs w:val="24"/>
        </w:rPr>
        <w:t>penalaran</w:t>
      </w:r>
      <w:r>
        <w:rPr>
          <w:rFonts w:asciiTheme="majorBidi" w:hAnsiTheme="majorBidi" w:cstheme="majorBidi"/>
          <w:sz w:val="24"/>
          <w:szCs w:val="24"/>
        </w:rPr>
        <w:t xml:space="preserve"> dengan baik, berdasarkan hasil wawancara dengan guru matematika </w:t>
      </w:r>
      <w:r w:rsidRPr="00FA2C0C">
        <w:rPr>
          <w:rFonts w:asciiTheme="majorBidi" w:hAnsiTheme="majorBidi" w:cstheme="majorBidi"/>
          <w:sz w:val="24"/>
          <w:szCs w:val="24"/>
        </w:rPr>
        <w:t xml:space="preserve">di </w:t>
      </w:r>
      <w:r>
        <w:rPr>
          <w:rFonts w:asciiTheme="majorBidi" w:hAnsiTheme="majorBidi" w:cstheme="majorBidi"/>
          <w:sz w:val="24"/>
          <w:szCs w:val="24"/>
        </w:rPr>
        <w:t>MTs Nusantara</w:t>
      </w:r>
      <w:r w:rsidRPr="00FA2C0C">
        <w:rPr>
          <w:rFonts w:asciiTheme="majorBidi" w:hAnsiTheme="majorBidi" w:cstheme="majorBidi"/>
          <w:sz w:val="24"/>
          <w:szCs w:val="24"/>
        </w:rPr>
        <w:t xml:space="preserve"> Sukodadi Lamongan rendahnya kemampuan penalaran matematik siswa dikarenakan sebagian besar siswa sangat pasif dan tidak merespon apa yang ditanyakan oleh guru saat proses pembelajara</w:t>
      </w:r>
      <w:r>
        <w:rPr>
          <w:rFonts w:asciiTheme="majorBidi" w:hAnsiTheme="majorBidi" w:cstheme="majorBidi"/>
          <w:sz w:val="24"/>
          <w:szCs w:val="24"/>
        </w:rPr>
        <w:t xml:space="preserve">n berlangsung. </w:t>
      </w:r>
      <w:r w:rsidRPr="00FA0F43">
        <w:rPr>
          <w:rFonts w:asciiTheme="majorBidi" w:hAnsiTheme="majorBidi" w:cstheme="majorBidi"/>
          <w:sz w:val="24"/>
          <w:szCs w:val="24"/>
        </w:rPr>
        <w:t>Banyak faktor yang mempengaruhi rendahnya kemampuan penalaran</w:t>
      </w:r>
      <w:r>
        <w:rPr>
          <w:rFonts w:asciiTheme="majorBidi" w:hAnsiTheme="majorBidi" w:cstheme="majorBidi"/>
          <w:sz w:val="24"/>
          <w:szCs w:val="24"/>
        </w:rPr>
        <w:t xml:space="preserve"> matematik </w:t>
      </w:r>
      <w:r w:rsidRPr="00FA0F43">
        <w:rPr>
          <w:rFonts w:asciiTheme="majorBidi" w:hAnsiTheme="majorBidi" w:cstheme="majorBidi"/>
          <w:sz w:val="24"/>
          <w:szCs w:val="24"/>
        </w:rPr>
        <w:t xml:space="preserve">siswa, salah satu faktor yang diduga sebagai penyebab adalah pemilihan model pembelajaran yang kurang tepat </w:t>
      </w:r>
      <w:r>
        <w:rPr>
          <w:rFonts w:asciiTheme="majorBidi" w:hAnsiTheme="majorBidi" w:cstheme="majorBidi"/>
          <w:sz w:val="24"/>
          <w:szCs w:val="24"/>
        </w:rPr>
        <w:t>untuk diterapkan di dalam kelas.</w:t>
      </w:r>
    </w:p>
    <w:p w:rsidR="00F22CE5" w:rsidRPr="00105253" w:rsidRDefault="00F22CE5" w:rsidP="00F22CE5">
      <w:pPr>
        <w:pStyle w:val="ListParagraph"/>
        <w:spacing w:line="360" w:lineRule="auto"/>
        <w:ind w:left="0"/>
        <w:rPr>
          <w:rFonts w:asciiTheme="majorBidi" w:hAnsiTheme="majorBidi" w:cstheme="majorBidi"/>
          <w:sz w:val="24"/>
          <w:szCs w:val="24"/>
        </w:rPr>
      </w:pPr>
      <w:r>
        <w:rPr>
          <w:rFonts w:asciiTheme="majorBidi" w:hAnsiTheme="majorBidi" w:cstheme="majorBidi"/>
          <w:sz w:val="24"/>
          <w:szCs w:val="24"/>
        </w:rPr>
        <w:tab/>
        <w:t>MTs Nusantara Sukodadi Lamongan masih</w:t>
      </w:r>
      <w:r w:rsidRPr="00673E33">
        <w:rPr>
          <w:rFonts w:asciiTheme="majorBidi" w:hAnsiTheme="majorBidi" w:cstheme="majorBidi"/>
          <w:sz w:val="24"/>
          <w:szCs w:val="24"/>
        </w:rPr>
        <w:t xml:space="preserve"> menggunakan</w:t>
      </w:r>
      <w:r>
        <w:rPr>
          <w:rFonts w:asciiTheme="majorBidi" w:hAnsiTheme="majorBidi" w:cstheme="majorBidi"/>
          <w:sz w:val="24"/>
          <w:szCs w:val="24"/>
        </w:rPr>
        <w:t xml:space="preserve"> model</w:t>
      </w:r>
      <w:r w:rsidRPr="00673E33">
        <w:rPr>
          <w:rFonts w:asciiTheme="majorBidi" w:hAnsiTheme="majorBidi" w:cstheme="majorBidi"/>
          <w:sz w:val="24"/>
          <w:szCs w:val="24"/>
        </w:rPr>
        <w:t xml:space="preserve"> pembelajaran konve</w:t>
      </w:r>
      <w:r>
        <w:rPr>
          <w:rFonts w:asciiTheme="majorBidi" w:hAnsiTheme="majorBidi" w:cstheme="majorBidi"/>
          <w:sz w:val="24"/>
          <w:szCs w:val="24"/>
        </w:rPr>
        <w:t>n</w:t>
      </w:r>
      <w:r w:rsidRPr="00673E33">
        <w:rPr>
          <w:rFonts w:asciiTheme="majorBidi" w:hAnsiTheme="majorBidi" w:cstheme="majorBidi"/>
          <w:sz w:val="24"/>
          <w:szCs w:val="24"/>
        </w:rPr>
        <w:t xml:space="preserve">sional </w:t>
      </w:r>
      <w:r>
        <w:rPr>
          <w:rFonts w:asciiTheme="majorBidi" w:hAnsiTheme="majorBidi" w:cstheme="majorBidi"/>
          <w:sz w:val="24"/>
          <w:szCs w:val="24"/>
        </w:rPr>
        <w:t xml:space="preserve">yang </w:t>
      </w:r>
      <w:r w:rsidRPr="00673E33">
        <w:rPr>
          <w:rFonts w:asciiTheme="majorBidi" w:hAnsiTheme="majorBidi" w:cstheme="majorBidi"/>
          <w:sz w:val="24"/>
          <w:szCs w:val="24"/>
        </w:rPr>
        <w:t>masih berpusat pada guru. Siswa tidak dib</w:t>
      </w:r>
      <w:r>
        <w:rPr>
          <w:rFonts w:asciiTheme="majorBidi" w:hAnsiTheme="majorBidi" w:cstheme="majorBidi"/>
          <w:sz w:val="24"/>
          <w:szCs w:val="24"/>
        </w:rPr>
        <w:t>erika</w:t>
      </w:r>
      <w:r w:rsidRPr="00673E33">
        <w:rPr>
          <w:rFonts w:asciiTheme="majorBidi" w:hAnsiTheme="majorBidi" w:cstheme="majorBidi"/>
          <w:sz w:val="24"/>
          <w:szCs w:val="24"/>
        </w:rPr>
        <w:t xml:space="preserve">n </w:t>
      </w:r>
      <w:r>
        <w:rPr>
          <w:rFonts w:asciiTheme="majorBidi" w:hAnsiTheme="majorBidi" w:cstheme="majorBidi"/>
          <w:sz w:val="24"/>
          <w:szCs w:val="24"/>
        </w:rPr>
        <w:t>kesempatan untuk mencoba mencari suatu</w:t>
      </w:r>
      <w:r>
        <w:rPr>
          <w:rFonts w:asciiTheme="majorBidi" w:hAnsiTheme="majorBidi" w:cstheme="majorBidi"/>
          <w:color w:val="FF0000"/>
          <w:sz w:val="24"/>
          <w:szCs w:val="24"/>
        </w:rPr>
        <w:t xml:space="preserve"> </w:t>
      </w:r>
      <w:r w:rsidRPr="00673E33">
        <w:rPr>
          <w:rFonts w:asciiTheme="majorBidi" w:hAnsiTheme="majorBidi" w:cstheme="majorBidi"/>
          <w:sz w:val="24"/>
          <w:szCs w:val="24"/>
        </w:rPr>
        <w:t xml:space="preserve">konsep dasar matematika, sehingga siswa cenderung pasif </w:t>
      </w:r>
      <w:r w:rsidRPr="00673E33">
        <w:rPr>
          <w:rFonts w:asciiTheme="majorBidi" w:hAnsiTheme="majorBidi" w:cstheme="majorBidi"/>
          <w:sz w:val="24"/>
          <w:szCs w:val="24"/>
        </w:rPr>
        <w:lastRenderedPageBreak/>
        <w:t>kurang antusias dan kurang merespon terhadap pembelajaran tersebut. Selain itu pembelajaran matematika</w:t>
      </w:r>
      <w:r>
        <w:rPr>
          <w:rFonts w:asciiTheme="majorBidi" w:hAnsiTheme="majorBidi" w:cstheme="majorBidi"/>
          <w:sz w:val="24"/>
          <w:szCs w:val="24"/>
        </w:rPr>
        <w:t xml:space="preserve"> di MTs Nusantara Sukodadi Lamongan</w:t>
      </w:r>
      <w:r w:rsidRPr="00673E33">
        <w:rPr>
          <w:rFonts w:asciiTheme="majorBidi" w:hAnsiTheme="majorBidi" w:cstheme="majorBidi"/>
          <w:sz w:val="24"/>
          <w:szCs w:val="24"/>
        </w:rPr>
        <w:t xml:space="preserve"> masih menekankan pada hafalan rumus, sehingga beberapa siswa gagal dalam menguasai matematika </w:t>
      </w:r>
      <w:r>
        <w:rPr>
          <w:rFonts w:asciiTheme="majorBidi" w:hAnsiTheme="majorBidi" w:cstheme="majorBidi"/>
          <w:sz w:val="24"/>
          <w:szCs w:val="24"/>
        </w:rPr>
        <w:t>akibatnya</w:t>
      </w:r>
      <w:r w:rsidRPr="00673E33">
        <w:rPr>
          <w:rFonts w:asciiTheme="majorBidi" w:hAnsiTheme="majorBidi" w:cstheme="majorBidi"/>
          <w:sz w:val="24"/>
          <w:szCs w:val="24"/>
        </w:rPr>
        <w:t xml:space="preserve"> kurangnya daya nalar logis </w:t>
      </w:r>
      <w:r>
        <w:rPr>
          <w:rFonts w:asciiTheme="majorBidi" w:hAnsiTheme="majorBidi" w:cstheme="majorBidi"/>
          <w:sz w:val="24"/>
          <w:szCs w:val="24"/>
        </w:rPr>
        <w:t xml:space="preserve">siswa </w:t>
      </w:r>
      <w:r w:rsidRPr="00673E33">
        <w:rPr>
          <w:rFonts w:asciiTheme="majorBidi" w:hAnsiTheme="majorBidi" w:cstheme="majorBidi"/>
          <w:sz w:val="24"/>
          <w:szCs w:val="24"/>
        </w:rPr>
        <w:t>dalam menyelesaikan permasalahan matematika</w:t>
      </w:r>
      <w:r>
        <w:rPr>
          <w:rFonts w:asciiTheme="majorBidi" w:hAnsiTheme="majorBidi" w:cstheme="majorBidi"/>
          <w:sz w:val="24"/>
          <w:szCs w:val="24"/>
        </w:rPr>
        <w:t xml:space="preserve"> masih rendah</w:t>
      </w:r>
      <w:r w:rsidRPr="00673E33">
        <w:rPr>
          <w:rFonts w:asciiTheme="majorBidi" w:hAnsiTheme="majorBidi" w:cstheme="majorBidi"/>
          <w:sz w:val="24"/>
          <w:szCs w:val="24"/>
        </w:rPr>
        <w:t>. Oleh karena itu diperlukan guru yang kreatif dan inovatif dalam memilih model pembelajaran yang dapat memberikan rangsangan agar siswa menjadi aktif, mampu dan berani mengemukakan ide atau gagasan matematiknya, menjelaskan masalah, bertukar pikiran dengan teman dan mencari alternatif penyelesaian masalah matematika yang sedang dihadapi. Hal tersebut terdapat pada model pembelajaran FSLC (</w:t>
      </w:r>
      <w:r w:rsidRPr="00673E33">
        <w:rPr>
          <w:rFonts w:asciiTheme="majorBidi" w:hAnsiTheme="majorBidi" w:cstheme="majorBidi"/>
          <w:i/>
          <w:iCs/>
          <w:sz w:val="24"/>
          <w:szCs w:val="24"/>
        </w:rPr>
        <w:t>Formulate Share Listen Create</w:t>
      </w:r>
      <w:r w:rsidRPr="00673E33">
        <w:rPr>
          <w:rFonts w:asciiTheme="majorBidi" w:hAnsiTheme="majorBidi" w:cstheme="majorBidi"/>
          <w:sz w:val="24"/>
          <w:szCs w:val="24"/>
        </w:rPr>
        <w:t xml:space="preserve">).  </w:t>
      </w:r>
    </w:p>
    <w:p w:rsidR="00F22CE5" w:rsidRDefault="00F22CE5" w:rsidP="00F22CE5">
      <w:pPr>
        <w:pStyle w:val="ListParagraph"/>
        <w:spacing w:line="360" w:lineRule="auto"/>
        <w:ind w:left="0"/>
        <w:rPr>
          <w:rFonts w:asciiTheme="majorBidi" w:hAnsiTheme="majorBidi" w:cstheme="majorBidi"/>
          <w:sz w:val="24"/>
          <w:szCs w:val="24"/>
        </w:rPr>
      </w:pPr>
      <w:r w:rsidRPr="00105253">
        <w:rPr>
          <w:rFonts w:asciiTheme="majorBidi" w:hAnsiTheme="majorBidi" w:cstheme="majorBidi"/>
          <w:sz w:val="24"/>
          <w:szCs w:val="24"/>
        </w:rPr>
        <w:tab/>
        <w:t xml:space="preserve"> Model pembelajaran kooperatif tipe FSLC (</w:t>
      </w:r>
      <w:r w:rsidRPr="00105253">
        <w:rPr>
          <w:rFonts w:asciiTheme="majorBidi" w:hAnsiTheme="majorBidi" w:cstheme="majorBidi"/>
          <w:i/>
          <w:iCs/>
          <w:sz w:val="24"/>
          <w:szCs w:val="24"/>
        </w:rPr>
        <w:t>Formulate Share Listen Create</w:t>
      </w:r>
      <w:r>
        <w:rPr>
          <w:rFonts w:asciiTheme="majorBidi" w:hAnsiTheme="majorBidi" w:cstheme="majorBidi"/>
          <w:i/>
          <w:iCs/>
          <w:sz w:val="24"/>
          <w:szCs w:val="24"/>
        </w:rPr>
        <w:t xml:space="preserve">) </w:t>
      </w:r>
      <w:r>
        <w:rPr>
          <w:rFonts w:asciiTheme="majorBidi" w:hAnsiTheme="majorBidi" w:cstheme="majorBidi"/>
          <w:sz w:val="24"/>
          <w:szCs w:val="24"/>
        </w:rPr>
        <w:t xml:space="preserve">merupakan </w:t>
      </w:r>
      <w:r w:rsidRPr="00105253">
        <w:rPr>
          <w:rFonts w:asciiTheme="majorBidi" w:hAnsiTheme="majorBidi" w:cstheme="majorBidi"/>
          <w:sz w:val="24"/>
          <w:szCs w:val="24"/>
        </w:rPr>
        <w:t xml:space="preserve"> memodifikasi </w:t>
      </w:r>
      <w:r>
        <w:rPr>
          <w:rFonts w:asciiTheme="majorBidi" w:hAnsiTheme="majorBidi" w:cstheme="majorBidi"/>
          <w:sz w:val="24"/>
          <w:szCs w:val="24"/>
        </w:rPr>
        <w:t xml:space="preserve">dari model </w:t>
      </w:r>
      <w:r w:rsidRPr="00105253">
        <w:rPr>
          <w:rFonts w:asciiTheme="majorBidi" w:hAnsiTheme="majorBidi" w:cstheme="majorBidi"/>
          <w:sz w:val="24"/>
          <w:szCs w:val="24"/>
        </w:rPr>
        <w:t>pembelajar</w:t>
      </w:r>
      <w:r>
        <w:rPr>
          <w:rFonts w:asciiTheme="majorBidi" w:hAnsiTheme="majorBidi" w:cstheme="majorBidi"/>
          <w:sz w:val="24"/>
          <w:szCs w:val="24"/>
        </w:rPr>
        <w:t>a</w:t>
      </w:r>
      <w:r w:rsidRPr="00105253">
        <w:rPr>
          <w:rFonts w:asciiTheme="majorBidi" w:hAnsiTheme="majorBidi" w:cstheme="majorBidi"/>
          <w:sz w:val="24"/>
          <w:szCs w:val="24"/>
        </w:rPr>
        <w:t>n kooperatif  tipe TPS  (</w:t>
      </w:r>
      <w:r>
        <w:rPr>
          <w:rFonts w:asciiTheme="majorBidi" w:hAnsiTheme="majorBidi" w:cstheme="majorBidi"/>
          <w:i/>
          <w:iCs/>
          <w:sz w:val="24"/>
          <w:szCs w:val="24"/>
        </w:rPr>
        <w:t>Think</w:t>
      </w:r>
      <w:r w:rsidRPr="00105253">
        <w:rPr>
          <w:rFonts w:asciiTheme="majorBidi" w:hAnsiTheme="majorBidi" w:cstheme="majorBidi"/>
          <w:i/>
          <w:iCs/>
          <w:sz w:val="24"/>
          <w:szCs w:val="24"/>
        </w:rPr>
        <w:t xml:space="preserve"> Pair Share</w:t>
      </w:r>
      <w:r w:rsidRPr="00105253">
        <w:rPr>
          <w:rFonts w:asciiTheme="majorBidi" w:hAnsiTheme="majorBidi" w:cstheme="majorBidi"/>
          <w:sz w:val="24"/>
          <w:szCs w:val="24"/>
        </w:rPr>
        <w:t>). Perbedaan pembelajaran kooperatif tipe FSLC (</w:t>
      </w:r>
      <w:r w:rsidRPr="00105253">
        <w:rPr>
          <w:rFonts w:asciiTheme="majorBidi" w:hAnsiTheme="majorBidi" w:cstheme="majorBidi"/>
          <w:i/>
          <w:iCs/>
          <w:sz w:val="24"/>
          <w:szCs w:val="24"/>
        </w:rPr>
        <w:t>Formulate Share Listen Create</w:t>
      </w:r>
      <w:r w:rsidRPr="00105253">
        <w:rPr>
          <w:rFonts w:asciiTheme="majorBidi" w:hAnsiTheme="majorBidi" w:cstheme="majorBidi"/>
          <w:sz w:val="24"/>
          <w:szCs w:val="24"/>
        </w:rPr>
        <w:t>)  dengan pembelajaran kooperatif tipe TPS  (</w:t>
      </w:r>
      <w:r>
        <w:rPr>
          <w:rFonts w:asciiTheme="majorBidi" w:hAnsiTheme="majorBidi" w:cstheme="majorBidi"/>
          <w:i/>
          <w:iCs/>
          <w:sz w:val="24"/>
          <w:szCs w:val="24"/>
        </w:rPr>
        <w:t>Think</w:t>
      </w:r>
      <w:r w:rsidRPr="00105253">
        <w:rPr>
          <w:rFonts w:asciiTheme="majorBidi" w:hAnsiTheme="majorBidi" w:cstheme="majorBidi"/>
          <w:i/>
          <w:iCs/>
          <w:sz w:val="24"/>
          <w:szCs w:val="24"/>
        </w:rPr>
        <w:t xml:space="preserve"> Pair Share</w:t>
      </w:r>
      <w:r w:rsidRPr="00105253">
        <w:rPr>
          <w:rFonts w:asciiTheme="majorBidi" w:hAnsiTheme="majorBidi" w:cstheme="majorBidi"/>
          <w:sz w:val="24"/>
          <w:szCs w:val="24"/>
        </w:rPr>
        <w:t>) adalah dalam pembelajaran FSLC (</w:t>
      </w:r>
      <w:r w:rsidRPr="00105253">
        <w:rPr>
          <w:rFonts w:asciiTheme="majorBidi" w:hAnsiTheme="majorBidi" w:cstheme="majorBidi"/>
          <w:i/>
          <w:iCs/>
          <w:sz w:val="24"/>
          <w:szCs w:val="24"/>
        </w:rPr>
        <w:t>Formulate Share Listen Create</w:t>
      </w:r>
      <w:r w:rsidRPr="00105253">
        <w:rPr>
          <w:rFonts w:asciiTheme="majorBidi" w:hAnsiTheme="majorBidi" w:cstheme="majorBidi"/>
          <w:sz w:val="24"/>
          <w:szCs w:val="24"/>
        </w:rPr>
        <w:t>) siswa secara individu tidak sekedar memikirkan</w:t>
      </w:r>
      <w:r>
        <w:rPr>
          <w:rFonts w:asciiTheme="majorBidi" w:hAnsiTheme="majorBidi" w:cstheme="majorBidi"/>
          <w:sz w:val="24"/>
          <w:szCs w:val="24"/>
        </w:rPr>
        <w:t xml:space="preserve"> </w:t>
      </w:r>
      <w:r w:rsidRPr="00105253">
        <w:rPr>
          <w:rFonts w:asciiTheme="majorBidi" w:hAnsiTheme="majorBidi" w:cstheme="majorBidi"/>
          <w:sz w:val="24"/>
          <w:szCs w:val="24"/>
        </w:rPr>
        <w:t>(</w:t>
      </w:r>
      <w:r>
        <w:rPr>
          <w:rFonts w:asciiTheme="majorBidi" w:hAnsiTheme="majorBidi" w:cstheme="majorBidi"/>
          <w:i/>
          <w:iCs/>
          <w:sz w:val="24"/>
          <w:szCs w:val="24"/>
        </w:rPr>
        <w:t>think)</w:t>
      </w:r>
      <w:r w:rsidRPr="00105253">
        <w:rPr>
          <w:rFonts w:asciiTheme="majorBidi" w:hAnsiTheme="majorBidi" w:cstheme="majorBidi"/>
          <w:sz w:val="24"/>
          <w:szCs w:val="24"/>
        </w:rPr>
        <w:t xml:space="preserve"> jawaban atas pertanyaan yang telah diajukan oleh guru tetapi siswa juga harus membuat catatan penyelesaian suatu permasalahan (</w:t>
      </w:r>
      <w:r>
        <w:rPr>
          <w:rFonts w:asciiTheme="majorBidi" w:hAnsiTheme="majorBidi" w:cstheme="majorBidi"/>
          <w:i/>
          <w:iCs/>
          <w:sz w:val="24"/>
          <w:szCs w:val="24"/>
        </w:rPr>
        <w:t>f</w:t>
      </w:r>
      <w:r w:rsidRPr="00105253">
        <w:rPr>
          <w:rFonts w:asciiTheme="majorBidi" w:hAnsiTheme="majorBidi" w:cstheme="majorBidi"/>
          <w:i/>
          <w:iCs/>
          <w:sz w:val="24"/>
          <w:szCs w:val="24"/>
        </w:rPr>
        <w:t>ormulate)</w:t>
      </w:r>
      <w:r>
        <w:rPr>
          <w:rFonts w:asciiTheme="majorBidi" w:hAnsiTheme="majorBidi" w:cstheme="majorBidi"/>
          <w:sz w:val="24"/>
          <w:szCs w:val="24"/>
        </w:rPr>
        <w:t xml:space="preserve"> secara individu, d</w:t>
      </w:r>
      <w:r w:rsidRPr="00105253">
        <w:rPr>
          <w:rFonts w:asciiTheme="majorBidi" w:hAnsiTheme="majorBidi" w:cstheme="majorBidi"/>
          <w:sz w:val="24"/>
          <w:szCs w:val="24"/>
        </w:rPr>
        <w:t xml:space="preserve">an ditahap </w:t>
      </w:r>
      <w:r>
        <w:rPr>
          <w:rFonts w:asciiTheme="majorBidi" w:hAnsiTheme="majorBidi" w:cstheme="majorBidi"/>
          <w:sz w:val="24"/>
          <w:szCs w:val="24"/>
        </w:rPr>
        <w:t xml:space="preserve">selanjutnya </w:t>
      </w:r>
      <w:r w:rsidRPr="00105253">
        <w:rPr>
          <w:rFonts w:asciiTheme="majorBidi" w:hAnsiTheme="majorBidi" w:cstheme="majorBidi"/>
          <w:sz w:val="24"/>
          <w:szCs w:val="24"/>
        </w:rPr>
        <w:t>siswa dapat menggabungkan</w:t>
      </w:r>
      <w:r>
        <w:rPr>
          <w:rFonts w:asciiTheme="majorBidi" w:hAnsiTheme="majorBidi" w:cstheme="majorBidi"/>
          <w:sz w:val="24"/>
          <w:szCs w:val="24"/>
        </w:rPr>
        <w:t xml:space="preserve"> </w:t>
      </w:r>
      <w:r w:rsidRPr="00105253">
        <w:rPr>
          <w:rFonts w:asciiTheme="majorBidi" w:hAnsiTheme="majorBidi" w:cstheme="majorBidi"/>
          <w:sz w:val="24"/>
          <w:szCs w:val="24"/>
        </w:rPr>
        <w:t>(</w:t>
      </w:r>
      <w:r w:rsidRPr="00105253">
        <w:rPr>
          <w:rFonts w:asciiTheme="majorBidi" w:hAnsiTheme="majorBidi" w:cstheme="majorBidi"/>
          <w:i/>
          <w:iCs/>
          <w:sz w:val="24"/>
          <w:szCs w:val="24"/>
        </w:rPr>
        <w:t>create)</w:t>
      </w:r>
      <w:r w:rsidRPr="00105253">
        <w:rPr>
          <w:rFonts w:asciiTheme="majorBidi" w:hAnsiTheme="majorBidi" w:cstheme="majorBidi"/>
          <w:sz w:val="24"/>
          <w:szCs w:val="24"/>
        </w:rPr>
        <w:t>, mengembangkan dan merumuskan strategi baru secara kreatif dalam mencari solusi dari permasalahan</w:t>
      </w:r>
      <w:r>
        <w:rPr>
          <w:rFonts w:asciiTheme="majorBidi" w:hAnsiTheme="majorBidi" w:cstheme="majorBidi"/>
          <w:sz w:val="24"/>
          <w:szCs w:val="24"/>
        </w:rPr>
        <w:t xml:space="preserve"> (Ledlow dalam Suli</w:t>
      </w:r>
      <w:r w:rsidRPr="00105253">
        <w:rPr>
          <w:rFonts w:asciiTheme="majorBidi" w:hAnsiTheme="majorBidi" w:cstheme="majorBidi"/>
          <w:sz w:val="24"/>
          <w:szCs w:val="24"/>
        </w:rPr>
        <w:t>stiana, 2017:2).</w:t>
      </w:r>
      <w:r>
        <w:rPr>
          <w:rFonts w:asciiTheme="majorBidi" w:hAnsiTheme="majorBidi" w:cstheme="majorBidi"/>
          <w:sz w:val="24"/>
          <w:szCs w:val="24"/>
        </w:rPr>
        <w:t xml:space="preserve"> </w:t>
      </w:r>
    </w:p>
    <w:p w:rsidR="00F22CE5" w:rsidRDefault="00F22CE5" w:rsidP="00F22CE5">
      <w:pPr>
        <w:pStyle w:val="ListParagraph"/>
        <w:spacing w:line="360" w:lineRule="auto"/>
        <w:ind w:left="0"/>
        <w:rPr>
          <w:rFonts w:asciiTheme="majorBidi" w:hAnsiTheme="majorBidi" w:cstheme="majorBidi"/>
          <w:sz w:val="24"/>
          <w:szCs w:val="24"/>
        </w:rPr>
      </w:pPr>
      <w:r>
        <w:rPr>
          <w:rFonts w:asciiTheme="majorBidi" w:hAnsiTheme="majorBidi" w:cstheme="majorBidi"/>
          <w:sz w:val="24"/>
          <w:szCs w:val="24"/>
        </w:rPr>
        <w:tab/>
      </w:r>
      <w:r w:rsidRPr="00105253">
        <w:rPr>
          <w:rFonts w:asciiTheme="majorBidi" w:hAnsiTheme="majorBidi" w:cstheme="majorBidi"/>
          <w:sz w:val="24"/>
          <w:szCs w:val="24"/>
        </w:rPr>
        <w:t>Dalam model pembelajaran kooperatif tipe FSLC (</w:t>
      </w:r>
      <w:r w:rsidRPr="00105253">
        <w:rPr>
          <w:rFonts w:asciiTheme="majorBidi" w:hAnsiTheme="majorBidi" w:cstheme="majorBidi"/>
          <w:i/>
          <w:iCs/>
          <w:sz w:val="24"/>
          <w:szCs w:val="24"/>
        </w:rPr>
        <w:t>Formulate Share Listen Create</w:t>
      </w:r>
      <w:r>
        <w:rPr>
          <w:rFonts w:asciiTheme="majorBidi" w:hAnsiTheme="majorBidi" w:cstheme="majorBidi"/>
          <w:sz w:val="24"/>
          <w:szCs w:val="24"/>
        </w:rPr>
        <w:t>) siswa di</w:t>
      </w:r>
      <w:r w:rsidRPr="00105253">
        <w:rPr>
          <w:rFonts w:asciiTheme="majorBidi" w:hAnsiTheme="majorBidi" w:cstheme="majorBidi"/>
          <w:sz w:val="24"/>
          <w:szCs w:val="24"/>
        </w:rPr>
        <w:t>tuntut untuk aktif dalam proses pembelajaran di kelas sehingga aktivitas siswa lebih menonjol, ter</w:t>
      </w:r>
      <w:r>
        <w:rPr>
          <w:rFonts w:asciiTheme="majorBidi" w:hAnsiTheme="majorBidi" w:cstheme="majorBidi"/>
          <w:sz w:val="24"/>
          <w:szCs w:val="24"/>
        </w:rPr>
        <w:t>c</w:t>
      </w:r>
      <w:r w:rsidRPr="00105253">
        <w:rPr>
          <w:rFonts w:asciiTheme="majorBidi" w:hAnsiTheme="majorBidi" w:cstheme="majorBidi"/>
          <w:sz w:val="24"/>
          <w:szCs w:val="24"/>
        </w:rPr>
        <w:t>ipta suasana nyaman dan menyenangkan untuk belajar. Model pembelajaran kooperatif tipe FSLC (</w:t>
      </w:r>
      <w:r w:rsidRPr="00105253">
        <w:rPr>
          <w:rFonts w:asciiTheme="majorBidi" w:hAnsiTheme="majorBidi" w:cstheme="majorBidi"/>
          <w:i/>
          <w:iCs/>
          <w:sz w:val="24"/>
          <w:szCs w:val="24"/>
        </w:rPr>
        <w:t>Formulate Share Listen Create</w:t>
      </w:r>
      <w:r w:rsidRPr="00105253">
        <w:rPr>
          <w:rFonts w:asciiTheme="majorBidi" w:hAnsiTheme="majorBidi" w:cstheme="majorBidi"/>
          <w:sz w:val="24"/>
          <w:szCs w:val="24"/>
        </w:rPr>
        <w:t>) memberikan kesempatan sisw</w:t>
      </w:r>
      <w:r>
        <w:rPr>
          <w:rFonts w:asciiTheme="majorBidi" w:hAnsiTheme="majorBidi" w:cstheme="majorBidi"/>
          <w:sz w:val="24"/>
          <w:szCs w:val="24"/>
        </w:rPr>
        <w:t>a untuk memperoleh pengetahuan dengan teknik yang berbeda</w:t>
      </w:r>
      <w:r w:rsidRPr="00105253">
        <w:rPr>
          <w:rFonts w:asciiTheme="majorBidi" w:hAnsiTheme="majorBidi" w:cstheme="majorBidi"/>
          <w:sz w:val="24"/>
          <w:szCs w:val="24"/>
        </w:rPr>
        <w:t>,</w:t>
      </w:r>
      <w:r>
        <w:rPr>
          <w:rFonts w:asciiTheme="majorBidi" w:hAnsiTheme="majorBidi" w:cstheme="majorBidi"/>
          <w:sz w:val="24"/>
          <w:szCs w:val="24"/>
        </w:rPr>
        <w:t xml:space="preserve"> sehingga cara berp</w:t>
      </w:r>
      <w:r w:rsidRPr="00105253">
        <w:rPr>
          <w:rFonts w:asciiTheme="majorBidi" w:hAnsiTheme="majorBidi" w:cstheme="majorBidi"/>
          <w:sz w:val="24"/>
          <w:szCs w:val="24"/>
        </w:rPr>
        <w:t>ikir</w:t>
      </w:r>
      <w:r>
        <w:rPr>
          <w:rFonts w:asciiTheme="majorBidi" w:hAnsiTheme="majorBidi" w:cstheme="majorBidi"/>
          <w:sz w:val="24"/>
          <w:szCs w:val="24"/>
        </w:rPr>
        <w:t xml:space="preserve"> matematik pada siswa dapat dil</w:t>
      </w:r>
      <w:r w:rsidRPr="00105253">
        <w:rPr>
          <w:rFonts w:asciiTheme="majorBidi" w:hAnsiTheme="majorBidi" w:cstheme="majorBidi"/>
          <w:sz w:val="24"/>
          <w:szCs w:val="24"/>
        </w:rPr>
        <w:t xml:space="preserve">atih dengan baik, </w:t>
      </w:r>
      <w:r>
        <w:rPr>
          <w:rFonts w:asciiTheme="majorBidi" w:hAnsiTheme="majorBidi" w:cstheme="majorBidi"/>
          <w:sz w:val="24"/>
          <w:szCs w:val="24"/>
        </w:rPr>
        <w:t>dibandingkan dengan</w:t>
      </w:r>
      <w:r w:rsidRPr="00105253">
        <w:rPr>
          <w:rFonts w:asciiTheme="majorBidi" w:hAnsiTheme="majorBidi" w:cstheme="majorBidi"/>
          <w:sz w:val="24"/>
          <w:szCs w:val="24"/>
        </w:rPr>
        <w:t xml:space="preserve"> siswa yan</w:t>
      </w:r>
      <w:r>
        <w:rPr>
          <w:rFonts w:asciiTheme="majorBidi" w:hAnsiTheme="majorBidi" w:cstheme="majorBidi"/>
          <w:sz w:val="24"/>
          <w:szCs w:val="24"/>
        </w:rPr>
        <w:t>g memperoleh pembelajaran konvens</w:t>
      </w:r>
      <w:r w:rsidRPr="00105253">
        <w:rPr>
          <w:rFonts w:asciiTheme="majorBidi" w:hAnsiTheme="majorBidi" w:cstheme="majorBidi"/>
          <w:sz w:val="24"/>
          <w:szCs w:val="24"/>
        </w:rPr>
        <w:t xml:space="preserve">ional. </w:t>
      </w:r>
      <w:r>
        <w:rPr>
          <w:rFonts w:asciiTheme="majorBidi" w:hAnsiTheme="majorBidi" w:cstheme="majorBidi"/>
          <w:sz w:val="24"/>
          <w:szCs w:val="24"/>
        </w:rPr>
        <w:t>Oleh karena itu, m</w:t>
      </w:r>
      <w:r w:rsidRPr="00105253">
        <w:rPr>
          <w:rFonts w:asciiTheme="majorBidi" w:hAnsiTheme="majorBidi" w:cstheme="majorBidi"/>
          <w:sz w:val="24"/>
          <w:szCs w:val="24"/>
        </w:rPr>
        <w:t>odel pembelajaran kooperatif tipe FSLC (</w:t>
      </w:r>
      <w:r w:rsidRPr="00105253">
        <w:rPr>
          <w:rFonts w:asciiTheme="majorBidi" w:hAnsiTheme="majorBidi" w:cstheme="majorBidi"/>
          <w:i/>
          <w:iCs/>
          <w:sz w:val="24"/>
          <w:szCs w:val="24"/>
        </w:rPr>
        <w:t>Formulate Share Listen Create</w:t>
      </w:r>
      <w:r w:rsidRPr="00105253">
        <w:rPr>
          <w:rFonts w:asciiTheme="majorBidi" w:hAnsiTheme="majorBidi" w:cstheme="majorBidi"/>
          <w:sz w:val="24"/>
          <w:szCs w:val="24"/>
        </w:rPr>
        <w:t>)</w:t>
      </w:r>
      <w:r>
        <w:rPr>
          <w:rFonts w:asciiTheme="majorBidi" w:hAnsiTheme="majorBidi" w:cstheme="majorBidi"/>
          <w:sz w:val="24"/>
          <w:szCs w:val="24"/>
        </w:rPr>
        <w:t xml:space="preserve"> diharapkan dapat menjadi alternatif model pembelajaran</w:t>
      </w:r>
      <w:r w:rsidRPr="00105253">
        <w:rPr>
          <w:rFonts w:asciiTheme="majorBidi" w:hAnsiTheme="majorBidi" w:cstheme="majorBidi"/>
          <w:sz w:val="24"/>
          <w:szCs w:val="24"/>
        </w:rPr>
        <w:t xml:space="preserve"> dalam mengembangkan kemampuan pe</w:t>
      </w:r>
      <w:r>
        <w:rPr>
          <w:rFonts w:asciiTheme="majorBidi" w:hAnsiTheme="majorBidi" w:cstheme="majorBidi"/>
          <w:sz w:val="24"/>
          <w:szCs w:val="24"/>
        </w:rPr>
        <w:t>n</w:t>
      </w:r>
      <w:r w:rsidRPr="00105253">
        <w:rPr>
          <w:rFonts w:asciiTheme="majorBidi" w:hAnsiTheme="majorBidi" w:cstheme="majorBidi"/>
          <w:sz w:val="24"/>
          <w:szCs w:val="24"/>
        </w:rPr>
        <w:t>alaran ma</w:t>
      </w:r>
      <w:r>
        <w:rPr>
          <w:rFonts w:asciiTheme="majorBidi" w:hAnsiTheme="majorBidi" w:cstheme="majorBidi"/>
          <w:sz w:val="24"/>
          <w:szCs w:val="24"/>
        </w:rPr>
        <w:t xml:space="preserve">tematik siswa. </w:t>
      </w:r>
    </w:p>
    <w:p w:rsidR="00F22CE5" w:rsidRDefault="00F22CE5" w:rsidP="00F22CE5">
      <w:pPr>
        <w:pStyle w:val="ListParagraph"/>
        <w:spacing w:line="360" w:lineRule="auto"/>
        <w:ind w:left="0"/>
        <w:rPr>
          <w:rFonts w:asciiTheme="majorBidi" w:hAnsiTheme="majorBidi" w:cstheme="majorBidi"/>
          <w:sz w:val="24"/>
          <w:szCs w:val="24"/>
        </w:rPr>
      </w:pPr>
      <w:r>
        <w:rPr>
          <w:rFonts w:ascii="Times New Roman" w:hAnsi="Times New Roman" w:cs="Times New Roman"/>
          <w:color w:val="000000" w:themeColor="text1"/>
          <w:sz w:val="24"/>
          <w:szCs w:val="24"/>
        </w:rPr>
        <w:t>Tujuan penelitian ini yang pertama adalah</w:t>
      </w:r>
      <w:r>
        <w:rPr>
          <w:rFonts w:asciiTheme="majorBidi" w:hAnsiTheme="majorBidi" w:cstheme="majorBidi"/>
          <w:sz w:val="24"/>
          <w:szCs w:val="24"/>
        </w:rPr>
        <w:t xml:space="preserve"> untuk m</w:t>
      </w:r>
      <w:r w:rsidRPr="00105253">
        <w:rPr>
          <w:rFonts w:asciiTheme="majorBidi" w:hAnsiTheme="majorBidi" w:cstheme="majorBidi"/>
          <w:sz w:val="24"/>
          <w:szCs w:val="24"/>
        </w:rPr>
        <w:t>engetahui</w:t>
      </w:r>
      <w:r>
        <w:rPr>
          <w:rFonts w:asciiTheme="majorBidi" w:hAnsiTheme="majorBidi" w:cstheme="majorBidi"/>
          <w:sz w:val="24"/>
          <w:szCs w:val="24"/>
        </w:rPr>
        <w:t xml:space="preserve"> Adakah Pengaruh Model Pembelajaran Kooperatif T</w:t>
      </w:r>
      <w:r w:rsidRPr="000C25E2">
        <w:rPr>
          <w:rFonts w:asciiTheme="majorBidi" w:hAnsiTheme="majorBidi" w:cstheme="majorBidi"/>
          <w:sz w:val="24"/>
          <w:szCs w:val="24"/>
        </w:rPr>
        <w:t xml:space="preserve">ipe </w:t>
      </w:r>
      <w:r>
        <w:rPr>
          <w:rFonts w:asciiTheme="majorBidi" w:hAnsiTheme="majorBidi" w:cstheme="majorBidi"/>
          <w:sz w:val="24"/>
          <w:szCs w:val="24"/>
        </w:rPr>
        <w:t>FSLC</w:t>
      </w:r>
      <w:r w:rsidRPr="000C25E2">
        <w:rPr>
          <w:rFonts w:asciiTheme="majorBidi" w:hAnsiTheme="majorBidi" w:cstheme="majorBidi"/>
          <w:sz w:val="24"/>
          <w:szCs w:val="24"/>
        </w:rPr>
        <w:t xml:space="preserve"> </w:t>
      </w:r>
      <w:r w:rsidRPr="000C25E2">
        <w:rPr>
          <w:rFonts w:asciiTheme="majorBidi" w:hAnsiTheme="majorBidi" w:cstheme="majorBidi"/>
          <w:i/>
          <w:iCs/>
          <w:sz w:val="24"/>
          <w:szCs w:val="24"/>
        </w:rPr>
        <w:t>(Formulate Share Listen Create</w:t>
      </w:r>
      <w:r w:rsidRPr="00BD6E30">
        <w:rPr>
          <w:rFonts w:asciiTheme="majorBidi" w:hAnsiTheme="majorBidi" w:cstheme="majorBidi"/>
          <w:i/>
          <w:iCs/>
          <w:sz w:val="24"/>
          <w:szCs w:val="24"/>
        </w:rPr>
        <w:t>)</w:t>
      </w:r>
      <w:r>
        <w:rPr>
          <w:rFonts w:asciiTheme="majorBidi" w:hAnsiTheme="majorBidi" w:cstheme="majorBidi"/>
          <w:i/>
          <w:iCs/>
          <w:sz w:val="24"/>
          <w:szCs w:val="24"/>
        </w:rPr>
        <w:t xml:space="preserve"> </w:t>
      </w:r>
      <w:r>
        <w:rPr>
          <w:rFonts w:asciiTheme="majorBidi" w:hAnsiTheme="majorBidi" w:cstheme="majorBidi"/>
          <w:sz w:val="24"/>
          <w:szCs w:val="24"/>
        </w:rPr>
        <w:t xml:space="preserve">Terhadap </w:t>
      </w:r>
      <w:r>
        <w:rPr>
          <w:rFonts w:asciiTheme="majorBidi" w:hAnsiTheme="majorBidi" w:cstheme="majorBidi"/>
          <w:sz w:val="24"/>
          <w:szCs w:val="24"/>
        </w:rPr>
        <w:lastRenderedPageBreak/>
        <w:t xml:space="preserve">Kemampuan Penalaran Matematik Siswa Kelas VIII Pada Materi Setatistika </w:t>
      </w:r>
      <w:r w:rsidRPr="00BD6E30">
        <w:rPr>
          <w:rFonts w:asciiTheme="majorBidi" w:hAnsiTheme="majorBidi" w:cstheme="majorBidi"/>
          <w:sz w:val="24"/>
          <w:szCs w:val="24"/>
        </w:rPr>
        <w:t xml:space="preserve">VIII </w:t>
      </w:r>
      <w:r>
        <w:rPr>
          <w:rFonts w:asciiTheme="majorBidi" w:hAnsiTheme="majorBidi" w:cstheme="majorBidi"/>
          <w:sz w:val="24"/>
          <w:szCs w:val="24"/>
        </w:rPr>
        <w:t xml:space="preserve">MTs Nusantara </w:t>
      </w:r>
      <w:r w:rsidRPr="00BD6E30">
        <w:rPr>
          <w:rFonts w:asciiTheme="majorBidi" w:hAnsiTheme="majorBidi" w:cstheme="majorBidi"/>
          <w:sz w:val="24"/>
          <w:szCs w:val="24"/>
        </w:rPr>
        <w:t xml:space="preserve">Sukodadi Lamongan </w:t>
      </w:r>
      <w:r>
        <w:rPr>
          <w:rFonts w:asciiTheme="majorBidi" w:hAnsiTheme="majorBidi" w:cstheme="majorBidi"/>
          <w:sz w:val="24"/>
          <w:szCs w:val="24"/>
        </w:rPr>
        <w:t>T</w:t>
      </w:r>
      <w:r w:rsidRPr="00BD6E30">
        <w:rPr>
          <w:rFonts w:asciiTheme="majorBidi" w:hAnsiTheme="majorBidi" w:cstheme="majorBidi"/>
          <w:sz w:val="24"/>
          <w:szCs w:val="24"/>
        </w:rPr>
        <w:t>ahun Ajaran 2017/2018</w:t>
      </w:r>
      <w:r>
        <w:rPr>
          <w:rFonts w:asciiTheme="majorBidi" w:hAnsiTheme="majorBidi" w:cstheme="majorBidi"/>
          <w:sz w:val="24"/>
          <w:szCs w:val="24"/>
        </w:rPr>
        <w:t xml:space="preserve">, dan yang kedua </w:t>
      </w:r>
      <w:r>
        <w:rPr>
          <w:rFonts w:ascii="Times New Roman" w:hAnsi="Times New Roman" w:cs="Times New Roman"/>
          <w:sz w:val="24"/>
          <w:szCs w:val="24"/>
        </w:rPr>
        <w:t>u</w:t>
      </w:r>
      <w:r w:rsidRPr="00400EF5">
        <w:rPr>
          <w:rFonts w:ascii="Times New Roman" w:hAnsi="Times New Roman" w:cs="Times New Roman"/>
          <w:sz w:val="24"/>
          <w:szCs w:val="24"/>
        </w:rPr>
        <w:t xml:space="preserve">ntuk mengetahui lebih baik mana kemampuan penalaran matematik siswa kelas eksperimen yang menggunakan </w:t>
      </w:r>
      <w:r w:rsidRPr="00400EF5">
        <w:rPr>
          <w:rFonts w:asciiTheme="majorBidi" w:hAnsiTheme="majorBidi" w:cstheme="majorBidi"/>
          <w:sz w:val="24"/>
          <w:szCs w:val="24"/>
        </w:rPr>
        <w:t xml:space="preserve">model pembelajaran kooperatif tipe FSLC </w:t>
      </w:r>
      <w:r w:rsidRPr="00400EF5">
        <w:rPr>
          <w:rFonts w:asciiTheme="majorBidi" w:hAnsiTheme="majorBidi" w:cstheme="majorBidi"/>
          <w:i/>
          <w:iCs/>
          <w:sz w:val="24"/>
          <w:szCs w:val="24"/>
        </w:rPr>
        <w:t xml:space="preserve">(Formulate Share Listen Create) </w:t>
      </w:r>
      <w:r w:rsidRPr="00400EF5">
        <w:rPr>
          <w:rFonts w:ascii="Times New Roman" w:hAnsi="Times New Roman" w:cs="Times New Roman"/>
          <w:sz w:val="24"/>
          <w:szCs w:val="24"/>
        </w:rPr>
        <w:t>dengan kelas kontrol menggunakan model pembelajaran konvensional</w:t>
      </w:r>
      <w:r>
        <w:rPr>
          <w:rFonts w:ascii="Times New Roman" w:hAnsi="Times New Roman" w:cs="Times New Roman"/>
          <w:sz w:val="24"/>
          <w:szCs w:val="24"/>
        </w:rPr>
        <w:t xml:space="preserve"> pada materi statistika kelas VIII MTs Nusantara </w:t>
      </w:r>
      <w:r w:rsidRPr="00BD6E30">
        <w:rPr>
          <w:rFonts w:asciiTheme="majorBidi" w:hAnsiTheme="majorBidi" w:cstheme="majorBidi"/>
          <w:sz w:val="24"/>
          <w:szCs w:val="24"/>
        </w:rPr>
        <w:t xml:space="preserve">Sukodadi Lamongan </w:t>
      </w:r>
      <w:r>
        <w:rPr>
          <w:rFonts w:asciiTheme="majorBidi" w:hAnsiTheme="majorBidi" w:cstheme="majorBidi"/>
          <w:sz w:val="24"/>
          <w:szCs w:val="24"/>
        </w:rPr>
        <w:t>T</w:t>
      </w:r>
      <w:r w:rsidRPr="00BD6E30">
        <w:rPr>
          <w:rFonts w:asciiTheme="majorBidi" w:hAnsiTheme="majorBidi" w:cstheme="majorBidi"/>
          <w:sz w:val="24"/>
          <w:szCs w:val="24"/>
        </w:rPr>
        <w:t>ahun Ajaran 2017/2018</w:t>
      </w:r>
      <w:r>
        <w:rPr>
          <w:rFonts w:asciiTheme="majorBidi" w:hAnsiTheme="majorBidi" w:cstheme="majorBidi"/>
          <w:sz w:val="24"/>
          <w:szCs w:val="24"/>
        </w:rPr>
        <w:t>.</w:t>
      </w:r>
    </w:p>
    <w:p w:rsidR="00F22CE5" w:rsidRDefault="00F22CE5" w:rsidP="00F22CE5">
      <w:pPr>
        <w:pStyle w:val="ListParagraph"/>
        <w:spacing w:line="360" w:lineRule="auto"/>
        <w:ind w:left="0"/>
        <w:rPr>
          <w:rFonts w:asciiTheme="majorBidi" w:hAnsiTheme="majorBidi" w:cstheme="majorBidi"/>
          <w:sz w:val="24"/>
          <w:szCs w:val="24"/>
        </w:rPr>
      </w:pPr>
    </w:p>
    <w:p w:rsidR="00F22CE5" w:rsidRDefault="00F22CE5" w:rsidP="00F22CE5">
      <w:pPr>
        <w:pStyle w:val="ListParagraph"/>
        <w:spacing w:line="360" w:lineRule="auto"/>
        <w:ind w:left="0"/>
        <w:rPr>
          <w:rFonts w:asciiTheme="majorBidi" w:hAnsiTheme="majorBidi" w:cstheme="majorBidi"/>
          <w:b/>
          <w:bCs/>
          <w:sz w:val="24"/>
          <w:szCs w:val="24"/>
        </w:rPr>
      </w:pPr>
      <w:r>
        <w:rPr>
          <w:rFonts w:asciiTheme="majorBidi" w:hAnsiTheme="majorBidi" w:cstheme="majorBidi"/>
          <w:b/>
          <w:bCs/>
          <w:sz w:val="24"/>
          <w:szCs w:val="24"/>
        </w:rPr>
        <w:t>METODE PENELITIAN</w:t>
      </w:r>
    </w:p>
    <w:p w:rsidR="00F22CE5" w:rsidRDefault="00F22CE5" w:rsidP="00F22CE5">
      <w:pPr>
        <w:spacing w:line="360" w:lineRule="auto"/>
        <w:ind w:firstLine="720"/>
        <w:rPr>
          <w:rFonts w:ascii="Times New Roman" w:hAnsi="Times New Roman" w:cs="Times New Roman"/>
          <w:i/>
          <w:sz w:val="24"/>
          <w:szCs w:val="24"/>
        </w:rPr>
      </w:pPr>
      <w:r>
        <w:rPr>
          <w:rFonts w:asciiTheme="majorBidi" w:hAnsiTheme="majorBidi" w:cstheme="majorBidi"/>
          <w:sz w:val="24"/>
          <w:szCs w:val="24"/>
        </w:rPr>
        <w:t xml:space="preserve">kuantitatif ini menggunakan jenis penelitian eksperimen dengan </w:t>
      </w:r>
      <w:r w:rsidRPr="00B413E5">
        <w:rPr>
          <w:rFonts w:asciiTheme="majorBidi" w:hAnsiTheme="majorBidi" w:cstheme="majorBidi"/>
          <w:sz w:val="24"/>
          <w:szCs w:val="24"/>
        </w:rPr>
        <w:t xml:space="preserve">rancangan </w:t>
      </w:r>
      <w:r w:rsidRPr="00B413E5">
        <w:rPr>
          <w:rFonts w:asciiTheme="majorBidi" w:hAnsiTheme="majorBidi" w:cstheme="majorBidi"/>
          <w:i/>
          <w:iCs/>
          <w:sz w:val="24"/>
          <w:szCs w:val="24"/>
        </w:rPr>
        <w:t>quasi exsperimental design</w:t>
      </w:r>
      <w:r>
        <w:rPr>
          <w:rFonts w:asciiTheme="majorBidi" w:hAnsiTheme="majorBidi" w:cstheme="majorBidi"/>
          <w:sz w:val="24"/>
          <w:szCs w:val="24"/>
        </w:rPr>
        <w:t>. desain penelitian menggunakan</w:t>
      </w:r>
      <w:r w:rsidRPr="00B413E5">
        <w:rPr>
          <w:rFonts w:asciiTheme="majorBidi" w:hAnsiTheme="majorBidi" w:cstheme="majorBidi"/>
          <w:i/>
          <w:iCs/>
          <w:sz w:val="24"/>
          <w:szCs w:val="24"/>
        </w:rPr>
        <w:t xml:space="preserve"> pretest posttest nonequivalent control group design</w:t>
      </w:r>
      <w:r>
        <w:rPr>
          <w:rFonts w:asciiTheme="majorBidi" w:hAnsiTheme="majorBidi" w:cstheme="majorBidi"/>
          <w:i/>
          <w:iCs/>
          <w:sz w:val="24"/>
          <w:szCs w:val="24"/>
        </w:rPr>
        <w:t>.</w:t>
      </w:r>
      <w:r w:rsidRPr="00B413E5">
        <w:rPr>
          <w:rFonts w:asciiTheme="majorBidi" w:hAnsiTheme="majorBidi" w:cstheme="majorBidi"/>
          <w:i/>
          <w:iCs/>
          <w:sz w:val="24"/>
          <w:szCs w:val="24"/>
        </w:rPr>
        <w:t xml:space="preserve"> </w:t>
      </w:r>
      <w:r>
        <w:rPr>
          <w:rFonts w:asciiTheme="majorBidi" w:hAnsiTheme="majorBidi" w:cstheme="majorBidi"/>
          <w:sz w:val="24"/>
          <w:szCs w:val="24"/>
        </w:rPr>
        <w:t xml:space="preserve">Sampel penelitian ini menggunakan dua kelas, yaitu satu kelas eksperimen yang diajar menggunakan model pembelajaran kooperatif tipe FSLC dan kelas kontrol menggunakan model pembelajaran konvensional. Teknik pengumpulan data dilakukan dengan metode tes. Metode tes tersebut digunakan untuk memperoleh tentang kemampuan penalaran matematik siswa dalam pembelajaran matematika sebelum dan sesudah diberikan perlakuan. Tes yang diberikan adalah soal </w:t>
      </w:r>
      <w:r>
        <w:rPr>
          <w:rFonts w:ascii="Times New Roman" w:hAnsi="Times New Roman" w:cs="Times New Roman"/>
          <w:i/>
          <w:iCs/>
          <w:sz w:val="24"/>
          <w:szCs w:val="24"/>
        </w:rPr>
        <w:t>post</w:t>
      </w:r>
      <w:r w:rsidRPr="00232C6F">
        <w:rPr>
          <w:rFonts w:ascii="Times New Roman" w:hAnsi="Times New Roman" w:cs="Times New Roman"/>
          <w:i/>
          <w:iCs/>
          <w:sz w:val="24"/>
          <w:szCs w:val="24"/>
        </w:rPr>
        <w:t xml:space="preserve">test </w:t>
      </w:r>
      <w:r w:rsidRPr="00232C6F">
        <w:rPr>
          <w:rFonts w:ascii="Times New Roman" w:hAnsi="Times New Roman" w:cs="Times New Roman"/>
          <w:sz w:val="24"/>
          <w:szCs w:val="24"/>
        </w:rPr>
        <w:t>untuk mengukur kondisi akhir kemampuan</w:t>
      </w:r>
      <w:r>
        <w:rPr>
          <w:rFonts w:ascii="Times New Roman" w:hAnsi="Times New Roman" w:cs="Times New Roman"/>
          <w:sz w:val="24"/>
          <w:szCs w:val="24"/>
        </w:rPr>
        <w:t xml:space="preserve"> penalaran matematik siswa</w:t>
      </w:r>
      <w:r>
        <w:rPr>
          <w:sz w:val="23"/>
          <w:szCs w:val="23"/>
        </w:rPr>
        <w:t xml:space="preserve">. </w:t>
      </w:r>
      <w:r w:rsidRPr="00E943ED">
        <w:rPr>
          <w:rFonts w:ascii="Times New Roman" w:hAnsi="Times New Roman" w:cs="Times New Roman"/>
          <w:sz w:val="24"/>
          <w:szCs w:val="24"/>
        </w:rPr>
        <w:t xml:space="preserve">Instrumen yang digunakan dalam penelitian ini berupa soal tes kemampuan </w:t>
      </w:r>
      <w:r>
        <w:rPr>
          <w:rFonts w:ascii="Times New Roman" w:hAnsi="Times New Roman" w:cs="Times New Roman"/>
          <w:sz w:val="24"/>
          <w:szCs w:val="24"/>
        </w:rPr>
        <w:t>penalaran matematik siswa</w:t>
      </w:r>
      <w:r w:rsidRPr="00E943ED">
        <w:rPr>
          <w:rFonts w:ascii="Times New Roman" w:hAnsi="Times New Roman" w:cs="Times New Roman"/>
          <w:sz w:val="24"/>
          <w:szCs w:val="24"/>
        </w:rPr>
        <w:t xml:space="preserve"> berup</w:t>
      </w:r>
      <w:r>
        <w:rPr>
          <w:rFonts w:ascii="Times New Roman" w:hAnsi="Times New Roman" w:cs="Times New Roman"/>
          <w:sz w:val="24"/>
          <w:szCs w:val="24"/>
        </w:rPr>
        <w:t>a soal uraian dan terdiri dari 3</w:t>
      </w:r>
      <w:r w:rsidRPr="00E943ED">
        <w:rPr>
          <w:rFonts w:ascii="Times New Roman" w:hAnsi="Times New Roman" w:cs="Times New Roman"/>
          <w:sz w:val="24"/>
          <w:szCs w:val="24"/>
        </w:rPr>
        <w:t xml:space="preserve"> item yang memuat indikator kemampuan </w:t>
      </w:r>
      <w:r>
        <w:rPr>
          <w:rFonts w:ascii="Times New Roman" w:hAnsi="Times New Roman" w:cs="Times New Roman"/>
          <w:sz w:val="24"/>
          <w:szCs w:val="24"/>
        </w:rPr>
        <w:t>penalaran</w:t>
      </w:r>
      <w:r w:rsidRPr="00E943ED">
        <w:rPr>
          <w:rFonts w:ascii="Times New Roman" w:hAnsi="Times New Roman" w:cs="Times New Roman"/>
          <w:sz w:val="24"/>
          <w:szCs w:val="24"/>
        </w:rPr>
        <w:t>.</w:t>
      </w:r>
      <w:r>
        <w:rPr>
          <w:rFonts w:ascii="Times New Roman" w:hAnsi="Times New Roman" w:cs="Times New Roman"/>
          <w:sz w:val="24"/>
          <w:szCs w:val="24"/>
        </w:rPr>
        <w:t xml:space="preserve"> Soal tes telah diuji validitas dan reliabilitas. Analisis data yang digunakan yaitu uji t, dengan uji prasyarat uji normalitas dan homogenitas menggunakan </w:t>
      </w:r>
      <w:r w:rsidRPr="008308F1">
        <w:rPr>
          <w:rFonts w:ascii="Times New Roman" w:hAnsi="Times New Roman" w:cs="Times New Roman"/>
          <w:i/>
          <w:sz w:val="24"/>
          <w:szCs w:val="24"/>
        </w:rPr>
        <w:t>software SPSS 20.</w:t>
      </w:r>
    </w:p>
    <w:p w:rsidR="00F22CE5" w:rsidRPr="008308F1" w:rsidRDefault="00F22CE5" w:rsidP="00F22CE5">
      <w:pPr>
        <w:spacing w:after="0" w:line="240" w:lineRule="auto"/>
        <w:ind w:firstLine="720"/>
        <w:rPr>
          <w:rFonts w:ascii="Times New Roman" w:hAnsi="Times New Roman" w:cs="Times New Roman"/>
          <w:i/>
          <w:sz w:val="24"/>
          <w:szCs w:val="24"/>
        </w:rPr>
      </w:pPr>
    </w:p>
    <w:p w:rsidR="00F22CE5" w:rsidRDefault="00F22CE5" w:rsidP="00F22CE5">
      <w:pPr>
        <w:spacing w:after="0" w:line="360" w:lineRule="auto"/>
        <w:rPr>
          <w:rFonts w:asciiTheme="majorBidi" w:hAnsiTheme="majorBidi" w:cstheme="majorBidi"/>
          <w:b/>
          <w:bCs/>
          <w:sz w:val="24"/>
          <w:szCs w:val="24"/>
        </w:rPr>
      </w:pPr>
      <w:r>
        <w:rPr>
          <w:rFonts w:asciiTheme="majorBidi" w:hAnsiTheme="majorBidi" w:cstheme="majorBidi"/>
          <w:b/>
          <w:bCs/>
          <w:sz w:val="24"/>
          <w:szCs w:val="24"/>
        </w:rPr>
        <w:t>HASIL</w:t>
      </w:r>
    </w:p>
    <w:p w:rsidR="00F22CE5" w:rsidRDefault="00F22CE5" w:rsidP="00F22CE5">
      <w:pPr>
        <w:spacing w:line="360" w:lineRule="auto"/>
        <w:rPr>
          <w:rFonts w:asciiTheme="majorBidi" w:hAnsiTheme="majorBidi" w:cstheme="majorBidi"/>
          <w:sz w:val="24"/>
          <w:szCs w:val="24"/>
        </w:rPr>
      </w:pPr>
      <w:r>
        <w:rPr>
          <w:rFonts w:asciiTheme="majorBidi" w:hAnsiTheme="majorBidi" w:cstheme="majorBidi"/>
          <w:b/>
          <w:bCs/>
          <w:sz w:val="24"/>
          <w:szCs w:val="24"/>
        </w:rPr>
        <w:tab/>
      </w:r>
      <w:r w:rsidRPr="00494627">
        <w:rPr>
          <w:rFonts w:asciiTheme="majorBidi" w:hAnsiTheme="majorBidi" w:cstheme="majorBidi"/>
          <w:sz w:val="24"/>
          <w:szCs w:val="24"/>
        </w:rPr>
        <w:t xml:space="preserve">Hasil penelitian meliputi data kemampuan awal siswa yang diperoleh dari skor </w:t>
      </w:r>
      <w:r w:rsidRPr="00494627">
        <w:rPr>
          <w:rFonts w:asciiTheme="majorBidi" w:hAnsiTheme="majorBidi" w:cstheme="majorBidi"/>
          <w:i/>
          <w:iCs/>
          <w:sz w:val="24"/>
          <w:szCs w:val="24"/>
        </w:rPr>
        <w:t xml:space="preserve">pretest </w:t>
      </w:r>
      <w:r w:rsidRPr="00494627">
        <w:rPr>
          <w:rFonts w:asciiTheme="majorBidi" w:hAnsiTheme="majorBidi" w:cstheme="majorBidi"/>
          <w:sz w:val="24"/>
          <w:szCs w:val="24"/>
        </w:rPr>
        <w:t xml:space="preserve">kelas eksperimen dan kelas kontrol </w:t>
      </w:r>
      <w:r>
        <w:rPr>
          <w:rFonts w:asciiTheme="majorBidi" w:hAnsiTheme="majorBidi" w:cstheme="majorBidi"/>
          <w:sz w:val="24"/>
          <w:szCs w:val="24"/>
        </w:rPr>
        <w:t xml:space="preserve">sebelum diberi perlakuan. Kemampuan penalaran siswa diperoleh dari skor </w:t>
      </w:r>
      <w:r w:rsidRPr="00494627">
        <w:rPr>
          <w:rFonts w:asciiTheme="majorBidi" w:hAnsiTheme="majorBidi" w:cstheme="majorBidi"/>
          <w:i/>
          <w:iCs/>
          <w:sz w:val="24"/>
          <w:szCs w:val="24"/>
        </w:rPr>
        <w:t>posttest</w:t>
      </w:r>
      <w:r>
        <w:rPr>
          <w:rFonts w:asciiTheme="majorBidi" w:hAnsiTheme="majorBidi" w:cstheme="majorBidi"/>
          <w:i/>
          <w:iCs/>
          <w:sz w:val="24"/>
          <w:szCs w:val="24"/>
        </w:rPr>
        <w:t xml:space="preserve"> </w:t>
      </w:r>
      <w:r>
        <w:rPr>
          <w:rFonts w:asciiTheme="majorBidi" w:hAnsiTheme="majorBidi" w:cstheme="majorBidi"/>
          <w:sz w:val="24"/>
          <w:szCs w:val="24"/>
        </w:rPr>
        <w:t>kelas eksperimen dan kelas kontrol setelah diberi perlakuan. Berdasarkan data yang telah diperoleh sebagai berikut</w:t>
      </w:r>
    </w:p>
    <w:p w:rsidR="00F22CE5" w:rsidRDefault="00F22CE5" w:rsidP="00F22CE5">
      <w:pPr>
        <w:spacing w:line="360" w:lineRule="auto"/>
        <w:rPr>
          <w:rFonts w:asciiTheme="majorBidi" w:hAnsiTheme="majorBidi" w:cstheme="majorBidi"/>
          <w:sz w:val="24"/>
          <w:szCs w:val="24"/>
        </w:rPr>
      </w:pPr>
    </w:p>
    <w:p w:rsidR="00F22CE5" w:rsidRPr="00026E96" w:rsidRDefault="00F22CE5" w:rsidP="00F22CE5">
      <w:pPr>
        <w:spacing w:line="360" w:lineRule="auto"/>
        <w:rPr>
          <w:rFonts w:asciiTheme="majorBidi" w:hAnsiTheme="majorBidi" w:cstheme="majorBidi"/>
          <w:b/>
          <w:bCs/>
          <w:sz w:val="24"/>
          <w:szCs w:val="24"/>
        </w:rPr>
      </w:pPr>
    </w:p>
    <w:p w:rsidR="00F22CE5" w:rsidRDefault="00F22CE5" w:rsidP="00F22CE5">
      <w:pPr>
        <w:pStyle w:val="ListParagraph"/>
        <w:numPr>
          <w:ilvl w:val="0"/>
          <w:numId w:val="6"/>
        </w:numPr>
        <w:spacing w:before="240" w:after="0" w:line="360" w:lineRule="auto"/>
        <w:ind w:left="284" w:hanging="284"/>
        <w:rPr>
          <w:rFonts w:asciiTheme="majorBidi" w:hAnsiTheme="majorBidi" w:cstheme="majorBidi"/>
          <w:sz w:val="24"/>
          <w:szCs w:val="24"/>
        </w:rPr>
      </w:pPr>
      <w:r>
        <w:rPr>
          <w:rFonts w:asciiTheme="majorBidi" w:hAnsiTheme="majorBidi" w:cstheme="majorBidi"/>
          <w:sz w:val="24"/>
          <w:szCs w:val="24"/>
        </w:rPr>
        <w:lastRenderedPageBreak/>
        <w:t xml:space="preserve">Analisis Data Tahap Awal </w:t>
      </w:r>
    </w:p>
    <w:p w:rsidR="00F22CE5" w:rsidRDefault="00F22CE5" w:rsidP="00F22CE5">
      <w:pPr>
        <w:pStyle w:val="ListParagraph"/>
        <w:numPr>
          <w:ilvl w:val="0"/>
          <w:numId w:val="8"/>
        </w:numPr>
        <w:spacing w:before="240" w:after="0" w:line="360" w:lineRule="auto"/>
        <w:ind w:left="567" w:hanging="284"/>
        <w:rPr>
          <w:rFonts w:asciiTheme="majorBidi" w:hAnsiTheme="majorBidi" w:cstheme="majorBidi"/>
          <w:sz w:val="24"/>
          <w:szCs w:val="24"/>
        </w:rPr>
      </w:pPr>
      <w:r>
        <w:rPr>
          <w:rFonts w:asciiTheme="majorBidi" w:hAnsiTheme="majorBidi" w:cstheme="majorBidi"/>
          <w:sz w:val="24"/>
          <w:szCs w:val="24"/>
        </w:rPr>
        <w:t>Uji Normalitas</w:t>
      </w:r>
    </w:p>
    <w:p w:rsidR="00F22CE5" w:rsidRPr="00192B7F" w:rsidRDefault="00F22CE5" w:rsidP="00F22CE5">
      <w:pPr>
        <w:spacing w:line="360" w:lineRule="auto"/>
        <w:ind w:left="567" w:firstLine="567"/>
        <w:rPr>
          <w:rFonts w:asciiTheme="majorBidi" w:hAnsiTheme="majorBidi" w:cstheme="majorBidi"/>
          <w:color w:val="000000" w:themeColor="text1"/>
          <w:sz w:val="24"/>
          <w:szCs w:val="24"/>
        </w:rPr>
      </w:pPr>
      <w:r w:rsidRPr="00192B7F">
        <w:rPr>
          <w:rFonts w:asciiTheme="majorBidi" w:hAnsiTheme="majorBidi" w:cstheme="majorBidi"/>
          <w:color w:val="000000" w:themeColor="text1"/>
          <w:sz w:val="24"/>
          <w:szCs w:val="24"/>
        </w:rPr>
        <w:t xml:space="preserve">Uji normalitas dalam penelitian ini menggunakan uji </w:t>
      </w:r>
      <w:r w:rsidRPr="00192B7F">
        <w:rPr>
          <w:rFonts w:asciiTheme="majorBidi" w:hAnsiTheme="majorBidi" w:cstheme="majorBidi"/>
          <w:i/>
          <w:iCs/>
          <w:color w:val="000000" w:themeColor="text1"/>
          <w:sz w:val="24"/>
          <w:szCs w:val="24"/>
        </w:rPr>
        <w:t>Shapiro Wilk</w:t>
      </w:r>
      <w:r w:rsidRPr="00192B7F">
        <w:rPr>
          <w:rFonts w:asciiTheme="majorBidi" w:hAnsiTheme="majorBidi" w:cstheme="majorBidi"/>
          <w:color w:val="000000" w:themeColor="text1"/>
          <w:sz w:val="24"/>
          <w:szCs w:val="24"/>
        </w:rPr>
        <w:t xml:space="preserve">. Pada perhitungan menggunakan </w:t>
      </w:r>
      <w:r w:rsidRPr="00192B7F">
        <w:rPr>
          <w:rFonts w:asciiTheme="majorBidi" w:hAnsiTheme="majorBidi" w:cstheme="majorBidi"/>
          <w:i/>
          <w:iCs/>
          <w:color w:val="000000" w:themeColor="text1"/>
          <w:sz w:val="24"/>
          <w:szCs w:val="24"/>
        </w:rPr>
        <w:t>software SPSS 20</w:t>
      </w:r>
      <w:r w:rsidRPr="00192B7F">
        <w:rPr>
          <w:rFonts w:asciiTheme="majorBidi" w:hAnsiTheme="majorBidi" w:cstheme="majorBidi"/>
          <w:color w:val="000000" w:themeColor="text1"/>
          <w:sz w:val="24"/>
          <w:szCs w:val="24"/>
        </w:rPr>
        <w:t xml:space="preserve">.  Pada hasil </w:t>
      </w:r>
      <w:r w:rsidRPr="00192B7F">
        <w:rPr>
          <w:rFonts w:asciiTheme="majorBidi" w:hAnsiTheme="majorBidi" w:cstheme="majorBidi"/>
          <w:i/>
          <w:iCs/>
          <w:color w:val="000000" w:themeColor="text1"/>
          <w:sz w:val="24"/>
          <w:szCs w:val="24"/>
        </w:rPr>
        <w:t>output</w:t>
      </w:r>
      <w:r w:rsidRPr="00192B7F">
        <w:rPr>
          <w:rFonts w:asciiTheme="majorBidi" w:hAnsiTheme="majorBidi" w:cstheme="majorBidi"/>
          <w:color w:val="000000" w:themeColor="text1"/>
          <w:sz w:val="24"/>
          <w:szCs w:val="24"/>
        </w:rPr>
        <w:t xml:space="preserve"> uji </w:t>
      </w:r>
      <w:r w:rsidRPr="00192B7F">
        <w:rPr>
          <w:rFonts w:asciiTheme="majorBidi" w:hAnsiTheme="majorBidi" w:cstheme="majorBidi"/>
          <w:i/>
          <w:color w:val="000000" w:themeColor="text1"/>
          <w:sz w:val="24"/>
          <w:szCs w:val="24"/>
        </w:rPr>
        <w:t>Shapiro-Wilk</w:t>
      </w:r>
      <w:r w:rsidRPr="00192B7F">
        <w:rPr>
          <w:rFonts w:asciiTheme="majorBidi" w:hAnsiTheme="majorBidi" w:cstheme="majorBidi"/>
          <w:color w:val="000000" w:themeColor="text1"/>
          <w:sz w:val="24"/>
          <w:szCs w:val="24"/>
        </w:rPr>
        <w:t xml:space="preserve">, </w:t>
      </w:r>
      <m:oMath>
        <m:sSub>
          <m:sSubPr>
            <m:ctrlPr>
              <w:rPr>
                <w:rFonts w:ascii="Cambria Math" w:hAnsi="Cambria Math" w:cstheme="majorBidi"/>
                <w:i/>
                <w:color w:val="000000" w:themeColor="text1"/>
              </w:rPr>
            </m:ctrlPr>
          </m:sSubPr>
          <m:e>
            <m:r>
              <w:rPr>
                <w:rFonts w:ascii="Cambria Math" w:hAnsi="Cambria Math" w:cstheme="majorBidi"/>
                <w:color w:val="000000" w:themeColor="text1"/>
                <w:sz w:val="24"/>
                <w:szCs w:val="24"/>
              </w:rPr>
              <m:t>H</m:t>
            </m:r>
          </m:e>
          <m:sub>
            <m:r>
              <w:rPr>
                <w:rFonts w:ascii="Cambria Math" w:hAnsi="Cambria Math" w:cstheme="majorBidi"/>
                <w:color w:val="000000" w:themeColor="text1"/>
                <w:sz w:val="24"/>
                <w:szCs w:val="24"/>
              </w:rPr>
              <m:t>0</m:t>
            </m:r>
          </m:sub>
        </m:sSub>
      </m:oMath>
      <w:r w:rsidRPr="00192B7F">
        <w:rPr>
          <w:rFonts w:asciiTheme="majorBidi" w:hAnsiTheme="majorBidi" w:cstheme="majorBidi"/>
          <w:color w:val="000000" w:themeColor="text1"/>
          <w:sz w:val="24"/>
          <w:szCs w:val="24"/>
        </w:rPr>
        <w:t xml:space="preserve"> diterima jika nilai </w:t>
      </w:r>
      <w:r w:rsidRPr="00192B7F">
        <w:rPr>
          <w:rFonts w:asciiTheme="majorBidi" w:hAnsiTheme="majorBidi" w:cstheme="majorBidi"/>
          <w:i/>
          <w:color w:val="000000" w:themeColor="text1"/>
          <w:sz w:val="24"/>
          <w:szCs w:val="24"/>
        </w:rPr>
        <w:t>Sig</w:t>
      </w:r>
      <w:r w:rsidRPr="00192B7F">
        <w:rPr>
          <w:rFonts w:asciiTheme="majorBidi" w:hAnsiTheme="majorBidi" w:cstheme="majorBidi"/>
          <w:color w:val="000000" w:themeColor="text1"/>
          <w:sz w:val="24"/>
          <w:szCs w:val="24"/>
        </w:rPr>
        <w:t xml:space="preserve"> pada Tabel </w:t>
      </w:r>
      <w:r w:rsidRPr="00192B7F">
        <w:rPr>
          <w:rFonts w:asciiTheme="majorBidi" w:hAnsiTheme="majorBidi" w:cstheme="majorBidi"/>
          <w:i/>
          <w:color w:val="000000" w:themeColor="text1"/>
          <w:sz w:val="24"/>
          <w:szCs w:val="24"/>
        </w:rPr>
        <w:t xml:space="preserve">Tests of Normality </w:t>
      </w:r>
      <w:r w:rsidRPr="00192B7F">
        <w:rPr>
          <w:rFonts w:asciiTheme="majorBidi" w:hAnsiTheme="majorBidi" w:cstheme="majorBidi"/>
          <w:color w:val="000000" w:themeColor="text1"/>
          <w:sz w:val="24"/>
          <w:szCs w:val="24"/>
        </w:rPr>
        <w:t>kolom</w:t>
      </w:r>
      <w:r w:rsidRPr="00192B7F">
        <w:rPr>
          <w:rFonts w:asciiTheme="majorBidi" w:hAnsiTheme="majorBidi" w:cstheme="majorBidi"/>
          <w:i/>
          <w:color w:val="000000" w:themeColor="text1"/>
          <w:sz w:val="24"/>
          <w:szCs w:val="24"/>
        </w:rPr>
        <w:t xml:space="preserve"> Shapiro-Wilk &gt; level of significant</w:t>
      </w:r>
      <w:r w:rsidRPr="00192B7F">
        <w:rPr>
          <w:rFonts w:asciiTheme="majorBidi" w:hAnsiTheme="majorBidi" w:cstheme="majorBidi"/>
          <w:color w:val="000000" w:themeColor="text1"/>
          <w:sz w:val="24"/>
          <w:szCs w:val="24"/>
        </w:rPr>
        <w:t xml:space="preserve"> (</w:t>
      </w:r>
      <m:oMath>
        <m:r>
          <w:rPr>
            <w:rFonts w:ascii="Cambria Math" w:hAnsi="Cambria Math" w:cstheme="majorBidi"/>
            <w:color w:val="000000" w:themeColor="text1"/>
            <w:sz w:val="24"/>
            <w:szCs w:val="24"/>
          </w:rPr>
          <m:t>0,05</m:t>
        </m:r>
      </m:oMath>
      <w:r w:rsidRPr="00192B7F">
        <w:rPr>
          <w:rFonts w:asciiTheme="majorBidi" w:hAnsiTheme="majorBidi" w:cstheme="majorBidi"/>
          <w:color w:val="000000" w:themeColor="text1"/>
          <w:sz w:val="24"/>
          <w:szCs w:val="24"/>
        </w:rPr>
        <w:t xml:space="preserve">). Hasil </w:t>
      </w:r>
      <w:r w:rsidRPr="00192B7F">
        <w:rPr>
          <w:rFonts w:asciiTheme="majorBidi" w:hAnsiTheme="majorBidi" w:cstheme="majorBidi"/>
          <w:i/>
          <w:iCs/>
          <w:color w:val="000000" w:themeColor="text1"/>
          <w:sz w:val="24"/>
          <w:szCs w:val="24"/>
        </w:rPr>
        <w:t xml:space="preserve">output </w:t>
      </w:r>
      <w:r w:rsidRPr="00192B7F">
        <w:rPr>
          <w:rFonts w:asciiTheme="majorBidi" w:hAnsiTheme="majorBidi" w:cstheme="majorBidi"/>
          <w:color w:val="000000" w:themeColor="text1"/>
          <w:sz w:val="24"/>
          <w:szCs w:val="24"/>
        </w:rPr>
        <w:t>uji normalitas dapat dilihat pada Tabel 4.1 sebagai berikut.</w:t>
      </w:r>
    </w:p>
    <w:p w:rsidR="00F22CE5" w:rsidRPr="00192B7F" w:rsidRDefault="00F22CE5" w:rsidP="00F22CE5">
      <w:pPr>
        <w:spacing w:after="0" w:line="240" w:lineRule="auto"/>
        <w:ind w:left="567" w:firstLine="567"/>
        <w:rPr>
          <w:rFonts w:asciiTheme="majorBidi" w:hAnsiTheme="majorBidi" w:cstheme="majorBidi"/>
          <w:color w:val="000000" w:themeColor="text1"/>
          <w:sz w:val="24"/>
          <w:szCs w:val="24"/>
        </w:rPr>
      </w:pPr>
      <w:r w:rsidRPr="00192B7F">
        <w:rPr>
          <w:rFonts w:asciiTheme="majorBidi" w:hAnsiTheme="majorBidi" w:cstheme="majorBidi"/>
          <w:color w:val="000000" w:themeColor="text1"/>
          <w:sz w:val="24"/>
          <w:szCs w:val="24"/>
        </w:rPr>
        <w:t xml:space="preserve">Tabel 4.1 Hasil </w:t>
      </w:r>
      <w:r w:rsidRPr="00192B7F">
        <w:rPr>
          <w:rFonts w:asciiTheme="majorBidi" w:hAnsiTheme="majorBidi" w:cstheme="majorBidi"/>
          <w:i/>
          <w:iCs/>
          <w:color w:val="000000" w:themeColor="text1"/>
          <w:sz w:val="24"/>
          <w:szCs w:val="24"/>
        </w:rPr>
        <w:t>Output</w:t>
      </w:r>
      <w:r w:rsidRPr="00192B7F">
        <w:rPr>
          <w:rFonts w:asciiTheme="majorBidi" w:hAnsiTheme="majorBidi" w:cstheme="majorBidi"/>
          <w:color w:val="000000" w:themeColor="text1"/>
          <w:sz w:val="24"/>
          <w:szCs w:val="24"/>
        </w:rPr>
        <w:t xml:space="preserve"> Uji Normalitas</w:t>
      </w:r>
    </w:p>
    <w:tbl>
      <w:tblPr>
        <w:tblStyle w:val="PlainTable2"/>
        <w:tblW w:w="7325" w:type="dxa"/>
        <w:jc w:val="center"/>
        <w:tblLook w:val="04A0" w:firstRow="1" w:lastRow="0" w:firstColumn="1" w:lastColumn="0" w:noHBand="0" w:noVBand="1"/>
      </w:tblPr>
      <w:tblGrid>
        <w:gridCol w:w="1477"/>
        <w:gridCol w:w="1933"/>
        <w:gridCol w:w="1560"/>
        <w:gridCol w:w="1028"/>
        <w:gridCol w:w="1327"/>
      </w:tblGrid>
      <w:tr w:rsidR="00F22CE5" w:rsidRPr="00AF7256" w:rsidTr="00411069">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70" w:type="dxa"/>
            <w:vMerge w:val="restart"/>
            <w:tcBorders>
              <w:top w:val="single" w:sz="8" w:space="0" w:color="000000" w:themeColor="text1"/>
            </w:tcBorders>
          </w:tcPr>
          <w:p w:rsidR="00F22CE5" w:rsidRPr="00FB7880" w:rsidRDefault="00F22CE5" w:rsidP="00411069">
            <w:pPr>
              <w:pStyle w:val="ListParagraph"/>
              <w:ind w:left="34"/>
              <w:rPr>
                <w:rFonts w:asciiTheme="majorBidi" w:hAnsiTheme="majorBidi" w:cstheme="majorBidi"/>
                <w:b w:val="0"/>
                <w:color w:val="000000" w:themeColor="text1"/>
                <w:sz w:val="24"/>
                <w:szCs w:val="24"/>
              </w:rPr>
            </w:pPr>
            <w:r w:rsidRPr="00FB7880">
              <w:rPr>
                <w:rFonts w:asciiTheme="majorBidi" w:hAnsiTheme="majorBidi" w:cstheme="majorBidi"/>
                <w:b w:val="0"/>
                <w:color w:val="000000" w:themeColor="text1"/>
                <w:sz w:val="24"/>
                <w:szCs w:val="24"/>
              </w:rPr>
              <w:t>Kemampuan Penalaran Matematik</w:t>
            </w:r>
          </w:p>
        </w:tc>
        <w:tc>
          <w:tcPr>
            <w:tcW w:w="2104" w:type="dxa"/>
            <w:vMerge w:val="restart"/>
            <w:tcBorders>
              <w:top w:val="single" w:sz="8" w:space="0" w:color="000000" w:themeColor="text1"/>
            </w:tcBorders>
          </w:tcPr>
          <w:p w:rsidR="00F22CE5" w:rsidRPr="00FB7880" w:rsidRDefault="00F22CE5" w:rsidP="00411069">
            <w:pPr>
              <w:pStyle w:val="ListParagraph"/>
              <w:ind w:left="567" w:firstLine="34"/>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color w:val="000000" w:themeColor="text1"/>
                <w:sz w:val="24"/>
                <w:szCs w:val="24"/>
              </w:rPr>
            </w:pPr>
            <w:r w:rsidRPr="00FB7880">
              <w:rPr>
                <w:rFonts w:asciiTheme="majorBidi" w:hAnsiTheme="majorBidi" w:cstheme="majorBidi"/>
                <w:b w:val="0"/>
                <w:color w:val="000000" w:themeColor="text1"/>
                <w:sz w:val="24"/>
                <w:szCs w:val="24"/>
              </w:rPr>
              <w:t>Kelas</w:t>
            </w:r>
          </w:p>
        </w:tc>
        <w:tc>
          <w:tcPr>
            <w:tcW w:w="4751" w:type="dxa"/>
            <w:gridSpan w:val="3"/>
            <w:tcBorders>
              <w:top w:val="single" w:sz="8" w:space="0" w:color="000000" w:themeColor="text1"/>
            </w:tcBorders>
          </w:tcPr>
          <w:p w:rsidR="00F22CE5" w:rsidRPr="00FB7880" w:rsidRDefault="00F22CE5" w:rsidP="00411069">
            <w:pPr>
              <w:pStyle w:val="ListParagraph"/>
              <w:ind w:left="567" w:firstLine="34"/>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i/>
                <w:color w:val="000000" w:themeColor="text1"/>
                <w:sz w:val="24"/>
                <w:szCs w:val="24"/>
              </w:rPr>
            </w:pPr>
            <w:r w:rsidRPr="00FB7880">
              <w:rPr>
                <w:rFonts w:asciiTheme="majorBidi" w:hAnsiTheme="majorBidi" w:cstheme="majorBidi"/>
                <w:b w:val="0"/>
                <w:i/>
                <w:color w:val="000000" w:themeColor="text1"/>
                <w:sz w:val="24"/>
                <w:szCs w:val="24"/>
              </w:rPr>
              <w:t>Shapiro-Wilk</w:t>
            </w:r>
          </w:p>
        </w:tc>
      </w:tr>
      <w:tr w:rsidR="00F22CE5" w:rsidRPr="00AF7256" w:rsidTr="0041106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70" w:type="dxa"/>
            <w:vMerge/>
          </w:tcPr>
          <w:p w:rsidR="00F22CE5" w:rsidRPr="00FB7880" w:rsidRDefault="00F22CE5" w:rsidP="00411069">
            <w:pPr>
              <w:pStyle w:val="ListParagraph"/>
              <w:ind w:left="567" w:firstLine="34"/>
              <w:rPr>
                <w:rFonts w:asciiTheme="majorBidi" w:hAnsiTheme="majorBidi" w:cstheme="majorBidi"/>
                <w:b w:val="0"/>
                <w:color w:val="000000" w:themeColor="text1"/>
                <w:sz w:val="24"/>
                <w:szCs w:val="24"/>
              </w:rPr>
            </w:pPr>
          </w:p>
        </w:tc>
        <w:tc>
          <w:tcPr>
            <w:tcW w:w="2104" w:type="dxa"/>
            <w:vMerge/>
            <w:tcBorders>
              <w:bottom w:val="single" w:sz="8" w:space="0" w:color="000000" w:themeColor="text1"/>
            </w:tcBorders>
          </w:tcPr>
          <w:p w:rsidR="00F22CE5" w:rsidRPr="00FB7880" w:rsidRDefault="00F22CE5" w:rsidP="00411069">
            <w:pPr>
              <w:pStyle w:val="ListParagraph"/>
              <w:ind w:left="567" w:firstLine="34"/>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p>
        </w:tc>
        <w:tc>
          <w:tcPr>
            <w:tcW w:w="1795" w:type="dxa"/>
            <w:tcBorders>
              <w:top w:val="single" w:sz="8" w:space="0" w:color="000000" w:themeColor="text1"/>
              <w:bottom w:val="single" w:sz="8" w:space="0" w:color="000000" w:themeColor="text1"/>
            </w:tcBorders>
          </w:tcPr>
          <w:p w:rsidR="00F22CE5" w:rsidRPr="00FB7880" w:rsidRDefault="00F22CE5" w:rsidP="00411069">
            <w:pPr>
              <w:pStyle w:val="ListParagraph"/>
              <w:ind w:left="567" w:firstLine="34"/>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i/>
                <w:color w:val="000000" w:themeColor="text1"/>
                <w:sz w:val="24"/>
                <w:szCs w:val="24"/>
              </w:rPr>
            </w:pPr>
            <w:r w:rsidRPr="00FB7880">
              <w:rPr>
                <w:rFonts w:asciiTheme="majorBidi" w:hAnsiTheme="majorBidi" w:cstheme="majorBidi"/>
                <w:i/>
                <w:color w:val="000000" w:themeColor="text1"/>
                <w:sz w:val="24"/>
                <w:szCs w:val="24"/>
              </w:rPr>
              <w:t>Statistic</w:t>
            </w:r>
          </w:p>
        </w:tc>
        <w:tc>
          <w:tcPr>
            <w:tcW w:w="1354" w:type="dxa"/>
            <w:tcBorders>
              <w:bottom w:val="single" w:sz="8" w:space="0" w:color="000000" w:themeColor="text1"/>
            </w:tcBorders>
          </w:tcPr>
          <w:p w:rsidR="00F22CE5" w:rsidRPr="00FB7880" w:rsidRDefault="00F22CE5" w:rsidP="00411069">
            <w:pPr>
              <w:pStyle w:val="ListParagraph"/>
              <w:ind w:left="567" w:firstLine="34"/>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i/>
                <w:color w:val="000000" w:themeColor="text1"/>
                <w:sz w:val="24"/>
                <w:szCs w:val="24"/>
              </w:rPr>
            </w:pPr>
            <w:r w:rsidRPr="00FB7880">
              <w:rPr>
                <w:rFonts w:asciiTheme="majorBidi" w:hAnsiTheme="majorBidi" w:cstheme="majorBidi"/>
                <w:i/>
                <w:color w:val="000000" w:themeColor="text1"/>
                <w:sz w:val="24"/>
                <w:szCs w:val="24"/>
              </w:rPr>
              <w:t>Df</w:t>
            </w:r>
          </w:p>
        </w:tc>
        <w:tc>
          <w:tcPr>
            <w:tcW w:w="1602" w:type="dxa"/>
          </w:tcPr>
          <w:p w:rsidR="00F22CE5" w:rsidRPr="00FB7880" w:rsidRDefault="00F22CE5" w:rsidP="00411069">
            <w:pPr>
              <w:pStyle w:val="ListParagraph"/>
              <w:ind w:left="567" w:firstLine="34"/>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i/>
                <w:color w:val="000000" w:themeColor="text1"/>
                <w:sz w:val="24"/>
                <w:szCs w:val="24"/>
              </w:rPr>
            </w:pPr>
            <w:r w:rsidRPr="00FB7880">
              <w:rPr>
                <w:rFonts w:asciiTheme="majorBidi" w:hAnsiTheme="majorBidi" w:cstheme="majorBidi"/>
                <w:i/>
                <w:color w:val="000000" w:themeColor="text1"/>
                <w:sz w:val="24"/>
                <w:szCs w:val="24"/>
              </w:rPr>
              <w:t>Sig.</w:t>
            </w:r>
          </w:p>
        </w:tc>
      </w:tr>
      <w:tr w:rsidR="00F22CE5" w:rsidRPr="00AF7256" w:rsidTr="00411069">
        <w:trPr>
          <w:jc w:val="center"/>
        </w:trPr>
        <w:tc>
          <w:tcPr>
            <w:cnfStyle w:val="001000000000" w:firstRow="0" w:lastRow="0" w:firstColumn="1" w:lastColumn="0" w:oddVBand="0" w:evenVBand="0" w:oddHBand="0" w:evenHBand="0" w:firstRowFirstColumn="0" w:firstRowLastColumn="0" w:lastRowFirstColumn="0" w:lastRowLastColumn="0"/>
            <w:tcW w:w="470" w:type="dxa"/>
            <w:vMerge/>
          </w:tcPr>
          <w:p w:rsidR="00F22CE5" w:rsidRPr="00FB7880" w:rsidRDefault="00F22CE5" w:rsidP="00411069">
            <w:pPr>
              <w:pStyle w:val="ListParagraph"/>
              <w:ind w:left="567" w:firstLine="34"/>
              <w:rPr>
                <w:rFonts w:asciiTheme="majorBidi" w:hAnsiTheme="majorBidi" w:cstheme="majorBidi"/>
                <w:b w:val="0"/>
                <w:color w:val="000000" w:themeColor="text1"/>
                <w:sz w:val="24"/>
                <w:szCs w:val="24"/>
              </w:rPr>
            </w:pPr>
          </w:p>
        </w:tc>
        <w:tc>
          <w:tcPr>
            <w:tcW w:w="2104" w:type="dxa"/>
            <w:tcBorders>
              <w:top w:val="single" w:sz="8" w:space="0" w:color="000000" w:themeColor="text1"/>
            </w:tcBorders>
          </w:tcPr>
          <w:p w:rsidR="00F22CE5" w:rsidRPr="00FB7880" w:rsidRDefault="00F22CE5" w:rsidP="00411069">
            <w:pPr>
              <w:pStyle w:val="ListParagraph"/>
              <w:ind w:left="567" w:firstLine="34"/>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FB7880">
              <w:rPr>
                <w:rFonts w:asciiTheme="majorBidi" w:hAnsiTheme="majorBidi" w:cstheme="majorBidi"/>
                <w:color w:val="000000" w:themeColor="text1"/>
                <w:sz w:val="24"/>
                <w:szCs w:val="24"/>
              </w:rPr>
              <w:t>Eksperimen</w:t>
            </w:r>
          </w:p>
        </w:tc>
        <w:tc>
          <w:tcPr>
            <w:tcW w:w="1795" w:type="dxa"/>
            <w:tcBorders>
              <w:top w:val="single" w:sz="8" w:space="0" w:color="000000" w:themeColor="text1"/>
            </w:tcBorders>
          </w:tcPr>
          <w:p w:rsidR="00F22CE5" w:rsidRPr="00FB7880" w:rsidRDefault="00F22CE5" w:rsidP="00411069">
            <w:pPr>
              <w:pStyle w:val="ListParagraph"/>
              <w:ind w:left="567" w:firstLine="34"/>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FB7880">
              <w:rPr>
                <w:rFonts w:asciiTheme="majorBidi" w:hAnsiTheme="majorBidi" w:cstheme="majorBidi"/>
                <w:color w:val="000000" w:themeColor="text1"/>
                <w:sz w:val="24"/>
                <w:szCs w:val="24"/>
              </w:rPr>
              <w:t>0,953</w:t>
            </w:r>
          </w:p>
        </w:tc>
        <w:tc>
          <w:tcPr>
            <w:tcW w:w="1354" w:type="dxa"/>
          </w:tcPr>
          <w:p w:rsidR="00F22CE5" w:rsidRPr="00FB7880" w:rsidRDefault="00F22CE5" w:rsidP="00411069">
            <w:pPr>
              <w:pStyle w:val="ListParagraph"/>
              <w:ind w:left="567" w:firstLine="34"/>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FB7880">
              <w:rPr>
                <w:rFonts w:asciiTheme="majorBidi" w:hAnsiTheme="majorBidi" w:cstheme="majorBidi"/>
                <w:color w:val="000000" w:themeColor="text1"/>
                <w:sz w:val="24"/>
                <w:szCs w:val="24"/>
              </w:rPr>
              <w:t>26</w:t>
            </w:r>
          </w:p>
        </w:tc>
        <w:tc>
          <w:tcPr>
            <w:tcW w:w="1602" w:type="dxa"/>
          </w:tcPr>
          <w:p w:rsidR="00F22CE5" w:rsidRPr="00FB7880" w:rsidRDefault="00F22CE5" w:rsidP="00411069">
            <w:pPr>
              <w:pStyle w:val="ListParagraph"/>
              <w:ind w:left="567" w:firstLine="34"/>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FB7880">
              <w:rPr>
                <w:rFonts w:asciiTheme="majorBidi" w:hAnsiTheme="majorBidi" w:cstheme="majorBidi"/>
                <w:color w:val="000000" w:themeColor="text1"/>
                <w:sz w:val="24"/>
                <w:szCs w:val="24"/>
              </w:rPr>
              <w:t>0,266</w:t>
            </w:r>
          </w:p>
        </w:tc>
      </w:tr>
      <w:tr w:rsidR="00F22CE5" w:rsidRPr="00AF7256" w:rsidTr="0041106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70" w:type="dxa"/>
            <w:vMerge/>
          </w:tcPr>
          <w:p w:rsidR="00F22CE5" w:rsidRPr="00FB7880" w:rsidRDefault="00F22CE5" w:rsidP="00411069">
            <w:pPr>
              <w:pStyle w:val="ListParagraph"/>
              <w:ind w:left="567" w:firstLine="34"/>
              <w:rPr>
                <w:rFonts w:asciiTheme="majorBidi" w:hAnsiTheme="majorBidi" w:cstheme="majorBidi"/>
                <w:color w:val="000000" w:themeColor="text1"/>
                <w:sz w:val="24"/>
                <w:szCs w:val="24"/>
              </w:rPr>
            </w:pPr>
          </w:p>
        </w:tc>
        <w:tc>
          <w:tcPr>
            <w:tcW w:w="2104" w:type="dxa"/>
          </w:tcPr>
          <w:p w:rsidR="00F22CE5" w:rsidRPr="00FB7880" w:rsidRDefault="00F22CE5" w:rsidP="00411069">
            <w:pPr>
              <w:pStyle w:val="ListParagraph"/>
              <w:ind w:left="567" w:firstLine="34"/>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FB7880">
              <w:rPr>
                <w:rFonts w:asciiTheme="majorBidi" w:hAnsiTheme="majorBidi" w:cstheme="majorBidi"/>
                <w:color w:val="000000" w:themeColor="text1"/>
                <w:sz w:val="24"/>
                <w:szCs w:val="24"/>
              </w:rPr>
              <w:t>Kontrol</w:t>
            </w:r>
          </w:p>
        </w:tc>
        <w:tc>
          <w:tcPr>
            <w:tcW w:w="1795" w:type="dxa"/>
          </w:tcPr>
          <w:p w:rsidR="00F22CE5" w:rsidRPr="00FB7880" w:rsidRDefault="00F22CE5" w:rsidP="00411069">
            <w:pPr>
              <w:pStyle w:val="ListParagraph"/>
              <w:ind w:left="567" w:firstLine="34"/>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FB7880">
              <w:rPr>
                <w:rFonts w:asciiTheme="majorBidi" w:hAnsiTheme="majorBidi" w:cstheme="majorBidi"/>
                <w:color w:val="000000" w:themeColor="text1"/>
                <w:sz w:val="24"/>
                <w:szCs w:val="24"/>
              </w:rPr>
              <w:t>0,922</w:t>
            </w:r>
          </w:p>
        </w:tc>
        <w:tc>
          <w:tcPr>
            <w:tcW w:w="1354" w:type="dxa"/>
          </w:tcPr>
          <w:p w:rsidR="00F22CE5" w:rsidRPr="00FB7880" w:rsidRDefault="00F22CE5" w:rsidP="00411069">
            <w:pPr>
              <w:pStyle w:val="ListParagraph"/>
              <w:ind w:left="567" w:firstLine="34"/>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FB7880">
              <w:rPr>
                <w:rFonts w:asciiTheme="majorBidi" w:hAnsiTheme="majorBidi" w:cstheme="majorBidi"/>
                <w:color w:val="000000" w:themeColor="text1"/>
                <w:sz w:val="24"/>
                <w:szCs w:val="24"/>
              </w:rPr>
              <w:t>26</w:t>
            </w:r>
          </w:p>
        </w:tc>
        <w:tc>
          <w:tcPr>
            <w:tcW w:w="1602" w:type="dxa"/>
          </w:tcPr>
          <w:p w:rsidR="00F22CE5" w:rsidRPr="00FB7880" w:rsidRDefault="00F22CE5" w:rsidP="00411069">
            <w:pPr>
              <w:pStyle w:val="ListParagraph"/>
              <w:ind w:left="567" w:firstLine="34"/>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FB7880">
              <w:rPr>
                <w:rFonts w:asciiTheme="majorBidi" w:hAnsiTheme="majorBidi" w:cstheme="majorBidi"/>
                <w:color w:val="000000" w:themeColor="text1"/>
                <w:sz w:val="24"/>
                <w:szCs w:val="24"/>
              </w:rPr>
              <w:t>0,050</w:t>
            </w:r>
          </w:p>
        </w:tc>
      </w:tr>
    </w:tbl>
    <w:p w:rsidR="00F22CE5" w:rsidRPr="00192B7F" w:rsidRDefault="00F22CE5" w:rsidP="00F22CE5">
      <w:pPr>
        <w:spacing w:after="0" w:line="240" w:lineRule="auto"/>
        <w:ind w:left="567" w:firstLine="567"/>
        <w:rPr>
          <w:rFonts w:asciiTheme="majorBidi" w:hAnsiTheme="majorBidi" w:cstheme="majorBidi"/>
          <w:color w:val="000000" w:themeColor="text1"/>
          <w:sz w:val="24"/>
          <w:szCs w:val="24"/>
        </w:rPr>
      </w:pPr>
    </w:p>
    <w:p w:rsidR="00F22CE5" w:rsidRDefault="00F22CE5" w:rsidP="00F22CE5">
      <w:pPr>
        <w:spacing w:after="0" w:line="360" w:lineRule="auto"/>
        <w:ind w:left="567" w:firstLine="567"/>
        <w:rPr>
          <w:rFonts w:asciiTheme="majorBidi" w:hAnsiTheme="majorBidi" w:cstheme="majorBidi"/>
          <w:color w:val="000000" w:themeColor="text1"/>
          <w:sz w:val="24"/>
          <w:szCs w:val="24"/>
        </w:rPr>
      </w:pPr>
      <w:r w:rsidRPr="00192B7F">
        <w:rPr>
          <w:rFonts w:asciiTheme="majorBidi" w:hAnsiTheme="majorBidi" w:cstheme="majorBidi"/>
          <w:color w:val="000000" w:themeColor="text1"/>
          <w:sz w:val="24"/>
          <w:szCs w:val="24"/>
        </w:rPr>
        <w:t xml:space="preserve">Berdasarkan hasil uji normalitas pada Tabel 4.3, maka diperoleh nilai </w:t>
      </w:r>
      <w:r w:rsidRPr="00192B7F">
        <w:rPr>
          <w:rFonts w:asciiTheme="majorBidi" w:hAnsiTheme="majorBidi" w:cstheme="majorBidi"/>
          <w:i/>
          <w:color w:val="000000" w:themeColor="text1"/>
          <w:sz w:val="24"/>
          <w:szCs w:val="24"/>
        </w:rPr>
        <w:t>Sig</w:t>
      </w:r>
      <w:r w:rsidRPr="00192B7F">
        <w:rPr>
          <w:rFonts w:asciiTheme="majorBidi" w:hAnsiTheme="majorBidi" w:cstheme="majorBidi"/>
          <w:color w:val="000000" w:themeColor="text1"/>
          <w:sz w:val="24"/>
          <w:szCs w:val="24"/>
        </w:rPr>
        <w:t xml:space="preserve"> = </w:t>
      </w:r>
      <m:oMath>
        <m:r>
          <w:rPr>
            <w:rFonts w:ascii="Cambria Math" w:hAnsi="Cambria Math" w:cstheme="majorBidi"/>
            <w:color w:val="000000" w:themeColor="text1"/>
            <w:sz w:val="24"/>
            <w:szCs w:val="24"/>
          </w:rPr>
          <m:t>0,266&gt;0,05</m:t>
        </m:r>
      </m:oMath>
      <w:r w:rsidRPr="00192B7F">
        <w:rPr>
          <w:rFonts w:asciiTheme="majorBidi" w:hAnsiTheme="majorBidi" w:cstheme="majorBidi"/>
          <w:color w:val="000000" w:themeColor="text1"/>
          <w:sz w:val="24"/>
          <w:szCs w:val="24"/>
        </w:rPr>
        <w:t xml:space="preserve"> untuk kelas eksperimen dan nilai </w:t>
      </w:r>
      <w:r w:rsidRPr="00192B7F">
        <w:rPr>
          <w:rFonts w:asciiTheme="majorBidi" w:hAnsiTheme="majorBidi" w:cstheme="majorBidi"/>
          <w:i/>
          <w:color w:val="000000" w:themeColor="text1"/>
          <w:sz w:val="24"/>
          <w:szCs w:val="24"/>
        </w:rPr>
        <w:t>Sig</w:t>
      </w:r>
      <w:r w:rsidRPr="00192B7F">
        <w:rPr>
          <w:rFonts w:asciiTheme="majorBidi" w:hAnsiTheme="majorBidi" w:cstheme="majorBidi"/>
          <w:color w:val="000000" w:themeColor="text1"/>
          <w:sz w:val="24"/>
          <w:szCs w:val="24"/>
        </w:rPr>
        <w:t xml:space="preserve"> = </w:t>
      </w:r>
      <m:oMath>
        <m:r>
          <w:rPr>
            <w:rFonts w:ascii="Cambria Math" w:hAnsi="Cambria Math" w:cstheme="majorBidi"/>
            <w:color w:val="000000" w:themeColor="text1"/>
            <w:sz w:val="24"/>
            <w:szCs w:val="24"/>
          </w:rPr>
          <m:t>0,050&gt;0,05</m:t>
        </m:r>
      </m:oMath>
      <w:r w:rsidRPr="00192B7F">
        <w:rPr>
          <w:rFonts w:asciiTheme="majorBidi" w:hAnsiTheme="majorBidi" w:cstheme="majorBidi"/>
          <w:color w:val="000000" w:themeColor="text1"/>
          <w:sz w:val="24"/>
          <w:szCs w:val="24"/>
        </w:rPr>
        <w:t xml:space="preserve"> untuk kelas kontrol. Dengan demikian, </w:t>
      </w:r>
      <m:oMath>
        <m:sSub>
          <m:sSubPr>
            <m:ctrlPr>
              <w:rPr>
                <w:rFonts w:ascii="Cambria Math" w:hAnsi="Cambria Math" w:cstheme="majorBidi"/>
                <w:i/>
                <w:color w:val="000000" w:themeColor="text1"/>
              </w:rPr>
            </m:ctrlPr>
          </m:sSubPr>
          <m:e>
            <m:r>
              <w:rPr>
                <w:rFonts w:ascii="Cambria Math" w:hAnsi="Cambria Math" w:cstheme="majorBidi"/>
                <w:color w:val="000000" w:themeColor="text1"/>
                <w:sz w:val="24"/>
                <w:szCs w:val="24"/>
              </w:rPr>
              <m:t>H</m:t>
            </m:r>
          </m:e>
          <m:sub>
            <m:r>
              <w:rPr>
                <w:rFonts w:ascii="Cambria Math" w:hAnsi="Cambria Math" w:cstheme="majorBidi"/>
                <w:color w:val="000000" w:themeColor="text1"/>
                <w:sz w:val="24"/>
                <w:szCs w:val="24"/>
              </w:rPr>
              <m:t>0</m:t>
            </m:r>
          </m:sub>
        </m:sSub>
      </m:oMath>
      <w:r w:rsidRPr="00192B7F">
        <w:rPr>
          <w:rFonts w:asciiTheme="majorBidi" w:hAnsiTheme="majorBidi" w:cstheme="majorBidi"/>
          <w:color w:val="000000" w:themeColor="text1"/>
          <w:sz w:val="24"/>
          <w:szCs w:val="24"/>
        </w:rPr>
        <w:t xml:space="preserve"> diterima dengan artian data yang diperoleh sebelum perlakuan berdistribusi normal. </w:t>
      </w:r>
    </w:p>
    <w:p w:rsidR="00F22CE5" w:rsidRPr="00CD16FE" w:rsidRDefault="00F22CE5" w:rsidP="00F22CE5">
      <w:pPr>
        <w:pStyle w:val="ListParagraph"/>
        <w:numPr>
          <w:ilvl w:val="0"/>
          <w:numId w:val="8"/>
        </w:numPr>
        <w:spacing w:after="0" w:line="360" w:lineRule="auto"/>
        <w:ind w:left="567"/>
        <w:rPr>
          <w:rFonts w:asciiTheme="majorBidi" w:hAnsiTheme="majorBidi" w:cstheme="majorBidi"/>
          <w:color w:val="000000" w:themeColor="text1"/>
          <w:sz w:val="24"/>
          <w:szCs w:val="24"/>
        </w:rPr>
      </w:pPr>
      <w:r w:rsidRPr="00CD16FE">
        <w:rPr>
          <w:rFonts w:asciiTheme="majorBidi" w:hAnsiTheme="majorBidi" w:cstheme="majorBidi"/>
          <w:sz w:val="24"/>
          <w:szCs w:val="24"/>
        </w:rPr>
        <w:t>Uji Homogenitas</w:t>
      </w:r>
    </w:p>
    <w:p w:rsidR="00F22CE5" w:rsidRPr="00192B7F" w:rsidRDefault="00F22CE5" w:rsidP="00F22CE5">
      <w:pPr>
        <w:spacing w:after="0" w:line="360" w:lineRule="auto"/>
        <w:ind w:left="567" w:firstLine="426"/>
        <w:rPr>
          <w:rFonts w:asciiTheme="majorBidi" w:hAnsiTheme="majorBidi" w:cstheme="majorBidi"/>
          <w:color w:val="000000" w:themeColor="text1"/>
          <w:sz w:val="24"/>
          <w:szCs w:val="24"/>
        </w:rPr>
      </w:pPr>
      <w:r w:rsidRPr="00192B7F">
        <w:rPr>
          <w:rFonts w:asciiTheme="majorBidi" w:hAnsiTheme="majorBidi" w:cstheme="majorBidi"/>
          <w:color w:val="000000" w:themeColor="text1"/>
          <w:sz w:val="24"/>
          <w:szCs w:val="24"/>
        </w:rPr>
        <w:t xml:space="preserve">Uji homogenitas dalam penelitian ini menggunakan </w:t>
      </w:r>
      <w:r w:rsidRPr="00192B7F">
        <w:rPr>
          <w:rFonts w:asciiTheme="majorBidi" w:hAnsiTheme="majorBidi" w:cstheme="majorBidi"/>
          <w:i/>
          <w:color w:val="000000" w:themeColor="text1"/>
          <w:sz w:val="24"/>
          <w:szCs w:val="24"/>
        </w:rPr>
        <w:t xml:space="preserve">software SPSS 20  </w:t>
      </w:r>
      <w:r w:rsidRPr="00192B7F">
        <w:rPr>
          <w:rFonts w:asciiTheme="majorBidi" w:hAnsiTheme="majorBidi" w:cstheme="majorBidi"/>
          <w:color w:val="000000" w:themeColor="text1"/>
          <w:sz w:val="24"/>
          <w:szCs w:val="24"/>
        </w:rPr>
        <w:t>melalui</w:t>
      </w:r>
      <w:r w:rsidRPr="00192B7F">
        <w:rPr>
          <w:rFonts w:asciiTheme="majorBidi" w:hAnsiTheme="majorBidi" w:cstheme="majorBidi"/>
          <w:i/>
          <w:color w:val="000000" w:themeColor="text1"/>
          <w:sz w:val="24"/>
          <w:szCs w:val="24"/>
        </w:rPr>
        <w:t xml:space="preserve"> </w:t>
      </w:r>
      <w:r w:rsidRPr="00192B7F">
        <w:rPr>
          <w:rFonts w:asciiTheme="majorBidi" w:hAnsiTheme="majorBidi" w:cstheme="majorBidi"/>
          <w:color w:val="000000" w:themeColor="text1"/>
          <w:sz w:val="24"/>
          <w:szCs w:val="24"/>
        </w:rPr>
        <w:t xml:space="preserve">uji </w:t>
      </w:r>
      <w:r w:rsidRPr="00192B7F">
        <w:rPr>
          <w:rFonts w:asciiTheme="majorBidi" w:hAnsiTheme="majorBidi" w:cstheme="majorBidi"/>
          <w:i/>
          <w:color w:val="000000" w:themeColor="text1"/>
          <w:sz w:val="24"/>
          <w:szCs w:val="24"/>
        </w:rPr>
        <w:t>One-Way ANOVA</w:t>
      </w:r>
      <w:r w:rsidRPr="00192B7F">
        <w:rPr>
          <w:rFonts w:asciiTheme="majorBidi" w:hAnsiTheme="majorBidi" w:cstheme="majorBidi"/>
          <w:color w:val="000000" w:themeColor="text1"/>
          <w:sz w:val="24"/>
          <w:szCs w:val="24"/>
        </w:rPr>
        <w:t xml:space="preserve">. Pada hasil </w:t>
      </w:r>
      <w:r w:rsidRPr="00192B7F">
        <w:rPr>
          <w:rFonts w:asciiTheme="majorBidi" w:hAnsiTheme="majorBidi" w:cstheme="majorBidi"/>
          <w:i/>
          <w:iCs/>
          <w:color w:val="000000" w:themeColor="text1"/>
          <w:sz w:val="24"/>
          <w:szCs w:val="24"/>
        </w:rPr>
        <w:t>output</w:t>
      </w:r>
      <w:r w:rsidRPr="00192B7F">
        <w:rPr>
          <w:rFonts w:asciiTheme="majorBidi" w:hAnsiTheme="majorBidi" w:cstheme="majorBidi"/>
          <w:color w:val="000000" w:themeColor="text1"/>
          <w:sz w:val="24"/>
          <w:szCs w:val="24"/>
        </w:rPr>
        <w:t xml:space="preserve"> uji homogenitas </w:t>
      </w:r>
      <m:oMath>
        <m:sSub>
          <m:sSubPr>
            <m:ctrlPr>
              <w:rPr>
                <w:rFonts w:ascii="Cambria Math" w:hAnsi="Cambria Math" w:cstheme="majorBidi"/>
                <w:i/>
                <w:color w:val="000000" w:themeColor="text1"/>
              </w:rPr>
            </m:ctrlPr>
          </m:sSubPr>
          <m:e>
            <m:r>
              <w:rPr>
                <w:rFonts w:ascii="Cambria Math" w:hAnsi="Cambria Math" w:cstheme="majorBidi"/>
                <w:color w:val="000000" w:themeColor="text1"/>
                <w:sz w:val="24"/>
                <w:szCs w:val="24"/>
              </w:rPr>
              <m:t>H</m:t>
            </m:r>
          </m:e>
          <m:sub>
            <m:r>
              <w:rPr>
                <w:rFonts w:ascii="Cambria Math" w:hAnsi="Cambria Math" w:cstheme="majorBidi"/>
                <w:color w:val="000000" w:themeColor="text1"/>
                <w:sz w:val="24"/>
                <w:szCs w:val="24"/>
              </w:rPr>
              <m:t>0</m:t>
            </m:r>
          </m:sub>
        </m:sSub>
      </m:oMath>
      <w:r w:rsidRPr="00192B7F">
        <w:rPr>
          <w:rFonts w:asciiTheme="majorBidi" w:hAnsiTheme="majorBidi" w:cstheme="majorBidi"/>
          <w:color w:val="000000" w:themeColor="text1"/>
          <w:sz w:val="24"/>
          <w:szCs w:val="24"/>
        </w:rPr>
        <w:t xml:space="preserve"> diterima jika nilai </w:t>
      </w:r>
      <w:r w:rsidRPr="00192B7F">
        <w:rPr>
          <w:rFonts w:asciiTheme="majorBidi" w:hAnsiTheme="majorBidi" w:cstheme="majorBidi"/>
          <w:i/>
          <w:color w:val="000000" w:themeColor="text1"/>
          <w:sz w:val="24"/>
          <w:szCs w:val="24"/>
        </w:rPr>
        <w:t>Sig</w:t>
      </w:r>
      <w:r w:rsidRPr="00192B7F">
        <w:rPr>
          <w:rFonts w:asciiTheme="majorBidi" w:hAnsiTheme="majorBidi" w:cstheme="majorBidi"/>
          <w:color w:val="000000" w:themeColor="text1"/>
          <w:sz w:val="24"/>
          <w:szCs w:val="24"/>
        </w:rPr>
        <w:t xml:space="preserve"> pada Tabel </w:t>
      </w:r>
      <w:r w:rsidRPr="00192B7F">
        <w:rPr>
          <w:rFonts w:asciiTheme="majorBidi" w:hAnsiTheme="majorBidi" w:cstheme="majorBidi"/>
          <w:i/>
          <w:color w:val="000000" w:themeColor="text1"/>
          <w:sz w:val="24"/>
          <w:szCs w:val="24"/>
        </w:rPr>
        <w:t>Test of Homogeneity of Variances</w:t>
      </w:r>
      <w:r w:rsidRPr="00192B7F">
        <w:rPr>
          <w:rFonts w:asciiTheme="majorBidi" w:hAnsiTheme="majorBidi" w:cstheme="majorBidi"/>
          <w:color w:val="000000" w:themeColor="text1"/>
          <w:sz w:val="24"/>
          <w:szCs w:val="24"/>
        </w:rPr>
        <w:t xml:space="preserve"> </w:t>
      </w:r>
      <w:r w:rsidRPr="00192B7F">
        <w:rPr>
          <w:rFonts w:asciiTheme="majorBidi" w:hAnsiTheme="majorBidi" w:cstheme="majorBidi"/>
          <w:i/>
          <w:color w:val="000000" w:themeColor="text1"/>
          <w:sz w:val="24"/>
          <w:szCs w:val="24"/>
        </w:rPr>
        <w:t>&gt;</w:t>
      </w:r>
      <w:r w:rsidRPr="00192B7F">
        <w:rPr>
          <w:rFonts w:asciiTheme="majorBidi" w:hAnsiTheme="majorBidi" w:cstheme="majorBidi"/>
          <w:color w:val="000000" w:themeColor="text1"/>
          <w:sz w:val="24"/>
          <w:szCs w:val="24"/>
        </w:rPr>
        <w:t xml:space="preserve"> </w:t>
      </w:r>
      <w:r w:rsidRPr="00192B7F">
        <w:rPr>
          <w:rFonts w:asciiTheme="majorBidi" w:hAnsiTheme="majorBidi" w:cstheme="majorBidi"/>
          <w:i/>
          <w:color w:val="000000" w:themeColor="text1"/>
          <w:sz w:val="24"/>
          <w:szCs w:val="24"/>
        </w:rPr>
        <w:t xml:space="preserve">level of significant </w:t>
      </w:r>
      <w:r w:rsidRPr="00192B7F">
        <w:rPr>
          <w:rFonts w:asciiTheme="majorBidi" w:hAnsiTheme="majorBidi" w:cstheme="majorBidi"/>
          <w:color w:val="000000" w:themeColor="text1"/>
          <w:sz w:val="24"/>
          <w:szCs w:val="24"/>
        </w:rPr>
        <w:t>(</w:t>
      </w:r>
      <m:oMath>
        <m:r>
          <w:rPr>
            <w:rFonts w:ascii="Cambria Math" w:hAnsi="Cambria Math" w:cstheme="majorBidi"/>
            <w:color w:val="000000" w:themeColor="text1"/>
            <w:sz w:val="24"/>
            <w:szCs w:val="24"/>
          </w:rPr>
          <m:t>0,05</m:t>
        </m:r>
      </m:oMath>
      <w:r w:rsidRPr="00192B7F">
        <w:rPr>
          <w:rFonts w:asciiTheme="majorBidi" w:hAnsiTheme="majorBidi" w:cstheme="majorBidi"/>
          <w:color w:val="000000" w:themeColor="text1"/>
          <w:sz w:val="24"/>
          <w:szCs w:val="24"/>
        </w:rPr>
        <w:t xml:space="preserve">). Hasil </w:t>
      </w:r>
      <w:r w:rsidRPr="00192B7F">
        <w:rPr>
          <w:rFonts w:asciiTheme="majorBidi" w:hAnsiTheme="majorBidi" w:cstheme="majorBidi"/>
          <w:i/>
          <w:iCs/>
          <w:color w:val="000000" w:themeColor="text1"/>
          <w:sz w:val="24"/>
          <w:szCs w:val="24"/>
        </w:rPr>
        <w:t>output</w:t>
      </w:r>
      <w:r w:rsidRPr="00192B7F">
        <w:rPr>
          <w:rFonts w:asciiTheme="majorBidi" w:hAnsiTheme="majorBidi" w:cstheme="majorBidi"/>
          <w:color w:val="000000" w:themeColor="text1"/>
          <w:sz w:val="24"/>
          <w:szCs w:val="24"/>
        </w:rPr>
        <w:t xml:space="preserve"> uji homogenitas dapat dilihat pada tabel 4.2 sebagai berikut.</w:t>
      </w:r>
    </w:p>
    <w:p w:rsidR="00F22CE5" w:rsidRPr="00192B7F" w:rsidRDefault="00F22CE5" w:rsidP="00F22CE5">
      <w:pPr>
        <w:spacing w:after="0" w:line="360" w:lineRule="auto"/>
        <w:ind w:left="567" w:firstLine="284"/>
        <w:rPr>
          <w:rFonts w:asciiTheme="majorBidi" w:hAnsiTheme="majorBidi" w:cstheme="majorBidi"/>
          <w:bCs/>
          <w:i/>
          <w:color w:val="000000" w:themeColor="text1"/>
          <w:sz w:val="24"/>
          <w:szCs w:val="24"/>
        </w:rPr>
      </w:pPr>
      <w:r w:rsidRPr="00192B7F">
        <w:rPr>
          <w:rFonts w:asciiTheme="majorBidi" w:hAnsiTheme="majorBidi" w:cstheme="majorBidi"/>
          <w:bCs/>
          <w:color w:val="000000" w:themeColor="text1"/>
          <w:sz w:val="24"/>
          <w:szCs w:val="24"/>
        </w:rPr>
        <w:t xml:space="preserve"> </w:t>
      </w:r>
      <w:r>
        <w:rPr>
          <w:rFonts w:asciiTheme="majorBidi" w:hAnsiTheme="majorBidi" w:cstheme="majorBidi"/>
          <w:bCs/>
          <w:color w:val="000000" w:themeColor="text1"/>
          <w:sz w:val="24"/>
          <w:szCs w:val="24"/>
        </w:rPr>
        <w:t xml:space="preserve"> </w:t>
      </w:r>
      <w:r w:rsidRPr="00192B7F">
        <w:rPr>
          <w:rFonts w:asciiTheme="majorBidi" w:hAnsiTheme="majorBidi" w:cstheme="majorBidi"/>
          <w:bCs/>
          <w:color w:val="000000" w:themeColor="text1"/>
          <w:sz w:val="24"/>
          <w:szCs w:val="24"/>
        </w:rPr>
        <w:t xml:space="preserve">  Tabel 4.2 Hasil </w:t>
      </w:r>
      <w:r w:rsidRPr="00192B7F">
        <w:rPr>
          <w:rFonts w:asciiTheme="majorBidi" w:hAnsiTheme="majorBidi" w:cstheme="majorBidi"/>
          <w:bCs/>
          <w:i/>
          <w:iCs/>
          <w:color w:val="000000" w:themeColor="text1"/>
          <w:sz w:val="24"/>
          <w:szCs w:val="24"/>
        </w:rPr>
        <w:t>Output</w:t>
      </w:r>
      <w:r w:rsidRPr="00192B7F">
        <w:rPr>
          <w:rFonts w:asciiTheme="majorBidi" w:hAnsiTheme="majorBidi" w:cstheme="majorBidi"/>
          <w:bCs/>
          <w:color w:val="000000" w:themeColor="text1"/>
          <w:sz w:val="24"/>
          <w:szCs w:val="24"/>
        </w:rPr>
        <w:t xml:space="preserve"> Uji Homogenitas </w:t>
      </w:r>
    </w:p>
    <w:tbl>
      <w:tblPr>
        <w:tblStyle w:val="PlainTable2"/>
        <w:tblW w:w="0" w:type="auto"/>
        <w:jc w:val="center"/>
        <w:tblLook w:val="04A0" w:firstRow="1" w:lastRow="0" w:firstColumn="1" w:lastColumn="0" w:noHBand="0" w:noVBand="1"/>
      </w:tblPr>
      <w:tblGrid>
        <w:gridCol w:w="2409"/>
        <w:gridCol w:w="1276"/>
        <w:gridCol w:w="1276"/>
        <w:gridCol w:w="1276"/>
      </w:tblGrid>
      <w:tr w:rsidR="00F22CE5" w:rsidRPr="00FB7880" w:rsidTr="00411069">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9" w:type="dxa"/>
            <w:tcBorders>
              <w:top w:val="single" w:sz="8" w:space="0" w:color="000000" w:themeColor="text1"/>
              <w:bottom w:val="single" w:sz="8" w:space="0" w:color="000000" w:themeColor="text1"/>
            </w:tcBorders>
          </w:tcPr>
          <w:p w:rsidR="00F22CE5" w:rsidRPr="00FB7880" w:rsidRDefault="00F22CE5" w:rsidP="00411069">
            <w:pPr>
              <w:pStyle w:val="ListParagraph"/>
              <w:ind w:left="567" w:hanging="533"/>
              <w:rPr>
                <w:rFonts w:asciiTheme="majorBidi" w:hAnsiTheme="majorBidi" w:cstheme="majorBidi"/>
                <w:b w:val="0"/>
                <w:i/>
                <w:color w:val="000000" w:themeColor="text1"/>
                <w:sz w:val="24"/>
                <w:szCs w:val="24"/>
              </w:rPr>
            </w:pPr>
            <w:r w:rsidRPr="00FB7880">
              <w:rPr>
                <w:rFonts w:asciiTheme="majorBidi" w:hAnsiTheme="majorBidi" w:cstheme="majorBidi"/>
                <w:b w:val="0"/>
                <w:i/>
                <w:color w:val="000000" w:themeColor="text1"/>
                <w:sz w:val="24"/>
                <w:szCs w:val="24"/>
              </w:rPr>
              <w:t>Levene Statistic</w:t>
            </w:r>
          </w:p>
        </w:tc>
        <w:tc>
          <w:tcPr>
            <w:tcW w:w="1276" w:type="dxa"/>
            <w:tcBorders>
              <w:top w:val="single" w:sz="8" w:space="0" w:color="000000" w:themeColor="text1"/>
              <w:bottom w:val="single" w:sz="8" w:space="0" w:color="000000" w:themeColor="text1"/>
            </w:tcBorders>
          </w:tcPr>
          <w:p w:rsidR="00F22CE5" w:rsidRPr="00FB7880" w:rsidRDefault="00F22CE5" w:rsidP="00411069">
            <w:pPr>
              <w:pStyle w:val="ListParagraph"/>
              <w:ind w:left="567" w:hanging="533"/>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i/>
                <w:color w:val="000000" w:themeColor="text1"/>
                <w:sz w:val="24"/>
                <w:szCs w:val="24"/>
              </w:rPr>
            </w:pPr>
            <w:r w:rsidRPr="00FB7880">
              <w:rPr>
                <w:rFonts w:asciiTheme="majorBidi" w:hAnsiTheme="majorBidi" w:cstheme="majorBidi"/>
                <w:b w:val="0"/>
                <w:i/>
                <w:color w:val="000000" w:themeColor="text1"/>
                <w:sz w:val="24"/>
                <w:szCs w:val="24"/>
              </w:rPr>
              <w:t>df1</w:t>
            </w:r>
          </w:p>
        </w:tc>
        <w:tc>
          <w:tcPr>
            <w:tcW w:w="1276" w:type="dxa"/>
            <w:tcBorders>
              <w:top w:val="single" w:sz="8" w:space="0" w:color="000000" w:themeColor="text1"/>
              <w:bottom w:val="single" w:sz="8" w:space="0" w:color="000000" w:themeColor="text1"/>
            </w:tcBorders>
          </w:tcPr>
          <w:p w:rsidR="00F22CE5" w:rsidRPr="00FB7880" w:rsidRDefault="00F22CE5" w:rsidP="00411069">
            <w:pPr>
              <w:pStyle w:val="ListParagraph"/>
              <w:ind w:left="567" w:hanging="533"/>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i/>
                <w:color w:val="000000" w:themeColor="text1"/>
                <w:sz w:val="24"/>
                <w:szCs w:val="24"/>
              </w:rPr>
            </w:pPr>
            <w:r w:rsidRPr="00FB7880">
              <w:rPr>
                <w:rFonts w:asciiTheme="majorBidi" w:hAnsiTheme="majorBidi" w:cstheme="majorBidi"/>
                <w:b w:val="0"/>
                <w:i/>
                <w:color w:val="000000" w:themeColor="text1"/>
                <w:sz w:val="24"/>
                <w:szCs w:val="24"/>
              </w:rPr>
              <w:t>df2</w:t>
            </w:r>
          </w:p>
        </w:tc>
        <w:tc>
          <w:tcPr>
            <w:tcW w:w="1276" w:type="dxa"/>
            <w:tcBorders>
              <w:top w:val="single" w:sz="8" w:space="0" w:color="000000" w:themeColor="text1"/>
              <w:bottom w:val="single" w:sz="8" w:space="0" w:color="000000" w:themeColor="text1"/>
            </w:tcBorders>
          </w:tcPr>
          <w:p w:rsidR="00F22CE5" w:rsidRPr="00FB7880" w:rsidRDefault="00F22CE5" w:rsidP="00411069">
            <w:pPr>
              <w:pStyle w:val="ListParagraph"/>
              <w:ind w:left="567" w:hanging="533"/>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i/>
                <w:color w:val="000000" w:themeColor="text1"/>
                <w:sz w:val="24"/>
                <w:szCs w:val="24"/>
              </w:rPr>
            </w:pPr>
            <w:r w:rsidRPr="00FB7880">
              <w:rPr>
                <w:rFonts w:asciiTheme="majorBidi" w:hAnsiTheme="majorBidi" w:cstheme="majorBidi"/>
                <w:b w:val="0"/>
                <w:i/>
                <w:color w:val="000000" w:themeColor="text1"/>
                <w:sz w:val="24"/>
                <w:szCs w:val="24"/>
              </w:rPr>
              <w:t>Sig.</w:t>
            </w:r>
          </w:p>
        </w:tc>
      </w:tr>
      <w:tr w:rsidR="00F22CE5" w:rsidRPr="00FB7880" w:rsidTr="0041106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9" w:type="dxa"/>
            <w:tcBorders>
              <w:top w:val="single" w:sz="8" w:space="0" w:color="000000" w:themeColor="text1"/>
              <w:bottom w:val="single" w:sz="8" w:space="0" w:color="000000" w:themeColor="text1"/>
            </w:tcBorders>
          </w:tcPr>
          <w:p w:rsidR="00F22CE5" w:rsidRPr="00FB7880" w:rsidRDefault="00F22CE5" w:rsidP="00411069">
            <w:pPr>
              <w:pStyle w:val="ListParagraph"/>
              <w:ind w:left="567" w:hanging="533"/>
              <w:rPr>
                <w:rFonts w:asciiTheme="majorBidi" w:hAnsiTheme="majorBidi" w:cstheme="majorBidi"/>
                <w:b w:val="0"/>
                <w:color w:val="000000" w:themeColor="text1"/>
                <w:sz w:val="24"/>
                <w:szCs w:val="24"/>
              </w:rPr>
            </w:pPr>
            <w:r w:rsidRPr="00FB7880">
              <w:rPr>
                <w:rFonts w:asciiTheme="majorBidi" w:hAnsiTheme="majorBidi" w:cstheme="majorBidi"/>
                <w:b w:val="0"/>
                <w:color w:val="000000" w:themeColor="text1"/>
                <w:sz w:val="24"/>
                <w:szCs w:val="24"/>
              </w:rPr>
              <w:t>0,76</w:t>
            </w:r>
          </w:p>
        </w:tc>
        <w:tc>
          <w:tcPr>
            <w:tcW w:w="1276" w:type="dxa"/>
            <w:tcBorders>
              <w:top w:val="single" w:sz="8" w:space="0" w:color="000000" w:themeColor="text1"/>
              <w:bottom w:val="single" w:sz="8" w:space="0" w:color="000000" w:themeColor="text1"/>
            </w:tcBorders>
          </w:tcPr>
          <w:p w:rsidR="00F22CE5" w:rsidRPr="00FB7880" w:rsidRDefault="00F22CE5" w:rsidP="00411069">
            <w:pPr>
              <w:pStyle w:val="ListParagraph"/>
              <w:ind w:left="567" w:hanging="533"/>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FB7880">
              <w:rPr>
                <w:rFonts w:asciiTheme="majorBidi" w:hAnsiTheme="majorBidi" w:cstheme="majorBidi"/>
                <w:color w:val="000000" w:themeColor="text1"/>
                <w:sz w:val="24"/>
                <w:szCs w:val="24"/>
              </w:rPr>
              <w:t>1</w:t>
            </w:r>
          </w:p>
        </w:tc>
        <w:tc>
          <w:tcPr>
            <w:tcW w:w="1276" w:type="dxa"/>
            <w:tcBorders>
              <w:top w:val="single" w:sz="8" w:space="0" w:color="000000" w:themeColor="text1"/>
              <w:bottom w:val="single" w:sz="8" w:space="0" w:color="000000" w:themeColor="text1"/>
            </w:tcBorders>
          </w:tcPr>
          <w:p w:rsidR="00F22CE5" w:rsidRPr="00FB7880" w:rsidRDefault="00F22CE5" w:rsidP="00411069">
            <w:pPr>
              <w:pStyle w:val="ListParagraph"/>
              <w:ind w:left="567" w:hanging="533"/>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FB7880">
              <w:rPr>
                <w:rFonts w:asciiTheme="majorBidi" w:hAnsiTheme="majorBidi" w:cstheme="majorBidi"/>
                <w:color w:val="000000" w:themeColor="text1"/>
                <w:sz w:val="24"/>
                <w:szCs w:val="24"/>
              </w:rPr>
              <w:t>50</w:t>
            </w:r>
          </w:p>
        </w:tc>
        <w:tc>
          <w:tcPr>
            <w:tcW w:w="1276" w:type="dxa"/>
            <w:tcBorders>
              <w:top w:val="single" w:sz="8" w:space="0" w:color="000000" w:themeColor="text1"/>
              <w:bottom w:val="single" w:sz="8" w:space="0" w:color="000000" w:themeColor="text1"/>
            </w:tcBorders>
          </w:tcPr>
          <w:p w:rsidR="00F22CE5" w:rsidRPr="00FB7880" w:rsidRDefault="00F22CE5" w:rsidP="00411069">
            <w:pPr>
              <w:pStyle w:val="ListParagraph"/>
              <w:ind w:left="567" w:hanging="533"/>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FB7880">
              <w:rPr>
                <w:rFonts w:asciiTheme="majorBidi" w:hAnsiTheme="majorBidi" w:cstheme="majorBidi"/>
                <w:color w:val="000000" w:themeColor="text1"/>
                <w:sz w:val="24"/>
                <w:szCs w:val="24"/>
              </w:rPr>
              <w:t>0,783</w:t>
            </w:r>
          </w:p>
        </w:tc>
      </w:tr>
    </w:tbl>
    <w:p w:rsidR="00F22CE5" w:rsidRPr="00192B7F" w:rsidRDefault="00F22CE5" w:rsidP="00F22CE5">
      <w:pPr>
        <w:autoSpaceDE w:val="0"/>
        <w:autoSpaceDN w:val="0"/>
        <w:adjustRightInd w:val="0"/>
        <w:spacing w:after="0" w:line="360" w:lineRule="auto"/>
        <w:ind w:left="567" w:firstLine="426"/>
        <w:rPr>
          <w:rFonts w:asciiTheme="majorBidi" w:hAnsiTheme="majorBidi" w:cstheme="majorBidi"/>
          <w:color w:val="000000" w:themeColor="text1"/>
          <w:sz w:val="24"/>
          <w:szCs w:val="24"/>
        </w:rPr>
      </w:pPr>
    </w:p>
    <w:p w:rsidR="00F22CE5" w:rsidRDefault="00F22CE5" w:rsidP="00F22CE5">
      <w:pPr>
        <w:autoSpaceDE w:val="0"/>
        <w:autoSpaceDN w:val="0"/>
        <w:adjustRightInd w:val="0"/>
        <w:spacing w:after="0" w:line="360" w:lineRule="auto"/>
        <w:ind w:left="567" w:firstLine="426"/>
        <w:rPr>
          <w:rFonts w:asciiTheme="majorBidi" w:hAnsiTheme="majorBidi" w:cstheme="majorBidi"/>
          <w:color w:val="000000" w:themeColor="text1"/>
          <w:sz w:val="24"/>
          <w:szCs w:val="24"/>
        </w:rPr>
      </w:pPr>
      <w:r w:rsidRPr="00192B7F">
        <w:rPr>
          <w:rFonts w:asciiTheme="majorBidi" w:hAnsiTheme="majorBidi" w:cstheme="majorBidi"/>
          <w:color w:val="000000" w:themeColor="text1"/>
          <w:sz w:val="24"/>
          <w:szCs w:val="24"/>
        </w:rPr>
        <w:t xml:space="preserve">Berdasarkan </w:t>
      </w:r>
      <w:r w:rsidRPr="00192B7F">
        <w:rPr>
          <w:rFonts w:asciiTheme="majorBidi" w:hAnsiTheme="majorBidi" w:cstheme="majorBidi"/>
          <w:i/>
          <w:iCs/>
          <w:color w:val="000000" w:themeColor="text1"/>
          <w:sz w:val="24"/>
          <w:szCs w:val="24"/>
        </w:rPr>
        <w:t>output</w:t>
      </w:r>
      <w:r w:rsidRPr="00192B7F">
        <w:rPr>
          <w:rFonts w:asciiTheme="majorBidi" w:hAnsiTheme="majorBidi" w:cstheme="majorBidi"/>
          <w:color w:val="000000" w:themeColor="text1"/>
          <w:sz w:val="24"/>
          <w:szCs w:val="24"/>
        </w:rPr>
        <w:t xml:space="preserve"> hasil uji homogenitas pada Tabel 4.2, maka diperoleh nilai </w:t>
      </w:r>
      <w:r w:rsidRPr="00192B7F">
        <w:rPr>
          <w:rFonts w:asciiTheme="majorBidi" w:hAnsiTheme="majorBidi" w:cstheme="majorBidi"/>
          <w:i/>
          <w:color w:val="000000" w:themeColor="text1"/>
          <w:sz w:val="24"/>
          <w:szCs w:val="24"/>
        </w:rPr>
        <w:t>Sig</w:t>
      </w:r>
      <w:r w:rsidRPr="00192B7F">
        <w:rPr>
          <w:rFonts w:asciiTheme="majorBidi" w:hAnsiTheme="majorBidi" w:cstheme="majorBidi"/>
          <w:color w:val="000000" w:themeColor="text1"/>
          <w:sz w:val="24"/>
          <w:szCs w:val="24"/>
        </w:rPr>
        <w:t xml:space="preserve"> = </w:t>
      </w:r>
      <m:oMath>
        <m:r>
          <w:rPr>
            <w:rFonts w:ascii="Cambria Math" w:hAnsi="Cambria Math" w:cstheme="majorBidi"/>
            <w:color w:val="000000" w:themeColor="text1"/>
            <w:sz w:val="24"/>
            <w:szCs w:val="24"/>
          </w:rPr>
          <m:t>0,783&gt;0,05</m:t>
        </m:r>
      </m:oMath>
      <w:r w:rsidRPr="00192B7F">
        <w:rPr>
          <w:rFonts w:asciiTheme="majorBidi" w:hAnsiTheme="majorBidi" w:cstheme="majorBidi"/>
          <w:color w:val="000000" w:themeColor="text1"/>
          <w:sz w:val="24"/>
          <w:szCs w:val="24"/>
        </w:rPr>
        <w:t xml:space="preserve">. Dengan demikian, </w:t>
      </w:r>
      <m:oMath>
        <m:sSub>
          <m:sSubPr>
            <m:ctrlPr>
              <w:rPr>
                <w:rFonts w:ascii="Cambria Math" w:hAnsi="Cambria Math" w:cstheme="majorBidi"/>
                <w:i/>
                <w:color w:val="000000" w:themeColor="text1"/>
              </w:rPr>
            </m:ctrlPr>
          </m:sSubPr>
          <m:e>
            <m:r>
              <w:rPr>
                <w:rFonts w:ascii="Cambria Math" w:hAnsi="Cambria Math" w:cstheme="majorBidi"/>
                <w:color w:val="000000" w:themeColor="text1"/>
                <w:sz w:val="24"/>
                <w:szCs w:val="24"/>
              </w:rPr>
              <m:t>H</m:t>
            </m:r>
          </m:e>
          <m:sub>
            <m:r>
              <w:rPr>
                <w:rFonts w:ascii="Cambria Math" w:hAnsi="Cambria Math" w:cstheme="majorBidi"/>
                <w:color w:val="000000" w:themeColor="text1"/>
                <w:sz w:val="24"/>
                <w:szCs w:val="24"/>
              </w:rPr>
              <m:t>0</m:t>
            </m:r>
          </m:sub>
        </m:sSub>
      </m:oMath>
      <w:r w:rsidRPr="00192B7F">
        <w:rPr>
          <w:rFonts w:asciiTheme="majorBidi" w:hAnsiTheme="majorBidi" w:cstheme="majorBidi"/>
          <w:color w:val="000000" w:themeColor="text1"/>
          <w:sz w:val="24"/>
          <w:szCs w:val="24"/>
        </w:rPr>
        <w:t xml:space="preserve"> diterima sehingga tidak ada perbedaan varians antara kelas eksperimen dan kelas kontrol. Jadi dapat disimpulkan bahwa populasi yang digunakan dalam penelitian ini mempunyai variansi yang sama atau homogen.</w:t>
      </w:r>
    </w:p>
    <w:p w:rsidR="00F22CE5" w:rsidRPr="00CD16FE" w:rsidRDefault="00F22CE5" w:rsidP="00F22CE5">
      <w:pPr>
        <w:pStyle w:val="ListParagraph"/>
        <w:numPr>
          <w:ilvl w:val="0"/>
          <w:numId w:val="8"/>
        </w:numPr>
        <w:autoSpaceDE w:val="0"/>
        <w:autoSpaceDN w:val="0"/>
        <w:adjustRightInd w:val="0"/>
        <w:spacing w:after="0" w:line="360" w:lineRule="auto"/>
        <w:ind w:left="567"/>
        <w:rPr>
          <w:rFonts w:asciiTheme="majorBidi" w:hAnsiTheme="majorBidi" w:cstheme="majorBidi"/>
          <w:color w:val="000000" w:themeColor="text1"/>
          <w:sz w:val="24"/>
          <w:szCs w:val="24"/>
        </w:rPr>
      </w:pPr>
      <w:r w:rsidRPr="00CD16FE">
        <w:rPr>
          <w:rFonts w:asciiTheme="majorBidi" w:hAnsiTheme="majorBidi" w:cstheme="majorBidi"/>
          <w:sz w:val="24"/>
          <w:szCs w:val="24"/>
        </w:rPr>
        <w:t>Uji Kesamaan Rata-rata</w:t>
      </w:r>
    </w:p>
    <w:p w:rsidR="00F22CE5" w:rsidRDefault="00F22CE5" w:rsidP="00F22CE5">
      <w:pPr>
        <w:autoSpaceDE w:val="0"/>
        <w:autoSpaceDN w:val="0"/>
        <w:adjustRightInd w:val="0"/>
        <w:spacing w:after="0" w:line="360" w:lineRule="auto"/>
        <w:ind w:left="567" w:firstLine="426"/>
        <w:rPr>
          <w:rFonts w:asciiTheme="majorBidi" w:hAnsiTheme="majorBidi" w:cstheme="majorBidi"/>
          <w:color w:val="000000" w:themeColor="text1"/>
          <w:sz w:val="24"/>
          <w:szCs w:val="24"/>
        </w:rPr>
      </w:pPr>
      <w:r w:rsidRPr="00192B7F">
        <w:rPr>
          <w:rFonts w:asciiTheme="majorBidi" w:hAnsiTheme="majorBidi" w:cstheme="majorBidi"/>
          <w:bCs/>
          <w:color w:val="000000" w:themeColor="text1"/>
          <w:sz w:val="24"/>
          <w:szCs w:val="24"/>
        </w:rPr>
        <w:lastRenderedPageBreak/>
        <w:t xml:space="preserve">Uji kesamaan rata-rata pada penelitian ini menggunakan uji </w:t>
      </w:r>
      <w:r w:rsidRPr="00192B7F">
        <w:rPr>
          <w:rFonts w:asciiTheme="majorBidi" w:hAnsiTheme="majorBidi" w:cstheme="majorBidi"/>
          <w:bCs/>
          <w:i/>
          <w:color w:val="000000" w:themeColor="text1"/>
          <w:sz w:val="24"/>
          <w:szCs w:val="24"/>
        </w:rPr>
        <w:t>t</w:t>
      </w:r>
      <w:r w:rsidRPr="00192B7F">
        <w:rPr>
          <w:rFonts w:asciiTheme="majorBidi" w:hAnsiTheme="majorBidi" w:cstheme="majorBidi"/>
          <w:bCs/>
          <w:color w:val="000000" w:themeColor="text1"/>
          <w:sz w:val="24"/>
          <w:szCs w:val="24"/>
        </w:rPr>
        <w:t xml:space="preserve"> dua pihak dengan perhitungannya menggunakan </w:t>
      </w:r>
      <w:r w:rsidRPr="00192B7F">
        <w:rPr>
          <w:rFonts w:asciiTheme="majorBidi" w:hAnsiTheme="majorBidi" w:cstheme="majorBidi"/>
          <w:i/>
          <w:iCs/>
          <w:color w:val="000000" w:themeColor="text1"/>
          <w:sz w:val="24"/>
          <w:szCs w:val="24"/>
        </w:rPr>
        <w:t xml:space="preserve">software SPSS 20 </w:t>
      </w:r>
      <w:r w:rsidRPr="00192B7F">
        <w:rPr>
          <w:rFonts w:asciiTheme="majorBidi" w:hAnsiTheme="majorBidi" w:cstheme="majorBidi"/>
          <w:color w:val="000000" w:themeColor="text1"/>
          <w:sz w:val="24"/>
          <w:szCs w:val="24"/>
        </w:rPr>
        <w:t xml:space="preserve">melalui uji </w:t>
      </w:r>
      <w:r w:rsidRPr="00192B7F">
        <w:rPr>
          <w:rFonts w:asciiTheme="majorBidi" w:hAnsiTheme="majorBidi" w:cstheme="majorBidi"/>
          <w:i/>
          <w:iCs/>
          <w:color w:val="000000" w:themeColor="text1"/>
          <w:sz w:val="24"/>
          <w:szCs w:val="24"/>
        </w:rPr>
        <w:t>Independent-Sample T</w:t>
      </w:r>
      <w:r w:rsidRPr="00192B7F">
        <w:rPr>
          <w:rFonts w:asciiTheme="majorBidi" w:hAnsiTheme="majorBidi" w:cstheme="majorBidi"/>
          <w:color w:val="000000" w:themeColor="text1"/>
          <w:sz w:val="24"/>
          <w:szCs w:val="24"/>
        </w:rPr>
        <w:t xml:space="preserve"> </w:t>
      </w:r>
      <w:r w:rsidRPr="00192B7F">
        <w:rPr>
          <w:rFonts w:asciiTheme="majorBidi" w:hAnsiTheme="majorBidi" w:cstheme="majorBidi"/>
          <w:i/>
          <w:iCs/>
          <w:color w:val="000000" w:themeColor="text1"/>
          <w:sz w:val="24"/>
          <w:szCs w:val="24"/>
        </w:rPr>
        <w:t>test</w:t>
      </w:r>
      <w:r w:rsidRPr="00192B7F">
        <w:rPr>
          <w:rFonts w:asciiTheme="majorBidi" w:hAnsiTheme="majorBidi" w:cstheme="majorBidi"/>
          <w:color w:val="000000" w:themeColor="text1"/>
          <w:sz w:val="24"/>
          <w:szCs w:val="24"/>
        </w:rPr>
        <w:t xml:space="preserve">. Pada hasil </w:t>
      </w:r>
      <w:r w:rsidRPr="00192B7F">
        <w:rPr>
          <w:rFonts w:asciiTheme="majorBidi" w:hAnsiTheme="majorBidi" w:cstheme="majorBidi"/>
          <w:i/>
          <w:iCs/>
          <w:color w:val="000000" w:themeColor="text1"/>
          <w:sz w:val="24"/>
          <w:szCs w:val="24"/>
        </w:rPr>
        <w:t>output</w:t>
      </w:r>
      <w:r w:rsidRPr="00192B7F">
        <w:rPr>
          <w:rFonts w:asciiTheme="majorBidi" w:hAnsiTheme="majorBidi" w:cstheme="majorBidi"/>
          <w:color w:val="000000" w:themeColor="text1"/>
          <w:sz w:val="24"/>
          <w:szCs w:val="24"/>
        </w:rPr>
        <w:t xml:space="preserve"> uji </w:t>
      </w:r>
      <w:r w:rsidRPr="00192B7F">
        <w:rPr>
          <w:rFonts w:asciiTheme="majorBidi" w:hAnsiTheme="majorBidi" w:cstheme="majorBidi"/>
          <w:i/>
          <w:iCs/>
          <w:color w:val="000000" w:themeColor="text1"/>
          <w:sz w:val="24"/>
          <w:szCs w:val="24"/>
        </w:rPr>
        <w:t>Independent Sample T</w:t>
      </w:r>
      <w:r w:rsidRPr="00192B7F">
        <w:rPr>
          <w:rFonts w:asciiTheme="majorBidi" w:hAnsiTheme="majorBidi" w:cstheme="majorBidi"/>
          <w:color w:val="000000" w:themeColor="text1"/>
          <w:sz w:val="24"/>
          <w:szCs w:val="24"/>
        </w:rPr>
        <w:t xml:space="preserve"> </w:t>
      </w:r>
      <w:r w:rsidRPr="00192B7F">
        <w:rPr>
          <w:rFonts w:asciiTheme="majorBidi" w:hAnsiTheme="majorBidi" w:cstheme="majorBidi"/>
          <w:i/>
          <w:iCs/>
          <w:color w:val="000000" w:themeColor="text1"/>
          <w:sz w:val="24"/>
          <w:szCs w:val="24"/>
        </w:rPr>
        <w:t>test</w:t>
      </w:r>
      <w:r w:rsidRPr="00192B7F">
        <w:rPr>
          <w:rFonts w:asciiTheme="majorBidi" w:hAnsiTheme="majorBidi" w:cstheme="majorBidi"/>
          <w:color w:val="000000" w:themeColor="text1"/>
          <w:sz w:val="24"/>
          <w:szCs w:val="24"/>
        </w:rPr>
        <w:t xml:space="preserve">, sampel dikatakan mempunyai kesamaan rata-rata jika nilai </w:t>
      </w:r>
      <w:r w:rsidRPr="00192B7F">
        <w:rPr>
          <w:rFonts w:asciiTheme="majorBidi" w:hAnsiTheme="majorBidi" w:cstheme="majorBidi"/>
          <w:i/>
          <w:iCs/>
          <w:color w:val="000000" w:themeColor="text1"/>
          <w:sz w:val="24"/>
          <w:szCs w:val="24"/>
        </w:rPr>
        <w:t xml:space="preserve">Sig </w:t>
      </w:r>
      <w:r w:rsidRPr="00192B7F">
        <w:rPr>
          <w:rFonts w:asciiTheme="majorBidi" w:hAnsiTheme="majorBidi" w:cstheme="majorBidi"/>
          <w:color w:val="000000" w:themeColor="text1"/>
          <w:sz w:val="24"/>
          <w:szCs w:val="24"/>
        </w:rPr>
        <w:t xml:space="preserve">pada Tabel </w:t>
      </w:r>
      <w:r w:rsidRPr="00192B7F">
        <w:rPr>
          <w:rFonts w:asciiTheme="majorBidi" w:hAnsiTheme="majorBidi" w:cstheme="majorBidi"/>
          <w:i/>
          <w:iCs/>
          <w:color w:val="000000" w:themeColor="text1"/>
          <w:sz w:val="24"/>
          <w:szCs w:val="24"/>
        </w:rPr>
        <w:t xml:space="preserve">Independent sample Test </w:t>
      </w:r>
      <w:r w:rsidRPr="00192B7F">
        <w:rPr>
          <w:rFonts w:asciiTheme="majorBidi" w:hAnsiTheme="majorBidi" w:cstheme="majorBidi"/>
          <w:color w:val="000000" w:themeColor="text1"/>
          <w:sz w:val="24"/>
          <w:szCs w:val="24"/>
        </w:rPr>
        <w:t xml:space="preserve">kolom </w:t>
      </w:r>
      <w:r w:rsidRPr="00192B7F">
        <w:rPr>
          <w:rFonts w:asciiTheme="majorBidi" w:hAnsiTheme="majorBidi" w:cstheme="majorBidi"/>
          <w:i/>
          <w:iCs/>
          <w:color w:val="000000" w:themeColor="text1"/>
          <w:sz w:val="24"/>
          <w:szCs w:val="24"/>
        </w:rPr>
        <w:t xml:space="preserve">t-test Equality of Means </w:t>
      </w:r>
      <w:r w:rsidRPr="00192B7F">
        <w:rPr>
          <w:rFonts w:asciiTheme="majorBidi" w:hAnsiTheme="majorBidi" w:cstheme="majorBidi"/>
          <w:color w:val="000000" w:themeColor="text1"/>
          <w:sz w:val="24"/>
          <w:szCs w:val="24"/>
        </w:rPr>
        <w:t xml:space="preserve">baris </w:t>
      </w:r>
      <w:r w:rsidRPr="00192B7F">
        <w:rPr>
          <w:rFonts w:asciiTheme="majorBidi" w:hAnsiTheme="majorBidi" w:cstheme="majorBidi"/>
          <w:i/>
          <w:iCs/>
          <w:color w:val="000000" w:themeColor="text1"/>
          <w:sz w:val="24"/>
          <w:szCs w:val="24"/>
        </w:rPr>
        <w:t>Equal variances</w:t>
      </w:r>
      <w:r w:rsidRPr="00192B7F">
        <w:rPr>
          <w:rFonts w:asciiTheme="majorBidi" w:hAnsiTheme="majorBidi" w:cstheme="majorBidi"/>
          <w:color w:val="000000" w:themeColor="text1"/>
          <w:sz w:val="24"/>
          <w:szCs w:val="24"/>
        </w:rPr>
        <w:t xml:space="preserve"> </w:t>
      </w:r>
      <w:r w:rsidRPr="00192B7F">
        <w:rPr>
          <w:rFonts w:asciiTheme="majorBidi" w:hAnsiTheme="majorBidi" w:cstheme="majorBidi"/>
          <w:i/>
          <w:iCs/>
          <w:color w:val="000000" w:themeColor="text1"/>
          <w:sz w:val="24"/>
          <w:szCs w:val="24"/>
        </w:rPr>
        <w:t xml:space="preserve">assumed </w:t>
      </w:r>
      <w:r w:rsidRPr="00192B7F">
        <w:rPr>
          <w:rFonts w:asciiTheme="majorBidi" w:hAnsiTheme="majorBidi" w:cstheme="majorBidi"/>
          <w:color w:val="000000" w:themeColor="text1"/>
          <w:sz w:val="24"/>
          <w:szCs w:val="24"/>
        </w:rPr>
        <w:t xml:space="preserve">&gt; </w:t>
      </w:r>
      <w:r w:rsidRPr="00192B7F">
        <w:rPr>
          <w:rFonts w:asciiTheme="majorBidi" w:hAnsiTheme="majorBidi" w:cstheme="majorBidi"/>
          <w:i/>
          <w:iCs/>
          <w:color w:val="000000" w:themeColor="text1"/>
          <w:sz w:val="24"/>
          <w:szCs w:val="24"/>
        </w:rPr>
        <w:t xml:space="preserve">level of significant </w:t>
      </w:r>
      <w:r w:rsidRPr="00192B7F">
        <w:rPr>
          <w:rFonts w:asciiTheme="majorBidi" w:hAnsiTheme="majorBidi" w:cstheme="majorBidi"/>
          <w:color w:val="000000" w:themeColor="text1"/>
          <w:sz w:val="24"/>
          <w:szCs w:val="24"/>
        </w:rPr>
        <w:t xml:space="preserve">(0,05). Hasil </w:t>
      </w:r>
      <w:r w:rsidRPr="00192B7F">
        <w:rPr>
          <w:rFonts w:asciiTheme="majorBidi" w:hAnsiTheme="majorBidi" w:cstheme="majorBidi"/>
          <w:i/>
          <w:iCs/>
          <w:color w:val="000000" w:themeColor="text1"/>
          <w:sz w:val="24"/>
          <w:szCs w:val="24"/>
        </w:rPr>
        <w:t>output</w:t>
      </w:r>
      <w:r w:rsidRPr="00192B7F">
        <w:rPr>
          <w:rFonts w:asciiTheme="majorBidi" w:hAnsiTheme="majorBidi" w:cstheme="majorBidi"/>
          <w:color w:val="000000" w:themeColor="text1"/>
          <w:sz w:val="24"/>
          <w:szCs w:val="24"/>
        </w:rPr>
        <w:t xml:space="preserve"> uji kesamaan rata-rata dapat dilihat pada Tabel 4.3</w:t>
      </w:r>
      <w:r>
        <w:rPr>
          <w:rFonts w:asciiTheme="majorBidi" w:hAnsiTheme="majorBidi" w:cstheme="majorBidi"/>
          <w:color w:val="000000" w:themeColor="text1"/>
          <w:sz w:val="24"/>
          <w:szCs w:val="24"/>
        </w:rPr>
        <w:t xml:space="preserve"> sebagai berikut.</w:t>
      </w:r>
    </w:p>
    <w:p w:rsidR="00F22CE5" w:rsidRPr="00192B7F" w:rsidRDefault="00F22CE5" w:rsidP="00F22CE5">
      <w:pPr>
        <w:autoSpaceDE w:val="0"/>
        <w:autoSpaceDN w:val="0"/>
        <w:adjustRightInd w:val="0"/>
        <w:spacing w:after="0" w:line="240" w:lineRule="auto"/>
        <w:ind w:left="567" w:firstLine="426"/>
        <w:rPr>
          <w:rFonts w:asciiTheme="majorBidi" w:hAnsiTheme="majorBidi" w:cstheme="majorBidi"/>
          <w:color w:val="000000" w:themeColor="text1"/>
          <w:sz w:val="24"/>
          <w:szCs w:val="24"/>
        </w:rPr>
      </w:pPr>
    </w:p>
    <w:p w:rsidR="00F22CE5" w:rsidRDefault="00F22CE5" w:rsidP="00F22CE5">
      <w:pPr>
        <w:autoSpaceDE w:val="0"/>
        <w:autoSpaceDN w:val="0"/>
        <w:adjustRightInd w:val="0"/>
        <w:spacing w:after="0" w:line="240" w:lineRule="auto"/>
        <w:ind w:left="567"/>
        <w:rPr>
          <w:rFonts w:asciiTheme="majorBidi" w:hAnsiTheme="majorBidi" w:cstheme="majorBidi"/>
          <w:color w:val="000000" w:themeColor="text1"/>
          <w:sz w:val="24"/>
          <w:szCs w:val="24"/>
        </w:rPr>
      </w:pPr>
      <w:r w:rsidRPr="00192B7F">
        <w:rPr>
          <w:rFonts w:asciiTheme="majorBidi" w:hAnsiTheme="majorBidi" w:cstheme="majorBidi"/>
          <w:color w:val="000000" w:themeColor="text1"/>
          <w:sz w:val="24"/>
          <w:szCs w:val="24"/>
        </w:rPr>
        <w:t xml:space="preserve">Tabel 4.3 Hasil </w:t>
      </w:r>
      <w:r w:rsidRPr="00192B7F">
        <w:rPr>
          <w:rFonts w:asciiTheme="majorBidi" w:hAnsiTheme="majorBidi" w:cstheme="majorBidi"/>
          <w:i/>
          <w:iCs/>
          <w:color w:val="000000" w:themeColor="text1"/>
          <w:sz w:val="24"/>
          <w:szCs w:val="24"/>
        </w:rPr>
        <w:t>Output</w:t>
      </w:r>
      <w:r w:rsidRPr="00192B7F">
        <w:rPr>
          <w:rFonts w:asciiTheme="majorBidi" w:hAnsiTheme="majorBidi" w:cstheme="majorBidi"/>
          <w:color w:val="000000" w:themeColor="text1"/>
          <w:sz w:val="24"/>
          <w:szCs w:val="24"/>
        </w:rPr>
        <w:t xml:space="preserve"> Uji Kesamaan Rata-Rata</w:t>
      </w:r>
    </w:p>
    <w:tbl>
      <w:tblPr>
        <w:tblW w:w="7938" w:type="dxa"/>
        <w:tblInd w:w="55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7E0" w:firstRow="1" w:lastRow="1" w:firstColumn="1" w:lastColumn="1" w:noHBand="1" w:noVBand="1"/>
      </w:tblPr>
      <w:tblGrid>
        <w:gridCol w:w="709"/>
        <w:gridCol w:w="992"/>
        <w:gridCol w:w="567"/>
        <w:gridCol w:w="567"/>
        <w:gridCol w:w="709"/>
        <w:gridCol w:w="709"/>
        <w:gridCol w:w="744"/>
        <w:gridCol w:w="780"/>
        <w:gridCol w:w="602"/>
        <w:gridCol w:w="851"/>
        <w:gridCol w:w="708"/>
      </w:tblGrid>
      <w:tr w:rsidR="00F22CE5" w:rsidRPr="00AF7256" w:rsidTr="00411069">
        <w:trPr>
          <w:cantSplit/>
          <w:trHeight w:val="817"/>
        </w:trPr>
        <w:tc>
          <w:tcPr>
            <w:tcW w:w="1701" w:type="dxa"/>
            <w:gridSpan w:val="2"/>
            <w:vMerge w:val="restart"/>
            <w:tcBorders>
              <w:top w:val="single" w:sz="4" w:space="0" w:color="auto"/>
              <w:left w:val="single" w:sz="8" w:space="0" w:color="FFFFFF" w:themeColor="background1"/>
              <w:bottom w:val="single" w:sz="8" w:space="0" w:color="000000"/>
              <w:right w:val="single" w:sz="8" w:space="0" w:color="FFFFFF" w:themeColor="background1"/>
            </w:tcBorders>
            <w:shd w:val="clear" w:color="auto" w:fill="FFFFFF"/>
          </w:tcPr>
          <w:p w:rsidR="00F22CE5" w:rsidRPr="00AF7256" w:rsidRDefault="00F22CE5" w:rsidP="00411069">
            <w:pPr>
              <w:autoSpaceDE w:val="0"/>
              <w:autoSpaceDN w:val="0"/>
              <w:adjustRightInd w:val="0"/>
              <w:spacing w:after="0" w:line="240" w:lineRule="auto"/>
              <w:ind w:left="60" w:right="60"/>
              <w:rPr>
                <w:rFonts w:asciiTheme="majorBidi" w:hAnsiTheme="majorBidi" w:cstheme="majorBidi"/>
                <w:color w:val="000000" w:themeColor="text1"/>
                <w:sz w:val="18"/>
                <w:szCs w:val="18"/>
              </w:rPr>
            </w:pPr>
          </w:p>
        </w:tc>
        <w:tc>
          <w:tcPr>
            <w:tcW w:w="1134" w:type="dxa"/>
            <w:gridSpan w:val="2"/>
            <w:tcBorders>
              <w:top w:val="single" w:sz="4" w:space="0" w:color="auto"/>
              <w:left w:val="single" w:sz="8" w:space="0" w:color="FFFFFF" w:themeColor="background1"/>
              <w:bottom w:val="single" w:sz="8" w:space="0" w:color="000000" w:themeColor="text1"/>
              <w:right w:val="single" w:sz="8" w:space="0" w:color="FFFFFF" w:themeColor="background1"/>
            </w:tcBorders>
            <w:shd w:val="clear" w:color="auto" w:fill="FFFFFF"/>
          </w:tcPr>
          <w:p w:rsidR="00F22CE5" w:rsidRPr="00AF7256" w:rsidRDefault="00F22CE5" w:rsidP="00411069">
            <w:pPr>
              <w:autoSpaceDE w:val="0"/>
              <w:autoSpaceDN w:val="0"/>
              <w:adjustRightInd w:val="0"/>
              <w:spacing w:after="0" w:line="240" w:lineRule="auto"/>
              <w:ind w:left="60" w:right="60"/>
              <w:rPr>
                <w:rFonts w:asciiTheme="majorBidi" w:hAnsiTheme="majorBidi" w:cstheme="majorBidi"/>
                <w:color w:val="000000" w:themeColor="text1"/>
                <w:sz w:val="18"/>
                <w:szCs w:val="18"/>
              </w:rPr>
            </w:pPr>
            <w:r w:rsidRPr="00AF7256">
              <w:rPr>
                <w:rFonts w:asciiTheme="majorBidi" w:hAnsiTheme="majorBidi" w:cstheme="majorBidi"/>
                <w:color w:val="000000" w:themeColor="text1"/>
                <w:sz w:val="18"/>
                <w:szCs w:val="18"/>
              </w:rPr>
              <w:t>Levene's Test for Equality of Variances</w:t>
            </w:r>
          </w:p>
        </w:tc>
        <w:tc>
          <w:tcPr>
            <w:tcW w:w="5103" w:type="dxa"/>
            <w:gridSpan w:val="7"/>
            <w:tcBorders>
              <w:top w:val="single" w:sz="4" w:space="0" w:color="auto"/>
              <w:left w:val="single" w:sz="8" w:space="0" w:color="FFFFFF" w:themeColor="background1"/>
              <w:bottom w:val="single" w:sz="4" w:space="0" w:color="auto"/>
              <w:right w:val="single" w:sz="4" w:space="0" w:color="FFFFFF" w:themeColor="background1"/>
            </w:tcBorders>
            <w:shd w:val="clear" w:color="auto" w:fill="FFFFFF"/>
          </w:tcPr>
          <w:p w:rsidR="00F22CE5" w:rsidRPr="00AF7256" w:rsidRDefault="00F22CE5" w:rsidP="00411069">
            <w:pPr>
              <w:autoSpaceDE w:val="0"/>
              <w:autoSpaceDN w:val="0"/>
              <w:adjustRightInd w:val="0"/>
              <w:spacing w:after="0" w:line="240" w:lineRule="auto"/>
              <w:ind w:left="60" w:right="60"/>
              <w:rPr>
                <w:rFonts w:asciiTheme="majorBidi" w:hAnsiTheme="majorBidi" w:cstheme="majorBidi"/>
                <w:color w:val="000000" w:themeColor="text1"/>
                <w:sz w:val="18"/>
                <w:szCs w:val="18"/>
              </w:rPr>
            </w:pPr>
            <w:r w:rsidRPr="00AF7256">
              <w:rPr>
                <w:rFonts w:asciiTheme="majorBidi" w:hAnsiTheme="majorBidi" w:cstheme="majorBidi"/>
                <w:color w:val="000000" w:themeColor="text1"/>
                <w:sz w:val="18"/>
                <w:szCs w:val="18"/>
              </w:rPr>
              <w:t>t-test for Equality of Means</w:t>
            </w:r>
          </w:p>
        </w:tc>
      </w:tr>
      <w:tr w:rsidR="00F22CE5" w:rsidRPr="00AF7256" w:rsidTr="00411069">
        <w:trPr>
          <w:cantSplit/>
          <w:trHeight w:val="544"/>
        </w:trPr>
        <w:tc>
          <w:tcPr>
            <w:tcW w:w="1701" w:type="dxa"/>
            <w:gridSpan w:val="2"/>
            <w:vMerge/>
            <w:tcBorders>
              <w:left w:val="single" w:sz="8" w:space="0" w:color="FFFFFF" w:themeColor="background1"/>
              <w:right w:val="single" w:sz="8" w:space="0" w:color="FFFFFF" w:themeColor="background1"/>
            </w:tcBorders>
            <w:shd w:val="clear" w:color="auto" w:fill="FFFFFF"/>
          </w:tcPr>
          <w:p w:rsidR="00F22CE5" w:rsidRPr="00AF7256" w:rsidRDefault="00F22CE5" w:rsidP="00411069">
            <w:pPr>
              <w:autoSpaceDE w:val="0"/>
              <w:autoSpaceDN w:val="0"/>
              <w:adjustRightInd w:val="0"/>
              <w:spacing w:after="0" w:line="240" w:lineRule="auto"/>
              <w:rPr>
                <w:rFonts w:asciiTheme="majorBidi" w:hAnsiTheme="majorBidi" w:cstheme="majorBidi"/>
                <w:color w:val="000000" w:themeColor="text1"/>
                <w:sz w:val="18"/>
                <w:szCs w:val="18"/>
              </w:rPr>
            </w:pPr>
          </w:p>
        </w:tc>
        <w:tc>
          <w:tcPr>
            <w:tcW w:w="567" w:type="dxa"/>
            <w:vMerge w:val="restart"/>
            <w:tcBorders>
              <w:top w:val="single" w:sz="8" w:space="0" w:color="000000" w:themeColor="text1"/>
              <w:left w:val="single" w:sz="8" w:space="0" w:color="FFFFFF" w:themeColor="background1"/>
              <w:bottom w:val="single" w:sz="4" w:space="0" w:color="auto"/>
              <w:right w:val="single" w:sz="8" w:space="0" w:color="FFFFFF" w:themeColor="background1"/>
            </w:tcBorders>
            <w:shd w:val="clear" w:color="auto" w:fill="FFFFFF"/>
          </w:tcPr>
          <w:p w:rsidR="00F22CE5" w:rsidRPr="00AF7256" w:rsidRDefault="00F22CE5" w:rsidP="00411069">
            <w:pPr>
              <w:autoSpaceDE w:val="0"/>
              <w:autoSpaceDN w:val="0"/>
              <w:adjustRightInd w:val="0"/>
              <w:spacing w:after="0" w:line="240" w:lineRule="auto"/>
              <w:ind w:left="60" w:right="60"/>
              <w:rPr>
                <w:rFonts w:asciiTheme="majorBidi" w:hAnsiTheme="majorBidi" w:cstheme="majorBidi"/>
                <w:color w:val="000000" w:themeColor="text1"/>
                <w:sz w:val="18"/>
                <w:szCs w:val="18"/>
              </w:rPr>
            </w:pPr>
            <w:r w:rsidRPr="00AF7256">
              <w:rPr>
                <w:rFonts w:asciiTheme="majorBidi" w:hAnsiTheme="majorBidi" w:cstheme="majorBidi"/>
                <w:color w:val="000000" w:themeColor="text1"/>
                <w:sz w:val="18"/>
                <w:szCs w:val="18"/>
              </w:rPr>
              <w:t>F</w:t>
            </w:r>
          </w:p>
        </w:tc>
        <w:tc>
          <w:tcPr>
            <w:tcW w:w="567" w:type="dxa"/>
            <w:vMerge w:val="restart"/>
            <w:tcBorders>
              <w:top w:val="single" w:sz="8" w:space="0" w:color="000000" w:themeColor="text1"/>
              <w:left w:val="single" w:sz="8" w:space="0" w:color="FFFFFF" w:themeColor="background1"/>
              <w:bottom w:val="single" w:sz="4" w:space="0" w:color="auto"/>
              <w:right w:val="single" w:sz="8" w:space="0" w:color="FFFFFF" w:themeColor="background1"/>
            </w:tcBorders>
            <w:shd w:val="clear" w:color="auto" w:fill="FFFFFF"/>
          </w:tcPr>
          <w:p w:rsidR="00F22CE5" w:rsidRPr="00AF7256" w:rsidRDefault="00F22CE5" w:rsidP="00411069">
            <w:pPr>
              <w:autoSpaceDE w:val="0"/>
              <w:autoSpaceDN w:val="0"/>
              <w:adjustRightInd w:val="0"/>
              <w:spacing w:after="0" w:line="240" w:lineRule="auto"/>
              <w:ind w:left="60" w:right="60"/>
              <w:rPr>
                <w:rFonts w:asciiTheme="majorBidi" w:hAnsiTheme="majorBidi" w:cstheme="majorBidi"/>
                <w:color w:val="000000" w:themeColor="text1"/>
                <w:sz w:val="18"/>
                <w:szCs w:val="18"/>
              </w:rPr>
            </w:pPr>
            <w:r w:rsidRPr="00AF7256">
              <w:rPr>
                <w:rFonts w:asciiTheme="majorBidi" w:hAnsiTheme="majorBidi" w:cstheme="majorBidi"/>
                <w:color w:val="000000" w:themeColor="text1"/>
                <w:sz w:val="18"/>
                <w:szCs w:val="18"/>
              </w:rPr>
              <w:t>Sig.</w:t>
            </w:r>
          </w:p>
        </w:tc>
        <w:tc>
          <w:tcPr>
            <w:tcW w:w="709" w:type="dxa"/>
            <w:vMerge w:val="restart"/>
            <w:tcBorders>
              <w:top w:val="single" w:sz="4" w:space="0" w:color="auto"/>
              <w:left w:val="single" w:sz="8" w:space="0" w:color="FFFFFF" w:themeColor="background1"/>
              <w:bottom w:val="single" w:sz="4" w:space="0" w:color="auto"/>
              <w:right w:val="single" w:sz="8" w:space="0" w:color="FFFFFF" w:themeColor="background1"/>
            </w:tcBorders>
            <w:shd w:val="clear" w:color="auto" w:fill="FFFFFF"/>
          </w:tcPr>
          <w:p w:rsidR="00F22CE5" w:rsidRPr="00AF7256" w:rsidRDefault="00F22CE5" w:rsidP="00411069">
            <w:pPr>
              <w:autoSpaceDE w:val="0"/>
              <w:autoSpaceDN w:val="0"/>
              <w:adjustRightInd w:val="0"/>
              <w:spacing w:after="0" w:line="240" w:lineRule="auto"/>
              <w:ind w:left="60" w:right="60"/>
              <w:rPr>
                <w:rFonts w:asciiTheme="majorBidi" w:hAnsiTheme="majorBidi" w:cstheme="majorBidi"/>
                <w:color w:val="000000" w:themeColor="text1"/>
                <w:sz w:val="18"/>
                <w:szCs w:val="18"/>
              </w:rPr>
            </w:pPr>
            <w:r w:rsidRPr="00AF7256">
              <w:rPr>
                <w:rFonts w:asciiTheme="majorBidi" w:hAnsiTheme="majorBidi" w:cstheme="majorBidi"/>
                <w:color w:val="000000" w:themeColor="text1"/>
                <w:sz w:val="18"/>
                <w:szCs w:val="18"/>
              </w:rPr>
              <w:t>t</w:t>
            </w:r>
          </w:p>
        </w:tc>
        <w:tc>
          <w:tcPr>
            <w:tcW w:w="709" w:type="dxa"/>
            <w:vMerge w:val="restart"/>
            <w:tcBorders>
              <w:top w:val="single" w:sz="4" w:space="0" w:color="auto"/>
              <w:left w:val="single" w:sz="8" w:space="0" w:color="FFFFFF" w:themeColor="background1"/>
              <w:bottom w:val="single" w:sz="4" w:space="0" w:color="auto"/>
              <w:right w:val="single" w:sz="8" w:space="0" w:color="FFFFFF" w:themeColor="background1"/>
            </w:tcBorders>
            <w:shd w:val="clear" w:color="auto" w:fill="FFFFFF"/>
          </w:tcPr>
          <w:p w:rsidR="00F22CE5" w:rsidRPr="00AF7256" w:rsidRDefault="00F22CE5" w:rsidP="00411069">
            <w:pPr>
              <w:autoSpaceDE w:val="0"/>
              <w:autoSpaceDN w:val="0"/>
              <w:adjustRightInd w:val="0"/>
              <w:spacing w:after="0" w:line="240" w:lineRule="auto"/>
              <w:ind w:left="60" w:right="60"/>
              <w:rPr>
                <w:rFonts w:asciiTheme="majorBidi" w:hAnsiTheme="majorBidi" w:cstheme="majorBidi"/>
                <w:color w:val="000000" w:themeColor="text1"/>
                <w:sz w:val="18"/>
                <w:szCs w:val="18"/>
              </w:rPr>
            </w:pPr>
            <w:r w:rsidRPr="00AF7256">
              <w:rPr>
                <w:rFonts w:asciiTheme="majorBidi" w:hAnsiTheme="majorBidi" w:cstheme="majorBidi"/>
                <w:color w:val="000000" w:themeColor="text1"/>
                <w:sz w:val="18"/>
                <w:szCs w:val="18"/>
              </w:rPr>
              <w:t>Df</w:t>
            </w:r>
          </w:p>
        </w:tc>
        <w:tc>
          <w:tcPr>
            <w:tcW w:w="744" w:type="dxa"/>
            <w:vMerge w:val="restart"/>
            <w:tcBorders>
              <w:top w:val="single" w:sz="4" w:space="0" w:color="auto"/>
              <w:left w:val="single" w:sz="8" w:space="0" w:color="FFFFFF" w:themeColor="background1"/>
              <w:bottom w:val="single" w:sz="4" w:space="0" w:color="auto"/>
              <w:right w:val="single" w:sz="8" w:space="0" w:color="FFFFFF" w:themeColor="background1"/>
            </w:tcBorders>
            <w:shd w:val="clear" w:color="auto" w:fill="FFFFFF"/>
          </w:tcPr>
          <w:p w:rsidR="00F22CE5" w:rsidRPr="00AF7256" w:rsidRDefault="00F22CE5" w:rsidP="00411069">
            <w:pPr>
              <w:autoSpaceDE w:val="0"/>
              <w:autoSpaceDN w:val="0"/>
              <w:adjustRightInd w:val="0"/>
              <w:spacing w:after="0" w:line="240" w:lineRule="auto"/>
              <w:ind w:left="60" w:right="60"/>
              <w:rPr>
                <w:rFonts w:asciiTheme="majorBidi" w:hAnsiTheme="majorBidi" w:cstheme="majorBidi"/>
                <w:color w:val="000000" w:themeColor="text1"/>
                <w:sz w:val="18"/>
                <w:szCs w:val="18"/>
              </w:rPr>
            </w:pPr>
            <w:r w:rsidRPr="00AF7256">
              <w:rPr>
                <w:rFonts w:asciiTheme="majorBidi" w:hAnsiTheme="majorBidi" w:cstheme="majorBidi"/>
                <w:color w:val="000000" w:themeColor="text1"/>
                <w:sz w:val="18"/>
                <w:szCs w:val="18"/>
              </w:rPr>
              <w:t>Sig. (2-tailed)</w:t>
            </w:r>
          </w:p>
        </w:tc>
        <w:tc>
          <w:tcPr>
            <w:tcW w:w="780" w:type="dxa"/>
            <w:vMerge w:val="restart"/>
            <w:tcBorders>
              <w:top w:val="single" w:sz="4" w:space="0" w:color="auto"/>
              <w:left w:val="single" w:sz="8" w:space="0" w:color="FFFFFF" w:themeColor="background1"/>
              <w:bottom w:val="single" w:sz="4" w:space="0" w:color="auto"/>
              <w:right w:val="single" w:sz="8" w:space="0" w:color="FFFFFF" w:themeColor="background1"/>
            </w:tcBorders>
            <w:shd w:val="clear" w:color="auto" w:fill="FFFFFF"/>
          </w:tcPr>
          <w:p w:rsidR="00F22CE5" w:rsidRPr="00AF7256" w:rsidRDefault="00F22CE5" w:rsidP="00411069">
            <w:pPr>
              <w:autoSpaceDE w:val="0"/>
              <w:autoSpaceDN w:val="0"/>
              <w:adjustRightInd w:val="0"/>
              <w:spacing w:after="0" w:line="240" w:lineRule="auto"/>
              <w:ind w:left="60" w:right="60"/>
              <w:rPr>
                <w:rFonts w:asciiTheme="majorBidi" w:hAnsiTheme="majorBidi" w:cstheme="majorBidi"/>
                <w:color w:val="000000" w:themeColor="text1"/>
                <w:sz w:val="18"/>
                <w:szCs w:val="18"/>
              </w:rPr>
            </w:pPr>
            <w:r w:rsidRPr="00AF7256">
              <w:rPr>
                <w:rFonts w:asciiTheme="majorBidi" w:hAnsiTheme="majorBidi" w:cstheme="majorBidi"/>
                <w:color w:val="000000" w:themeColor="text1"/>
                <w:sz w:val="18"/>
                <w:szCs w:val="18"/>
              </w:rPr>
              <w:t>Mean Difference</w:t>
            </w:r>
          </w:p>
        </w:tc>
        <w:tc>
          <w:tcPr>
            <w:tcW w:w="602" w:type="dxa"/>
            <w:vMerge w:val="restart"/>
            <w:tcBorders>
              <w:top w:val="single" w:sz="4" w:space="0" w:color="auto"/>
              <w:left w:val="single" w:sz="8" w:space="0" w:color="FFFFFF" w:themeColor="background1"/>
              <w:bottom w:val="single" w:sz="4" w:space="0" w:color="auto"/>
              <w:right w:val="single" w:sz="8" w:space="0" w:color="FFFFFF" w:themeColor="background1"/>
            </w:tcBorders>
            <w:shd w:val="clear" w:color="auto" w:fill="FFFFFF"/>
          </w:tcPr>
          <w:p w:rsidR="00F22CE5" w:rsidRPr="00AF7256" w:rsidRDefault="00F22CE5" w:rsidP="00411069">
            <w:pPr>
              <w:autoSpaceDE w:val="0"/>
              <w:autoSpaceDN w:val="0"/>
              <w:adjustRightInd w:val="0"/>
              <w:spacing w:after="0" w:line="240" w:lineRule="auto"/>
              <w:ind w:left="60" w:right="60"/>
              <w:rPr>
                <w:rFonts w:asciiTheme="majorBidi" w:hAnsiTheme="majorBidi" w:cstheme="majorBidi"/>
                <w:color w:val="000000" w:themeColor="text1"/>
                <w:sz w:val="18"/>
                <w:szCs w:val="18"/>
              </w:rPr>
            </w:pPr>
            <w:r w:rsidRPr="00AF7256">
              <w:rPr>
                <w:rFonts w:asciiTheme="majorBidi" w:hAnsiTheme="majorBidi" w:cstheme="majorBidi"/>
                <w:color w:val="000000" w:themeColor="text1"/>
                <w:sz w:val="18"/>
                <w:szCs w:val="18"/>
              </w:rPr>
              <w:t>Std. Error Difference</w:t>
            </w:r>
          </w:p>
        </w:tc>
        <w:tc>
          <w:tcPr>
            <w:tcW w:w="1559" w:type="dxa"/>
            <w:gridSpan w:val="2"/>
            <w:tcBorders>
              <w:top w:val="single" w:sz="4" w:space="0" w:color="auto"/>
              <w:left w:val="single" w:sz="8" w:space="0" w:color="FFFFFF" w:themeColor="background1"/>
              <w:bottom w:val="single" w:sz="4" w:space="0" w:color="auto"/>
              <w:right w:val="single" w:sz="4" w:space="0" w:color="FFFFFF" w:themeColor="background1"/>
            </w:tcBorders>
            <w:shd w:val="clear" w:color="auto" w:fill="FFFFFF"/>
          </w:tcPr>
          <w:p w:rsidR="00F22CE5" w:rsidRPr="00AF7256" w:rsidRDefault="00F22CE5" w:rsidP="00411069">
            <w:pPr>
              <w:autoSpaceDE w:val="0"/>
              <w:autoSpaceDN w:val="0"/>
              <w:adjustRightInd w:val="0"/>
              <w:spacing w:after="0" w:line="240" w:lineRule="auto"/>
              <w:ind w:left="60" w:right="60"/>
              <w:rPr>
                <w:rFonts w:asciiTheme="majorBidi" w:hAnsiTheme="majorBidi" w:cstheme="majorBidi"/>
                <w:color w:val="000000" w:themeColor="text1"/>
                <w:sz w:val="18"/>
                <w:szCs w:val="18"/>
              </w:rPr>
            </w:pPr>
            <w:r w:rsidRPr="00AF7256">
              <w:rPr>
                <w:rFonts w:asciiTheme="majorBidi" w:hAnsiTheme="majorBidi" w:cstheme="majorBidi"/>
                <w:color w:val="000000" w:themeColor="text1"/>
                <w:sz w:val="18"/>
                <w:szCs w:val="18"/>
              </w:rPr>
              <w:t>95% Confidence Interval of the Difference</w:t>
            </w:r>
          </w:p>
        </w:tc>
      </w:tr>
      <w:tr w:rsidR="00F22CE5" w:rsidRPr="00AF7256" w:rsidTr="00411069">
        <w:trPr>
          <w:cantSplit/>
          <w:trHeight w:val="290"/>
        </w:trPr>
        <w:tc>
          <w:tcPr>
            <w:tcW w:w="1701" w:type="dxa"/>
            <w:gridSpan w:val="2"/>
            <w:vMerge/>
            <w:tcBorders>
              <w:left w:val="single" w:sz="8" w:space="0" w:color="FFFFFF" w:themeColor="background1"/>
              <w:bottom w:val="single" w:sz="8" w:space="0" w:color="000000" w:themeColor="text1"/>
              <w:right w:val="single" w:sz="8" w:space="0" w:color="FFFFFF" w:themeColor="background1"/>
            </w:tcBorders>
            <w:shd w:val="clear" w:color="auto" w:fill="FFFFFF"/>
          </w:tcPr>
          <w:p w:rsidR="00F22CE5" w:rsidRPr="00AF7256" w:rsidRDefault="00F22CE5" w:rsidP="00411069">
            <w:pPr>
              <w:autoSpaceDE w:val="0"/>
              <w:autoSpaceDN w:val="0"/>
              <w:adjustRightInd w:val="0"/>
              <w:spacing w:after="0" w:line="240" w:lineRule="auto"/>
              <w:rPr>
                <w:rFonts w:asciiTheme="majorBidi" w:hAnsiTheme="majorBidi" w:cstheme="majorBidi"/>
                <w:color w:val="000000" w:themeColor="text1"/>
                <w:sz w:val="18"/>
                <w:szCs w:val="18"/>
              </w:rPr>
            </w:pPr>
          </w:p>
        </w:tc>
        <w:tc>
          <w:tcPr>
            <w:tcW w:w="567" w:type="dxa"/>
            <w:vMerge/>
            <w:tcBorders>
              <w:top w:val="single" w:sz="4" w:space="0" w:color="auto"/>
              <w:left w:val="single" w:sz="8" w:space="0" w:color="FFFFFF" w:themeColor="background1"/>
              <w:bottom w:val="single" w:sz="8" w:space="0" w:color="000000" w:themeColor="text1"/>
              <w:right w:val="single" w:sz="8" w:space="0" w:color="FFFFFF" w:themeColor="background1"/>
            </w:tcBorders>
            <w:shd w:val="clear" w:color="auto" w:fill="FFFFFF"/>
          </w:tcPr>
          <w:p w:rsidR="00F22CE5" w:rsidRPr="00AF7256" w:rsidRDefault="00F22CE5" w:rsidP="00411069">
            <w:pPr>
              <w:autoSpaceDE w:val="0"/>
              <w:autoSpaceDN w:val="0"/>
              <w:adjustRightInd w:val="0"/>
              <w:spacing w:after="0" w:line="240" w:lineRule="auto"/>
              <w:rPr>
                <w:rFonts w:asciiTheme="majorBidi" w:hAnsiTheme="majorBidi" w:cstheme="majorBidi"/>
                <w:color w:val="000000" w:themeColor="text1"/>
                <w:sz w:val="18"/>
                <w:szCs w:val="18"/>
              </w:rPr>
            </w:pPr>
          </w:p>
        </w:tc>
        <w:tc>
          <w:tcPr>
            <w:tcW w:w="567" w:type="dxa"/>
            <w:vMerge/>
            <w:tcBorders>
              <w:top w:val="single" w:sz="4" w:space="0" w:color="auto"/>
              <w:left w:val="single" w:sz="8" w:space="0" w:color="FFFFFF" w:themeColor="background1"/>
              <w:bottom w:val="single" w:sz="8" w:space="0" w:color="000000" w:themeColor="text1"/>
              <w:right w:val="single" w:sz="8" w:space="0" w:color="FFFFFF" w:themeColor="background1"/>
            </w:tcBorders>
            <w:shd w:val="clear" w:color="auto" w:fill="FFFFFF"/>
          </w:tcPr>
          <w:p w:rsidR="00F22CE5" w:rsidRPr="00AF7256" w:rsidRDefault="00F22CE5" w:rsidP="00411069">
            <w:pPr>
              <w:autoSpaceDE w:val="0"/>
              <w:autoSpaceDN w:val="0"/>
              <w:adjustRightInd w:val="0"/>
              <w:spacing w:after="0" w:line="240" w:lineRule="auto"/>
              <w:rPr>
                <w:rFonts w:asciiTheme="majorBidi" w:hAnsiTheme="majorBidi" w:cstheme="majorBidi"/>
                <w:color w:val="000000" w:themeColor="text1"/>
                <w:sz w:val="18"/>
                <w:szCs w:val="18"/>
              </w:rPr>
            </w:pPr>
          </w:p>
        </w:tc>
        <w:tc>
          <w:tcPr>
            <w:tcW w:w="709" w:type="dxa"/>
            <w:vMerge/>
            <w:tcBorders>
              <w:top w:val="single" w:sz="4" w:space="0" w:color="auto"/>
              <w:left w:val="single" w:sz="8" w:space="0" w:color="FFFFFF" w:themeColor="background1"/>
              <w:bottom w:val="single" w:sz="8" w:space="0" w:color="000000" w:themeColor="text1"/>
              <w:right w:val="single" w:sz="8" w:space="0" w:color="FFFFFF" w:themeColor="background1"/>
            </w:tcBorders>
            <w:shd w:val="clear" w:color="auto" w:fill="FFFFFF"/>
          </w:tcPr>
          <w:p w:rsidR="00F22CE5" w:rsidRPr="00AF7256" w:rsidRDefault="00F22CE5" w:rsidP="00411069">
            <w:pPr>
              <w:autoSpaceDE w:val="0"/>
              <w:autoSpaceDN w:val="0"/>
              <w:adjustRightInd w:val="0"/>
              <w:spacing w:after="0" w:line="240" w:lineRule="auto"/>
              <w:rPr>
                <w:rFonts w:asciiTheme="majorBidi" w:hAnsiTheme="majorBidi" w:cstheme="majorBidi"/>
                <w:color w:val="000000" w:themeColor="text1"/>
                <w:sz w:val="18"/>
                <w:szCs w:val="18"/>
              </w:rPr>
            </w:pPr>
          </w:p>
        </w:tc>
        <w:tc>
          <w:tcPr>
            <w:tcW w:w="709" w:type="dxa"/>
            <w:vMerge/>
            <w:tcBorders>
              <w:top w:val="single" w:sz="4" w:space="0" w:color="auto"/>
              <w:left w:val="single" w:sz="8" w:space="0" w:color="FFFFFF" w:themeColor="background1"/>
              <w:bottom w:val="single" w:sz="8" w:space="0" w:color="000000" w:themeColor="text1"/>
              <w:right w:val="single" w:sz="8" w:space="0" w:color="FFFFFF" w:themeColor="background1"/>
            </w:tcBorders>
            <w:shd w:val="clear" w:color="auto" w:fill="FFFFFF"/>
          </w:tcPr>
          <w:p w:rsidR="00F22CE5" w:rsidRPr="00AF7256" w:rsidRDefault="00F22CE5" w:rsidP="00411069">
            <w:pPr>
              <w:autoSpaceDE w:val="0"/>
              <w:autoSpaceDN w:val="0"/>
              <w:adjustRightInd w:val="0"/>
              <w:spacing w:after="0" w:line="240" w:lineRule="auto"/>
              <w:rPr>
                <w:rFonts w:asciiTheme="majorBidi" w:hAnsiTheme="majorBidi" w:cstheme="majorBidi"/>
                <w:color w:val="000000" w:themeColor="text1"/>
                <w:sz w:val="18"/>
                <w:szCs w:val="18"/>
              </w:rPr>
            </w:pPr>
          </w:p>
        </w:tc>
        <w:tc>
          <w:tcPr>
            <w:tcW w:w="744" w:type="dxa"/>
            <w:vMerge/>
            <w:tcBorders>
              <w:top w:val="single" w:sz="4" w:space="0" w:color="auto"/>
              <w:left w:val="single" w:sz="8" w:space="0" w:color="FFFFFF" w:themeColor="background1"/>
              <w:bottom w:val="single" w:sz="8" w:space="0" w:color="000000" w:themeColor="text1"/>
              <w:right w:val="single" w:sz="8" w:space="0" w:color="FFFFFF" w:themeColor="background1"/>
            </w:tcBorders>
            <w:shd w:val="clear" w:color="auto" w:fill="FFFFFF"/>
          </w:tcPr>
          <w:p w:rsidR="00F22CE5" w:rsidRPr="00AF7256" w:rsidRDefault="00F22CE5" w:rsidP="00411069">
            <w:pPr>
              <w:autoSpaceDE w:val="0"/>
              <w:autoSpaceDN w:val="0"/>
              <w:adjustRightInd w:val="0"/>
              <w:spacing w:after="0" w:line="240" w:lineRule="auto"/>
              <w:rPr>
                <w:rFonts w:asciiTheme="majorBidi" w:hAnsiTheme="majorBidi" w:cstheme="majorBidi"/>
                <w:color w:val="000000" w:themeColor="text1"/>
                <w:sz w:val="18"/>
                <w:szCs w:val="18"/>
              </w:rPr>
            </w:pPr>
          </w:p>
        </w:tc>
        <w:tc>
          <w:tcPr>
            <w:tcW w:w="780" w:type="dxa"/>
            <w:vMerge/>
            <w:tcBorders>
              <w:top w:val="single" w:sz="4" w:space="0" w:color="auto"/>
              <w:left w:val="single" w:sz="8" w:space="0" w:color="FFFFFF" w:themeColor="background1"/>
              <w:bottom w:val="single" w:sz="8" w:space="0" w:color="000000" w:themeColor="text1"/>
              <w:right w:val="single" w:sz="8" w:space="0" w:color="FFFFFF" w:themeColor="background1"/>
            </w:tcBorders>
            <w:shd w:val="clear" w:color="auto" w:fill="FFFFFF"/>
          </w:tcPr>
          <w:p w:rsidR="00F22CE5" w:rsidRPr="00AF7256" w:rsidRDefault="00F22CE5" w:rsidP="00411069">
            <w:pPr>
              <w:autoSpaceDE w:val="0"/>
              <w:autoSpaceDN w:val="0"/>
              <w:adjustRightInd w:val="0"/>
              <w:spacing w:after="0" w:line="240" w:lineRule="auto"/>
              <w:rPr>
                <w:rFonts w:asciiTheme="majorBidi" w:hAnsiTheme="majorBidi" w:cstheme="majorBidi"/>
                <w:color w:val="000000" w:themeColor="text1"/>
                <w:sz w:val="18"/>
                <w:szCs w:val="18"/>
              </w:rPr>
            </w:pPr>
          </w:p>
        </w:tc>
        <w:tc>
          <w:tcPr>
            <w:tcW w:w="602" w:type="dxa"/>
            <w:vMerge/>
            <w:tcBorders>
              <w:top w:val="single" w:sz="4" w:space="0" w:color="auto"/>
              <w:left w:val="single" w:sz="8" w:space="0" w:color="FFFFFF" w:themeColor="background1"/>
              <w:bottom w:val="single" w:sz="8" w:space="0" w:color="000000" w:themeColor="text1"/>
              <w:right w:val="single" w:sz="8" w:space="0" w:color="FFFFFF" w:themeColor="background1"/>
            </w:tcBorders>
            <w:shd w:val="clear" w:color="auto" w:fill="FFFFFF"/>
          </w:tcPr>
          <w:p w:rsidR="00F22CE5" w:rsidRPr="00AF7256" w:rsidRDefault="00F22CE5" w:rsidP="00411069">
            <w:pPr>
              <w:autoSpaceDE w:val="0"/>
              <w:autoSpaceDN w:val="0"/>
              <w:adjustRightInd w:val="0"/>
              <w:spacing w:after="0" w:line="240" w:lineRule="auto"/>
              <w:rPr>
                <w:rFonts w:asciiTheme="majorBidi" w:hAnsiTheme="majorBidi" w:cstheme="majorBidi"/>
                <w:color w:val="000000" w:themeColor="text1"/>
                <w:sz w:val="18"/>
                <w:szCs w:val="18"/>
              </w:rPr>
            </w:pPr>
          </w:p>
        </w:tc>
        <w:tc>
          <w:tcPr>
            <w:tcW w:w="851" w:type="dxa"/>
            <w:tcBorders>
              <w:top w:val="single" w:sz="4" w:space="0" w:color="auto"/>
              <w:left w:val="single" w:sz="8" w:space="0" w:color="FFFFFF" w:themeColor="background1"/>
              <w:bottom w:val="single" w:sz="8" w:space="0" w:color="000000" w:themeColor="text1"/>
              <w:right w:val="single" w:sz="8" w:space="0" w:color="FFFFFF" w:themeColor="background1"/>
            </w:tcBorders>
            <w:shd w:val="clear" w:color="auto" w:fill="FFFFFF"/>
          </w:tcPr>
          <w:p w:rsidR="00F22CE5" w:rsidRPr="00AF7256" w:rsidRDefault="00F22CE5" w:rsidP="00411069">
            <w:pPr>
              <w:autoSpaceDE w:val="0"/>
              <w:autoSpaceDN w:val="0"/>
              <w:adjustRightInd w:val="0"/>
              <w:spacing w:after="0" w:line="240" w:lineRule="auto"/>
              <w:ind w:left="60" w:right="60"/>
              <w:rPr>
                <w:rFonts w:asciiTheme="majorBidi" w:hAnsiTheme="majorBidi" w:cstheme="majorBidi"/>
                <w:color w:val="000000" w:themeColor="text1"/>
                <w:sz w:val="18"/>
                <w:szCs w:val="18"/>
              </w:rPr>
            </w:pPr>
            <w:r w:rsidRPr="00AF7256">
              <w:rPr>
                <w:rFonts w:asciiTheme="majorBidi" w:hAnsiTheme="majorBidi" w:cstheme="majorBidi"/>
                <w:color w:val="000000" w:themeColor="text1"/>
                <w:sz w:val="18"/>
                <w:szCs w:val="18"/>
              </w:rPr>
              <w:t>Lower</w:t>
            </w:r>
          </w:p>
        </w:tc>
        <w:tc>
          <w:tcPr>
            <w:tcW w:w="708" w:type="dxa"/>
            <w:tcBorders>
              <w:top w:val="single" w:sz="4" w:space="0" w:color="auto"/>
              <w:left w:val="single" w:sz="8" w:space="0" w:color="FFFFFF" w:themeColor="background1"/>
              <w:bottom w:val="single" w:sz="4" w:space="0" w:color="auto"/>
              <w:right w:val="single" w:sz="4" w:space="0" w:color="FFFFFF" w:themeColor="background1"/>
            </w:tcBorders>
            <w:shd w:val="clear" w:color="auto" w:fill="FFFFFF"/>
          </w:tcPr>
          <w:p w:rsidR="00F22CE5" w:rsidRPr="00AF7256" w:rsidRDefault="00F22CE5" w:rsidP="00411069">
            <w:pPr>
              <w:autoSpaceDE w:val="0"/>
              <w:autoSpaceDN w:val="0"/>
              <w:adjustRightInd w:val="0"/>
              <w:spacing w:after="0" w:line="240" w:lineRule="auto"/>
              <w:ind w:left="60" w:right="60"/>
              <w:rPr>
                <w:rFonts w:asciiTheme="majorBidi" w:hAnsiTheme="majorBidi" w:cstheme="majorBidi"/>
                <w:color w:val="000000" w:themeColor="text1"/>
                <w:sz w:val="18"/>
                <w:szCs w:val="18"/>
              </w:rPr>
            </w:pPr>
            <w:r w:rsidRPr="00AF7256">
              <w:rPr>
                <w:rFonts w:asciiTheme="majorBidi" w:hAnsiTheme="majorBidi" w:cstheme="majorBidi"/>
                <w:color w:val="000000" w:themeColor="text1"/>
                <w:sz w:val="18"/>
                <w:szCs w:val="18"/>
              </w:rPr>
              <w:t>Upper</w:t>
            </w:r>
          </w:p>
        </w:tc>
      </w:tr>
      <w:tr w:rsidR="00F22CE5" w:rsidRPr="00AF7256" w:rsidTr="00411069">
        <w:trPr>
          <w:cantSplit/>
          <w:trHeight w:val="263"/>
        </w:trPr>
        <w:tc>
          <w:tcPr>
            <w:tcW w:w="709" w:type="dxa"/>
            <w:vMerge w:val="restart"/>
            <w:tcBorders>
              <w:top w:val="single" w:sz="4" w:space="0" w:color="FFFFFF" w:themeColor="background1"/>
              <w:left w:val="single" w:sz="8" w:space="0" w:color="FFFFFF" w:themeColor="background1"/>
              <w:bottom w:val="single" w:sz="4" w:space="0" w:color="auto"/>
              <w:right w:val="single" w:sz="8" w:space="0" w:color="FFFFFF" w:themeColor="background1"/>
            </w:tcBorders>
            <w:shd w:val="clear" w:color="auto" w:fill="FFFFFF"/>
            <w:vAlign w:val="center"/>
          </w:tcPr>
          <w:p w:rsidR="00F22CE5" w:rsidRPr="00AF7256" w:rsidRDefault="00F22CE5" w:rsidP="00411069">
            <w:pPr>
              <w:autoSpaceDE w:val="0"/>
              <w:autoSpaceDN w:val="0"/>
              <w:adjustRightInd w:val="0"/>
              <w:spacing w:after="0" w:line="240" w:lineRule="auto"/>
              <w:ind w:left="60" w:right="60"/>
              <w:rPr>
                <w:rFonts w:asciiTheme="majorBidi" w:hAnsiTheme="majorBidi" w:cstheme="majorBidi"/>
                <w:color w:val="000000" w:themeColor="text1"/>
                <w:sz w:val="18"/>
                <w:szCs w:val="18"/>
              </w:rPr>
            </w:pPr>
            <w:r w:rsidRPr="00AF7256">
              <w:rPr>
                <w:rFonts w:asciiTheme="majorBidi" w:hAnsiTheme="majorBidi" w:cstheme="majorBidi"/>
                <w:color w:val="000000" w:themeColor="text1"/>
                <w:sz w:val="18"/>
                <w:szCs w:val="18"/>
              </w:rPr>
              <w:t>Tahap Awal</w:t>
            </w:r>
          </w:p>
        </w:tc>
        <w:tc>
          <w:tcPr>
            <w:tcW w:w="992" w:type="dxa"/>
            <w:tcBorders>
              <w:top w:val="single" w:sz="4" w:space="0" w:color="FFFFFF" w:themeColor="background1"/>
              <w:left w:val="single" w:sz="8" w:space="0" w:color="FFFFFF" w:themeColor="background1"/>
              <w:bottom w:val="single" w:sz="8" w:space="0" w:color="000000" w:themeColor="text1"/>
              <w:right w:val="single" w:sz="8" w:space="0" w:color="FFFFFF" w:themeColor="background1"/>
            </w:tcBorders>
            <w:shd w:val="clear" w:color="auto" w:fill="FFFFFF"/>
            <w:vAlign w:val="center"/>
          </w:tcPr>
          <w:p w:rsidR="00F22CE5" w:rsidRPr="00AF7256" w:rsidRDefault="00F22CE5" w:rsidP="00411069">
            <w:pPr>
              <w:autoSpaceDE w:val="0"/>
              <w:autoSpaceDN w:val="0"/>
              <w:adjustRightInd w:val="0"/>
              <w:spacing w:after="0" w:line="240" w:lineRule="auto"/>
              <w:ind w:left="60" w:right="60"/>
              <w:rPr>
                <w:rFonts w:asciiTheme="majorBidi" w:hAnsiTheme="majorBidi" w:cstheme="majorBidi"/>
                <w:color w:val="000000" w:themeColor="text1"/>
                <w:sz w:val="18"/>
                <w:szCs w:val="18"/>
              </w:rPr>
            </w:pPr>
            <w:r w:rsidRPr="00AF7256">
              <w:rPr>
                <w:rFonts w:asciiTheme="majorBidi" w:hAnsiTheme="majorBidi" w:cstheme="majorBidi"/>
                <w:color w:val="000000" w:themeColor="text1"/>
                <w:sz w:val="18"/>
                <w:szCs w:val="18"/>
              </w:rPr>
              <w:t>Equal variances assumed</w:t>
            </w:r>
          </w:p>
        </w:tc>
        <w:tc>
          <w:tcPr>
            <w:tcW w:w="567" w:type="dxa"/>
            <w:tcBorders>
              <w:top w:val="single" w:sz="4" w:space="0" w:color="FFFFFF" w:themeColor="background1"/>
              <w:left w:val="single" w:sz="8" w:space="0" w:color="FFFFFF" w:themeColor="background1"/>
              <w:bottom w:val="single" w:sz="8" w:space="0" w:color="000000" w:themeColor="text1"/>
              <w:right w:val="single" w:sz="8" w:space="0" w:color="FFFFFF" w:themeColor="background1"/>
            </w:tcBorders>
            <w:shd w:val="clear" w:color="auto" w:fill="FFFFFF"/>
          </w:tcPr>
          <w:p w:rsidR="00F22CE5" w:rsidRPr="00AF7256" w:rsidRDefault="00F22CE5" w:rsidP="00411069">
            <w:pPr>
              <w:autoSpaceDE w:val="0"/>
              <w:autoSpaceDN w:val="0"/>
              <w:adjustRightInd w:val="0"/>
              <w:spacing w:after="0" w:line="240" w:lineRule="auto"/>
              <w:ind w:left="60" w:right="60"/>
              <w:rPr>
                <w:rFonts w:asciiTheme="majorBidi" w:hAnsiTheme="majorBidi" w:cstheme="majorBidi"/>
                <w:color w:val="000000" w:themeColor="text1"/>
                <w:sz w:val="18"/>
                <w:szCs w:val="18"/>
              </w:rPr>
            </w:pPr>
            <w:r w:rsidRPr="00AF7256">
              <w:rPr>
                <w:rFonts w:asciiTheme="majorBidi" w:hAnsiTheme="majorBidi" w:cstheme="majorBidi"/>
                <w:color w:val="000000" w:themeColor="text1"/>
                <w:sz w:val="18"/>
                <w:szCs w:val="18"/>
              </w:rPr>
              <w:t>,076</w:t>
            </w:r>
          </w:p>
        </w:tc>
        <w:tc>
          <w:tcPr>
            <w:tcW w:w="567" w:type="dxa"/>
            <w:tcBorders>
              <w:top w:val="single" w:sz="4" w:space="0" w:color="FFFFFF" w:themeColor="background1"/>
              <w:left w:val="single" w:sz="8" w:space="0" w:color="FFFFFF" w:themeColor="background1"/>
              <w:bottom w:val="single" w:sz="8" w:space="0" w:color="000000" w:themeColor="text1"/>
              <w:right w:val="single" w:sz="8" w:space="0" w:color="FFFFFF" w:themeColor="background1"/>
            </w:tcBorders>
            <w:shd w:val="clear" w:color="auto" w:fill="FFFFFF"/>
          </w:tcPr>
          <w:p w:rsidR="00F22CE5" w:rsidRPr="00AF7256" w:rsidRDefault="00F22CE5" w:rsidP="00411069">
            <w:pPr>
              <w:autoSpaceDE w:val="0"/>
              <w:autoSpaceDN w:val="0"/>
              <w:adjustRightInd w:val="0"/>
              <w:spacing w:after="0" w:line="240" w:lineRule="auto"/>
              <w:ind w:left="60" w:right="60"/>
              <w:rPr>
                <w:rFonts w:asciiTheme="majorBidi" w:hAnsiTheme="majorBidi" w:cstheme="majorBidi"/>
                <w:color w:val="000000" w:themeColor="text1"/>
                <w:sz w:val="18"/>
                <w:szCs w:val="18"/>
              </w:rPr>
            </w:pPr>
            <w:r w:rsidRPr="00AF7256">
              <w:rPr>
                <w:rFonts w:asciiTheme="majorBidi" w:hAnsiTheme="majorBidi" w:cstheme="majorBidi"/>
                <w:color w:val="000000" w:themeColor="text1"/>
                <w:sz w:val="18"/>
                <w:szCs w:val="18"/>
              </w:rPr>
              <w:t>,783</w:t>
            </w:r>
          </w:p>
        </w:tc>
        <w:tc>
          <w:tcPr>
            <w:tcW w:w="709" w:type="dxa"/>
            <w:tcBorders>
              <w:top w:val="single" w:sz="4" w:space="0" w:color="FFFFFF" w:themeColor="background1"/>
              <w:left w:val="single" w:sz="8" w:space="0" w:color="FFFFFF" w:themeColor="background1"/>
              <w:bottom w:val="single" w:sz="8" w:space="0" w:color="000000" w:themeColor="text1"/>
              <w:right w:val="single" w:sz="8" w:space="0" w:color="FFFFFF" w:themeColor="background1"/>
            </w:tcBorders>
            <w:shd w:val="clear" w:color="auto" w:fill="FFFFFF"/>
          </w:tcPr>
          <w:p w:rsidR="00F22CE5" w:rsidRPr="00AF7256" w:rsidRDefault="00F22CE5" w:rsidP="00411069">
            <w:pPr>
              <w:autoSpaceDE w:val="0"/>
              <w:autoSpaceDN w:val="0"/>
              <w:adjustRightInd w:val="0"/>
              <w:spacing w:after="0" w:line="240" w:lineRule="auto"/>
              <w:ind w:left="60" w:right="60"/>
              <w:rPr>
                <w:rFonts w:asciiTheme="majorBidi" w:hAnsiTheme="majorBidi" w:cstheme="majorBidi"/>
                <w:color w:val="000000" w:themeColor="text1"/>
                <w:sz w:val="18"/>
                <w:szCs w:val="18"/>
              </w:rPr>
            </w:pPr>
            <w:r w:rsidRPr="00AF7256">
              <w:rPr>
                <w:rFonts w:asciiTheme="majorBidi" w:hAnsiTheme="majorBidi" w:cstheme="majorBidi"/>
                <w:color w:val="000000" w:themeColor="text1"/>
                <w:sz w:val="18"/>
                <w:szCs w:val="18"/>
              </w:rPr>
              <w:t>1,474</w:t>
            </w:r>
          </w:p>
        </w:tc>
        <w:tc>
          <w:tcPr>
            <w:tcW w:w="709" w:type="dxa"/>
            <w:tcBorders>
              <w:top w:val="single" w:sz="4" w:space="0" w:color="FFFFFF" w:themeColor="background1"/>
              <w:left w:val="single" w:sz="8" w:space="0" w:color="FFFFFF" w:themeColor="background1"/>
              <w:bottom w:val="single" w:sz="8" w:space="0" w:color="000000" w:themeColor="text1"/>
              <w:right w:val="single" w:sz="8" w:space="0" w:color="FFFFFF" w:themeColor="background1"/>
            </w:tcBorders>
            <w:shd w:val="clear" w:color="auto" w:fill="FFFFFF"/>
          </w:tcPr>
          <w:p w:rsidR="00F22CE5" w:rsidRPr="00AF7256" w:rsidRDefault="00F22CE5" w:rsidP="00411069">
            <w:pPr>
              <w:autoSpaceDE w:val="0"/>
              <w:autoSpaceDN w:val="0"/>
              <w:adjustRightInd w:val="0"/>
              <w:spacing w:after="0" w:line="240" w:lineRule="auto"/>
              <w:ind w:left="60" w:right="60"/>
              <w:rPr>
                <w:rFonts w:asciiTheme="majorBidi" w:hAnsiTheme="majorBidi" w:cstheme="majorBidi"/>
                <w:color w:val="000000" w:themeColor="text1"/>
                <w:sz w:val="18"/>
                <w:szCs w:val="18"/>
              </w:rPr>
            </w:pPr>
            <w:r w:rsidRPr="00AF7256">
              <w:rPr>
                <w:rFonts w:asciiTheme="majorBidi" w:hAnsiTheme="majorBidi" w:cstheme="majorBidi"/>
                <w:color w:val="000000" w:themeColor="text1"/>
                <w:sz w:val="18"/>
                <w:szCs w:val="18"/>
              </w:rPr>
              <w:t>50</w:t>
            </w:r>
          </w:p>
        </w:tc>
        <w:tc>
          <w:tcPr>
            <w:tcW w:w="744" w:type="dxa"/>
            <w:tcBorders>
              <w:top w:val="single" w:sz="4" w:space="0" w:color="FFFFFF" w:themeColor="background1"/>
              <w:left w:val="single" w:sz="8" w:space="0" w:color="FFFFFF" w:themeColor="background1"/>
              <w:bottom w:val="single" w:sz="8" w:space="0" w:color="000000" w:themeColor="text1"/>
              <w:right w:val="single" w:sz="8" w:space="0" w:color="FFFFFF" w:themeColor="background1"/>
            </w:tcBorders>
            <w:shd w:val="clear" w:color="auto" w:fill="FFFFFF"/>
          </w:tcPr>
          <w:p w:rsidR="00F22CE5" w:rsidRPr="00AF7256" w:rsidRDefault="00F22CE5" w:rsidP="00411069">
            <w:pPr>
              <w:autoSpaceDE w:val="0"/>
              <w:autoSpaceDN w:val="0"/>
              <w:adjustRightInd w:val="0"/>
              <w:spacing w:after="0" w:line="240" w:lineRule="auto"/>
              <w:ind w:left="60" w:right="60"/>
              <w:rPr>
                <w:rFonts w:asciiTheme="majorBidi" w:hAnsiTheme="majorBidi" w:cstheme="majorBidi"/>
                <w:color w:val="000000" w:themeColor="text1"/>
                <w:sz w:val="18"/>
                <w:szCs w:val="18"/>
              </w:rPr>
            </w:pPr>
            <w:r w:rsidRPr="00AF7256">
              <w:rPr>
                <w:rFonts w:asciiTheme="majorBidi" w:hAnsiTheme="majorBidi" w:cstheme="majorBidi"/>
                <w:color w:val="000000" w:themeColor="text1"/>
                <w:sz w:val="18"/>
                <w:szCs w:val="18"/>
              </w:rPr>
              <w:t>,147</w:t>
            </w:r>
          </w:p>
        </w:tc>
        <w:tc>
          <w:tcPr>
            <w:tcW w:w="780" w:type="dxa"/>
            <w:tcBorders>
              <w:top w:val="single" w:sz="4" w:space="0" w:color="FFFFFF" w:themeColor="background1"/>
              <w:left w:val="single" w:sz="8" w:space="0" w:color="FFFFFF" w:themeColor="background1"/>
              <w:bottom w:val="single" w:sz="8" w:space="0" w:color="000000" w:themeColor="text1"/>
              <w:right w:val="single" w:sz="8" w:space="0" w:color="FFFFFF" w:themeColor="background1"/>
            </w:tcBorders>
            <w:shd w:val="clear" w:color="auto" w:fill="FFFFFF"/>
          </w:tcPr>
          <w:p w:rsidR="00F22CE5" w:rsidRPr="00AF7256" w:rsidRDefault="00F22CE5" w:rsidP="00411069">
            <w:pPr>
              <w:autoSpaceDE w:val="0"/>
              <w:autoSpaceDN w:val="0"/>
              <w:adjustRightInd w:val="0"/>
              <w:spacing w:after="0" w:line="240" w:lineRule="auto"/>
              <w:ind w:left="60" w:right="60"/>
              <w:rPr>
                <w:rFonts w:asciiTheme="majorBidi" w:hAnsiTheme="majorBidi" w:cstheme="majorBidi"/>
                <w:color w:val="000000" w:themeColor="text1"/>
                <w:sz w:val="18"/>
                <w:szCs w:val="18"/>
              </w:rPr>
            </w:pPr>
            <w:r w:rsidRPr="00AF7256">
              <w:rPr>
                <w:rFonts w:asciiTheme="majorBidi" w:hAnsiTheme="majorBidi" w:cstheme="majorBidi"/>
                <w:color w:val="000000" w:themeColor="text1"/>
                <w:sz w:val="18"/>
                <w:szCs w:val="18"/>
              </w:rPr>
              <w:t>3,654</w:t>
            </w:r>
          </w:p>
        </w:tc>
        <w:tc>
          <w:tcPr>
            <w:tcW w:w="602" w:type="dxa"/>
            <w:tcBorders>
              <w:top w:val="single" w:sz="4" w:space="0" w:color="FFFFFF" w:themeColor="background1"/>
              <w:left w:val="single" w:sz="8" w:space="0" w:color="FFFFFF" w:themeColor="background1"/>
              <w:bottom w:val="single" w:sz="8" w:space="0" w:color="000000" w:themeColor="text1"/>
              <w:right w:val="single" w:sz="8" w:space="0" w:color="FFFFFF" w:themeColor="background1"/>
            </w:tcBorders>
            <w:shd w:val="clear" w:color="auto" w:fill="FFFFFF"/>
          </w:tcPr>
          <w:p w:rsidR="00F22CE5" w:rsidRPr="00AF7256" w:rsidRDefault="00F22CE5" w:rsidP="00411069">
            <w:pPr>
              <w:autoSpaceDE w:val="0"/>
              <w:autoSpaceDN w:val="0"/>
              <w:adjustRightInd w:val="0"/>
              <w:spacing w:after="0" w:line="240" w:lineRule="auto"/>
              <w:ind w:left="60" w:right="60"/>
              <w:rPr>
                <w:rFonts w:asciiTheme="majorBidi" w:hAnsiTheme="majorBidi" w:cstheme="majorBidi"/>
                <w:color w:val="000000" w:themeColor="text1"/>
                <w:sz w:val="18"/>
                <w:szCs w:val="18"/>
              </w:rPr>
            </w:pPr>
            <w:r w:rsidRPr="00AF7256">
              <w:rPr>
                <w:rFonts w:asciiTheme="majorBidi" w:hAnsiTheme="majorBidi" w:cstheme="majorBidi"/>
                <w:color w:val="000000" w:themeColor="text1"/>
                <w:sz w:val="18"/>
                <w:szCs w:val="18"/>
              </w:rPr>
              <w:t>2,479</w:t>
            </w:r>
          </w:p>
        </w:tc>
        <w:tc>
          <w:tcPr>
            <w:tcW w:w="851" w:type="dxa"/>
            <w:tcBorders>
              <w:top w:val="single" w:sz="4" w:space="0" w:color="FFFFFF" w:themeColor="background1"/>
              <w:left w:val="single" w:sz="8" w:space="0" w:color="FFFFFF" w:themeColor="background1"/>
              <w:bottom w:val="single" w:sz="8" w:space="0" w:color="000000" w:themeColor="text1"/>
              <w:right w:val="single" w:sz="8" w:space="0" w:color="FFFFFF" w:themeColor="background1"/>
            </w:tcBorders>
            <w:shd w:val="clear" w:color="auto" w:fill="FFFFFF"/>
          </w:tcPr>
          <w:p w:rsidR="00F22CE5" w:rsidRPr="00AF7256" w:rsidRDefault="00F22CE5" w:rsidP="00411069">
            <w:pPr>
              <w:autoSpaceDE w:val="0"/>
              <w:autoSpaceDN w:val="0"/>
              <w:adjustRightInd w:val="0"/>
              <w:spacing w:after="0" w:line="240" w:lineRule="auto"/>
              <w:ind w:left="60" w:right="60"/>
              <w:rPr>
                <w:rFonts w:asciiTheme="majorBidi" w:hAnsiTheme="majorBidi" w:cstheme="majorBidi"/>
                <w:color w:val="000000" w:themeColor="text1"/>
                <w:sz w:val="18"/>
                <w:szCs w:val="18"/>
              </w:rPr>
            </w:pPr>
            <w:r w:rsidRPr="00AF7256">
              <w:rPr>
                <w:rFonts w:asciiTheme="majorBidi" w:hAnsiTheme="majorBidi" w:cstheme="majorBidi"/>
                <w:color w:val="000000" w:themeColor="text1"/>
                <w:sz w:val="18"/>
                <w:szCs w:val="18"/>
              </w:rPr>
              <w:t>-1,325</w:t>
            </w:r>
          </w:p>
        </w:tc>
        <w:tc>
          <w:tcPr>
            <w:tcW w:w="708" w:type="dxa"/>
            <w:tcBorders>
              <w:top w:val="single" w:sz="4" w:space="0" w:color="FFFFFF" w:themeColor="background1"/>
              <w:left w:val="single" w:sz="8" w:space="0" w:color="FFFFFF" w:themeColor="background1"/>
              <w:bottom w:val="single" w:sz="8" w:space="0" w:color="000000" w:themeColor="text1"/>
              <w:right w:val="single" w:sz="4" w:space="0" w:color="FFFFFF" w:themeColor="background1"/>
            </w:tcBorders>
            <w:shd w:val="clear" w:color="auto" w:fill="FFFFFF"/>
          </w:tcPr>
          <w:p w:rsidR="00F22CE5" w:rsidRPr="00AF7256" w:rsidRDefault="00F22CE5" w:rsidP="00411069">
            <w:pPr>
              <w:autoSpaceDE w:val="0"/>
              <w:autoSpaceDN w:val="0"/>
              <w:adjustRightInd w:val="0"/>
              <w:spacing w:after="0" w:line="240" w:lineRule="auto"/>
              <w:ind w:left="60" w:right="60"/>
              <w:rPr>
                <w:rFonts w:asciiTheme="majorBidi" w:hAnsiTheme="majorBidi" w:cstheme="majorBidi"/>
                <w:color w:val="000000" w:themeColor="text1"/>
                <w:sz w:val="18"/>
                <w:szCs w:val="18"/>
              </w:rPr>
            </w:pPr>
            <w:r w:rsidRPr="00AF7256">
              <w:rPr>
                <w:rFonts w:asciiTheme="majorBidi" w:hAnsiTheme="majorBidi" w:cstheme="majorBidi"/>
                <w:color w:val="000000" w:themeColor="text1"/>
                <w:sz w:val="18"/>
                <w:szCs w:val="18"/>
              </w:rPr>
              <w:t>8,632</w:t>
            </w:r>
          </w:p>
        </w:tc>
      </w:tr>
      <w:tr w:rsidR="00F22CE5" w:rsidRPr="00AF7256" w:rsidTr="00411069">
        <w:trPr>
          <w:cantSplit/>
          <w:trHeight w:val="290"/>
        </w:trPr>
        <w:tc>
          <w:tcPr>
            <w:tcW w:w="709" w:type="dxa"/>
            <w:vMerge/>
            <w:tcBorders>
              <w:top w:val="single" w:sz="4" w:space="0" w:color="auto"/>
              <w:left w:val="single" w:sz="8" w:space="0" w:color="FFFFFF" w:themeColor="background1"/>
              <w:bottom w:val="single" w:sz="4" w:space="0" w:color="auto"/>
              <w:right w:val="single" w:sz="8" w:space="0" w:color="FFFFFF" w:themeColor="background1"/>
            </w:tcBorders>
            <w:shd w:val="clear" w:color="auto" w:fill="FFFFFF"/>
            <w:vAlign w:val="center"/>
          </w:tcPr>
          <w:p w:rsidR="00F22CE5" w:rsidRPr="00AF7256" w:rsidRDefault="00F22CE5" w:rsidP="00411069">
            <w:pPr>
              <w:autoSpaceDE w:val="0"/>
              <w:autoSpaceDN w:val="0"/>
              <w:adjustRightInd w:val="0"/>
              <w:spacing w:after="0" w:line="240" w:lineRule="auto"/>
              <w:rPr>
                <w:rFonts w:asciiTheme="majorBidi" w:hAnsiTheme="majorBidi" w:cstheme="majorBidi"/>
                <w:color w:val="000000" w:themeColor="text1"/>
                <w:sz w:val="18"/>
                <w:szCs w:val="18"/>
              </w:rPr>
            </w:pPr>
          </w:p>
        </w:tc>
        <w:tc>
          <w:tcPr>
            <w:tcW w:w="992" w:type="dxa"/>
            <w:tcBorders>
              <w:top w:val="single" w:sz="8" w:space="0" w:color="000000" w:themeColor="text1"/>
              <w:left w:val="single" w:sz="8" w:space="0" w:color="FFFFFF" w:themeColor="background1"/>
              <w:bottom w:val="single" w:sz="4" w:space="0" w:color="auto"/>
              <w:right w:val="single" w:sz="8" w:space="0" w:color="FFFFFF" w:themeColor="background1"/>
            </w:tcBorders>
            <w:shd w:val="clear" w:color="auto" w:fill="FFFFFF"/>
            <w:vAlign w:val="center"/>
          </w:tcPr>
          <w:p w:rsidR="00F22CE5" w:rsidRPr="00AF7256" w:rsidRDefault="00F22CE5" w:rsidP="00411069">
            <w:pPr>
              <w:autoSpaceDE w:val="0"/>
              <w:autoSpaceDN w:val="0"/>
              <w:adjustRightInd w:val="0"/>
              <w:spacing w:after="0" w:line="240" w:lineRule="auto"/>
              <w:ind w:left="60" w:right="60"/>
              <w:rPr>
                <w:rFonts w:asciiTheme="majorBidi" w:hAnsiTheme="majorBidi" w:cstheme="majorBidi"/>
                <w:color w:val="000000" w:themeColor="text1"/>
                <w:sz w:val="18"/>
                <w:szCs w:val="18"/>
              </w:rPr>
            </w:pPr>
            <w:r w:rsidRPr="00AF7256">
              <w:rPr>
                <w:rFonts w:asciiTheme="majorBidi" w:hAnsiTheme="majorBidi" w:cstheme="majorBidi"/>
                <w:color w:val="000000" w:themeColor="text1"/>
                <w:sz w:val="18"/>
                <w:szCs w:val="18"/>
              </w:rPr>
              <w:t>Equal variances not assumed</w:t>
            </w:r>
          </w:p>
        </w:tc>
        <w:tc>
          <w:tcPr>
            <w:tcW w:w="567" w:type="dxa"/>
            <w:tcBorders>
              <w:top w:val="single" w:sz="8" w:space="0" w:color="000000" w:themeColor="text1"/>
              <w:left w:val="single" w:sz="8" w:space="0" w:color="FFFFFF" w:themeColor="background1"/>
              <w:bottom w:val="single" w:sz="4" w:space="0" w:color="auto"/>
              <w:right w:val="single" w:sz="8" w:space="0" w:color="FFFFFF" w:themeColor="background1"/>
            </w:tcBorders>
            <w:shd w:val="clear" w:color="auto" w:fill="FFFFFF"/>
          </w:tcPr>
          <w:p w:rsidR="00F22CE5" w:rsidRPr="00AF7256" w:rsidRDefault="00F22CE5" w:rsidP="00411069">
            <w:pPr>
              <w:autoSpaceDE w:val="0"/>
              <w:autoSpaceDN w:val="0"/>
              <w:adjustRightInd w:val="0"/>
              <w:spacing w:after="0" w:line="240" w:lineRule="auto"/>
              <w:rPr>
                <w:rFonts w:asciiTheme="majorBidi" w:hAnsiTheme="majorBidi" w:cstheme="majorBidi"/>
                <w:color w:val="000000" w:themeColor="text1"/>
                <w:sz w:val="24"/>
                <w:szCs w:val="24"/>
              </w:rPr>
            </w:pPr>
          </w:p>
        </w:tc>
        <w:tc>
          <w:tcPr>
            <w:tcW w:w="567" w:type="dxa"/>
            <w:tcBorders>
              <w:top w:val="single" w:sz="8" w:space="0" w:color="000000" w:themeColor="text1"/>
              <w:left w:val="single" w:sz="8" w:space="0" w:color="FFFFFF" w:themeColor="background1"/>
              <w:bottom w:val="single" w:sz="4" w:space="0" w:color="auto"/>
              <w:right w:val="single" w:sz="8" w:space="0" w:color="FFFFFF" w:themeColor="background1"/>
            </w:tcBorders>
            <w:shd w:val="clear" w:color="auto" w:fill="FFFFFF"/>
          </w:tcPr>
          <w:p w:rsidR="00F22CE5" w:rsidRPr="00AF7256" w:rsidRDefault="00F22CE5" w:rsidP="00411069">
            <w:pPr>
              <w:autoSpaceDE w:val="0"/>
              <w:autoSpaceDN w:val="0"/>
              <w:adjustRightInd w:val="0"/>
              <w:spacing w:after="0" w:line="240" w:lineRule="auto"/>
              <w:rPr>
                <w:rFonts w:asciiTheme="majorBidi" w:hAnsiTheme="majorBidi" w:cstheme="majorBidi"/>
                <w:color w:val="000000" w:themeColor="text1"/>
                <w:sz w:val="24"/>
                <w:szCs w:val="24"/>
              </w:rPr>
            </w:pPr>
          </w:p>
        </w:tc>
        <w:tc>
          <w:tcPr>
            <w:tcW w:w="709" w:type="dxa"/>
            <w:tcBorders>
              <w:top w:val="single" w:sz="8" w:space="0" w:color="000000" w:themeColor="text1"/>
              <w:left w:val="single" w:sz="8" w:space="0" w:color="FFFFFF" w:themeColor="background1"/>
              <w:bottom w:val="single" w:sz="4" w:space="0" w:color="auto"/>
              <w:right w:val="single" w:sz="8" w:space="0" w:color="FFFFFF" w:themeColor="background1"/>
            </w:tcBorders>
            <w:shd w:val="clear" w:color="auto" w:fill="FFFFFF"/>
          </w:tcPr>
          <w:p w:rsidR="00F22CE5" w:rsidRPr="00AF7256" w:rsidRDefault="00F22CE5" w:rsidP="00411069">
            <w:pPr>
              <w:autoSpaceDE w:val="0"/>
              <w:autoSpaceDN w:val="0"/>
              <w:adjustRightInd w:val="0"/>
              <w:spacing w:after="0" w:line="240" w:lineRule="auto"/>
              <w:ind w:left="60" w:right="60"/>
              <w:rPr>
                <w:rFonts w:asciiTheme="majorBidi" w:hAnsiTheme="majorBidi" w:cstheme="majorBidi"/>
                <w:color w:val="000000" w:themeColor="text1"/>
                <w:sz w:val="18"/>
                <w:szCs w:val="18"/>
              </w:rPr>
            </w:pPr>
            <w:r w:rsidRPr="00AF7256">
              <w:rPr>
                <w:rFonts w:asciiTheme="majorBidi" w:hAnsiTheme="majorBidi" w:cstheme="majorBidi"/>
                <w:color w:val="000000" w:themeColor="text1"/>
                <w:sz w:val="18"/>
                <w:szCs w:val="18"/>
              </w:rPr>
              <w:t>1,474</w:t>
            </w:r>
          </w:p>
        </w:tc>
        <w:tc>
          <w:tcPr>
            <w:tcW w:w="709" w:type="dxa"/>
            <w:tcBorders>
              <w:top w:val="single" w:sz="8" w:space="0" w:color="000000" w:themeColor="text1"/>
              <w:left w:val="single" w:sz="8" w:space="0" w:color="FFFFFF" w:themeColor="background1"/>
              <w:bottom w:val="single" w:sz="4" w:space="0" w:color="auto"/>
              <w:right w:val="single" w:sz="8" w:space="0" w:color="FFFFFF" w:themeColor="background1"/>
            </w:tcBorders>
            <w:shd w:val="clear" w:color="auto" w:fill="FFFFFF"/>
          </w:tcPr>
          <w:p w:rsidR="00F22CE5" w:rsidRPr="00AF7256" w:rsidRDefault="00F22CE5" w:rsidP="00411069">
            <w:pPr>
              <w:autoSpaceDE w:val="0"/>
              <w:autoSpaceDN w:val="0"/>
              <w:adjustRightInd w:val="0"/>
              <w:spacing w:after="0" w:line="240" w:lineRule="auto"/>
              <w:ind w:left="60" w:right="60"/>
              <w:rPr>
                <w:rFonts w:asciiTheme="majorBidi" w:hAnsiTheme="majorBidi" w:cstheme="majorBidi"/>
                <w:color w:val="000000" w:themeColor="text1"/>
                <w:sz w:val="18"/>
                <w:szCs w:val="18"/>
              </w:rPr>
            </w:pPr>
            <w:r w:rsidRPr="00AF7256">
              <w:rPr>
                <w:rFonts w:asciiTheme="majorBidi" w:hAnsiTheme="majorBidi" w:cstheme="majorBidi"/>
                <w:color w:val="000000" w:themeColor="text1"/>
                <w:sz w:val="18"/>
                <w:szCs w:val="18"/>
              </w:rPr>
              <w:t>49,231</w:t>
            </w:r>
          </w:p>
        </w:tc>
        <w:tc>
          <w:tcPr>
            <w:tcW w:w="744" w:type="dxa"/>
            <w:tcBorders>
              <w:top w:val="single" w:sz="8" w:space="0" w:color="000000" w:themeColor="text1"/>
              <w:left w:val="single" w:sz="8" w:space="0" w:color="FFFFFF" w:themeColor="background1"/>
              <w:bottom w:val="single" w:sz="4" w:space="0" w:color="auto"/>
              <w:right w:val="single" w:sz="8" w:space="0" w:color="FFFFFF" w:themeColor="background1"/>
            </w:tcBorders>
            <w:shd w:val="clear" w:color="auto" w:fill="FFFFFF"/>
          </w:tcPr>
          <w:p w:rsidR="00F22CE5" w:rsidRPr="00AF7256" w:rsidRDefault="00F22CE5" w:rsidP="00411069">
            <w:pPr>
              <w:autoSpaceDE w:val="0"/>
              <w:autoSpaceDN w:val="0"/>
              <w:adjustRightInd w:val="0"/>
              <w:spacing w:after="0" w:line="240" w:lineRule="auto"/>
              <w:ind w:left="60" w:right="60"/>
              <w:rPr>
                <w:rFonts w:asciiTheme="majorBidi" w:hAnsiTheme="majorBidi" w:cstheme="majorBidi"/>
                <w:color w:val="000000" w:themeColor="text1"/>
                <w:sz w:val="18"/>
                <w:szCs w:val="18"/>
              </w:rPr>
            </w:pPr>
            <w:r w:rsidRPr="00AF7256">
              <w:rPr>
                <w:rFonts w:asciiTheme="majorBidi" w:hAnsiTheme="majorBidi" w:cstheme="majorBidi"/>
                <w:color w:val="000000" w:themeColor="text1"/>
                <w:sz w:val="18"/>
                <w:szCs w:val="18"/>
              </w:rPr>
              <w:t>,147</w:t>
            </w:r>
          </w:p>
        </w:tc>
        <w:tc>
          <w:tcPr>
            <w:tcW w:w="780" w:type="dxa"/>
            <w:tcBorders>
              <w:top w:val="single" w:sz="8" w:space="0" w:color="000000" w:themeColor="text1"/>
              <w:left w:val="single" w:sz="8" w:space="0" w:color="FFFFFF" w:themeColor="background1"/>
              <w:bottom w:val="single" w:sz="4" w:space="0" w:color="auto"/>
              <w:right w:val="single" w:sz="8" w:space="0" w:color="FFFFFF" w:themeColor="background1"/>
            </w:tcBorders>
            <w:shd w:val="clear" w:color="auto" w:fill="FFFFFF"/>
          </w:tcPr>
          <w:p w:rsidR="00F22CE5" w:rsidRPr="00AF7256" w:rsidRDefault="00F22CE5" w:rsidP="00411069">
            <w:pPr>
              <w:autoSpaceDE w:val="0"/>
              <w:autoSpaceDN w:val="0"/>
              <w:adjustRightInd w:val="0"/>
              <w:spacing w:after="0" w:line="240" w:lineRule="auto"/>
              <w:ind w:left="60" w:right="60"/>
              <w:rPr>
                <w:rFonts w:asciiTheme="majorBidi" w:hAnsiTheme="majorBidi" w:cstheme="majorBidi"/>
                <w:color w:val="000000" w:themeColor="text1"/>
                <w:sz w:val="18"/>
                <w:szCs w:val="18"/>
              </w:rPr>
            </w:pPr>
            <w:r w:rsidRPr="00AF7256">
              <w:rPr>
                <w:rFonts w:asciiTheme="majorBidi" w:hAnsiTheme="majorBidi" w:cstheme="majorBidi"/>
                <w:color w:val="000000" w:themeColor="text1"/>
                <w:sz w:val="18"/>
                <w:szCs w:val="18"/>
              </w:rPr>
              <w:t>3,654</w:t>
            </w:r>
          </w:p>
        </w:tc>
        <w:tc>
          <w:tcPr>
            <w:tcW w:w="602" w:type="dxa"/>
            <w:tcBorders>
              <w:top w:val="single" w:sz="8" w:space="0" w:color="000000" w:themeColor="text1"/>
              <w:left w:val="single" w:sz="8" w:space="0" w:color="FFFFFF" w:themeColor="background1"/>
              <w:bottom w:val="single" w:sz="4" w:space="0" w:color="auto"/>
              <w:right w:val="single" w:sz="8" w:space="0" w:color="FFFFFF" w:themeColor="background1"/>
            </w:tcBorders>
            <w:shd w:val="clear" w:color="auto" w:fill="FFFFFF"/>
          </w:tcPr>
          <w:p w:rsidR="00F22CE5" w:rsidRPr="00AF7256" w:rsidRDefault="00F22CE5" w:rsidP="00411069">
            <w:pPr>
              <w:autoSpaceDE w:val="0"/>
              <w:autoSpaceDN w:val="0"/>
              <w:adjustRightInd w:val="0"/>
              <w:spacing w:after="0" w:line="240" w:lineRule="auto"/>
              <w:ind w:left="60" w:right="60"/>
              <w:rPr>
                <w:rFonts w:asciiTheme="majorBidi" w:hAnsiTheme="majorBidi" w:cstheme="majorBidi"/>
                <w:color w:val="000000" w:themeColor="text1"/>
                <w:sz w:val="18"/>
                <w:szCs w:val="18"/>
              </w:rPr>
            </w:pPr>
            <w:r w:rsidRPr="00AF7256">
              <w:rPr>
                <w:rFonts w:asciiTheme="majorBidi" w:hAnsiTheme="majorBidi" w:cstheme="majorBidi"/>
                <w:color w:val="000000" w:themeColor="text1"/>
                <w:sz w:val="18"/>
                <w:szCs w:val="18"/>
              </w:rPr>
              <w:t>2,479</w:t>
            </w:r>
          </w:p>
        </w:tc>
        <w:tc>
          <w:tcPr>
            <w:tcW w:w="851" w:type="dxa"/>
            <w:tcBorders>
              <w:top w:val="single" w:sz="8" w:space="0" w:color="000000" w:themeColor="text1"/>
              <w:left w:val="single" w:sz="8" w:space="0" w:color="FFFFFF" w:themeColor="background1"/>
              <w:bottom w:val="single" w:sz="4" w:space="0" w:color="auto"/>
              <w:right w:val="single" w:sz="8" w:space="0" w:color="FFFFFF" w:themeColor="background1"/>
            </w:tcBorders>
            <w:shd w:val="clear" w:color="auto" w:fill="FFFFFF"/>
          </w:tcPr>
          <w:p w:rsidR="00F22CE5" w:rsidRPr="00AF7256" w:rsidRDefault="00F22CE5" w:rsidP="00411069">
            <w:pPr>
              <w:autoSpaceDE w:val="0"/>
              <w:autoSpaceDN w:val="0"/>
              <w:adjustRightInd w:val="0"/>
              <w:spacing w:after="0" w:line="240" w:lineRule="auto"/>
              <w:ind w:left="60" w:right="60"/>
              <w:rPr>
                <w:rFonts w:asciiTheme="majorBidi" w:hAnsiTheme="majorBidi" w:cstheme="majorBidi"/>
                <w:color w:val="000000" w:themeColor="text1"/>
                <w:sz w:val="18"/>
                <w:szCs w:val="18"/>
              </w:rPr>
            </w:pPr>
            <w:r w:rsidRPr="00AF7256">
              <w:rPr>
                <w:rFonts w:asciiTheme="majorBidi" w:hAnsiTheme="majorBidi" w:cstheme="majorBidi"/>
                <w:color w:val="000000" w:themeColor="text1"/>
                <w:sz w:val="18"/>
                <w:szCs w:val="18"/>
              </w:rPr>
              <w:t>-1,327</w:t>
            </w:r>
          </w:p>
        </w:tc>
        <w:tc>
          <w:tcPr>
            <w:tcW w:w="708" w:type="dxa"/>
            <w:tcBorders>
              <w:top w:val="single" w:sz="8" w:space="0" w:color="000000" w:themeColor="text1"/>
              <w:left w:val="single" w:sz="8" w:space="0" w:color="FFFFFF" w:themeColor="background1"/>
              <w:bottom w:val="single" w:sz="4" w:space="0" w:color="auto"/>
              <w:right w:val="single" w:sz="4" w:space="0" w:color="FFFFFF" w:themeColor="background1"/>
            </w:tcBorders>
            <w:shd w:val="clear" w:color="auto" w:fill="FFFFFF"/>
          </w:tcPr>
          <w:p w:rsidR="00F22CE5" w:rsidRPr="00AF7256" w:rsidRDefault="00F22CE5" w:rsidP="00411069">
            <w:pPr>
              <w:autoSpaceDE w:val="0"/>
              <w:autoSpaceDN w:val="0"/>
              <w:adjustRightInd w:val="0"/>
              <w:spacing w:after="0" w:line="240" w:lineRule="auto"/>
              <w:ind w:left="60" w:right="60"/>
              <w:rPr>
                <w:rFonts w:asciiTheme="majorBidi" w:hAnsiTheme="majorBidi" w:cstheme="majorBidi"/>
                <w:color w:val="000000" w:themeColor="text1"/>
                <w:sz w:val="18"/>
                <w:szCs w:val="18"/>
              </w:rPr>
            </w:pPr>
            <w:r w:rsidRPr="00AF7256">
              <w:rPr>
                <w:rFonts w:asciiTheme="majorBidi" w:hAnsiTheme="majorBidi" w:cstheme="majorBidi"/>
                <w:color w:val="000000" w:themeColor="text1"/>
                <w:sz w:val="18"/>
                <w:szCs w:val="18"/>
              </w:rPr>
              <w:t>8,634</w:t>
            </w:r>
          </w:p>
        </w:tc>
      </w:tr>
    </w:tbl>
    <w:p w:rsidR="00F22CE5" w:rsidRPr="00192B7F" w:rsidRDefault="00F22CE5" w:rsidP="00F22CE5">
      <w:pPr>
        <w:autoSpaceDE w:val="0"/>
        <w:autoSpaceDN w:val="0"/>
        <w:adjustRightInd w:val="0"/>
        <w:spacing w:after="0" w:line="360" w:lineRule="auto"/>
        <w:ind w:left="567" w:firstLine="426"/>
        <w:rPr>
          <w:rFonts w:asciiTheme="majorBidi" w:hAnsiTheme="majorBidi" w:cstheme="majorBidi"/>
          <w:color w:val="000000" w:themeColor="text1"/>
          <w:sz w:val="24"/>
          <w:szCs w:val="24"/>
        </w:rPr>
      </w:pPr>
    </w:p>
    <w:p w:rsidR="00F22CE5" w:rsidRDefault="00F22CE5" w:rsidP="00F22CE5">
      <w:pPr>
        <w:autoSpaceDE w:val="0"/>
        <w:autoSpaceDN w:val="0"/>
        <w:adjustRightInd w:val="0"/>
        <w:spacing w:after="0" w:line="360" w:lineRule="auto"/>
        <w:ind w:left="567" w:firstLine="426"/>
        <w:rPr>
          <w:rFonts w:asciiTheme="majorBidi" w:hAnsiTheme="majorBidi" w:cstheme="majorBidi"/>
          <w:color w:val="000000" w:themeColor="text1"/>
          <w:sz w:val="24"/>
          <w:szCs w:val="24"/>
        </w:rPr>
      </w:pPr>
      <w:r w:rsidRPr="00192B7F">
        <w:rPr>
          <w:rFonts w:asciiTheme="majorBidi" w:hAnsiTheme="majorBidi" w:cstheme="majorBidi"/>
          <w:color w:val="000000" w:themeColor="text1"/>
          <w:sz w:val="24"/>
          <w:szCs w:val="24"/>
        </w:rPr>
        <w:t xml:space="preserve">Berdasarkan hasil </w:t>
      </w:r>
      <w:r w:rsidRPr="00192B7F">
        <w:rPr>
          <w:rFonts w:asciiTheme="majorBidi" w:hAnsiTheme="majorBidi" w:cstheme="majorBidi"/>
          <w:i/>
          <w:iCs/>
          <w:color w:val="000000" w:themeColor="text1"/>
          <w:sz w:val="24"/>
          <w:szCs w:val="24"/>
        </w:rPr>
        <w:t xml:space="preserve">output </w:t>
      </w:r>
      <w:r w:rsidRPr="00192B7F">
        <w:rPr>
          <w:rFonts w:asciiTheme="majorBidi" w:hAnsiTheme="majorBidi" w:cstheme="majorBidi"/>
          <w:color w:val="000000" w:themeColor="text1"/>
          <w:sz w:val="24"/>
          <w:szCs w:val="24"/>
        </w:rPr>
        <w:t xml:space="preserve">uji kesamaan rata-rata pada Tabel 4.3 diperoleh nilai </w:t>
      </w:r>
      <w:r w:rsidRPr="00192B7F">
        <w:rPr>
          <w:rFonts w:asciiTheme="majorBidi" w:hAnsiTheme="majorBidi" w:cstheme="majorBidi"/>
          <w:i/>
          <w:iCs/>
          <w:color w:val="000000" w:themeColor="text1"/>
          <w:sz w:val="24"/>
          <w:szCs w:val="24"/>
        </w:rPr>
        <w:t xml:space="preserve">Sig 2-tailed </w:t>
      </w:r>
      <w:r w:rsidRPr="00192B7F">
        <w:rPr>
          <w:rFonts w:asciiTheme="majorBidi" w:hAnsiTheme="majorBidi" w:cstheme="majorBidi"/>
          <w:color w:val="000000" w:themeColor="text1"/>
          <w:sz w:val="24"/>
          <w:szCs w:val="24"/>
        </w:rPr>
        <w:t xml:space="preserve">= 0,147. Jelas </w:t>
      </w:r>
      <w:r w:rsidRPr="00192B7F">
        <w:rPr>
          <w:rFonts w:asciiTheme="majorBidi" w:hAnsiTheme="majorBidi" w:cstheme="majorBidi"/>
          <w:i/>
          <w:iCs/>
          <w:color w:val="000000" w:themeColor="text1"/>
          <w:sz w:val="24"/>
          <w:szCs w:val="24"/>
        </w:rPr>
        <w:t xml:space="preserve">Sig </w:t>
      </w:r>
      <w:r w:rsidRPr="00192B7F">
        <w:rPr>
          <w:rFonts w:asciiTheme="majorBidi" w:hAnsiTheme="majorBidi" w:cstheme="majorBidi"/>
          <w:color w:val="000000" w:themeColor="text1"/>
          <w:sz w:val="24"/>
          <w:szCs w:val="24"/>
        </w:rPr>
        <w:t xml:space="preserve">= 0,147 &gt; 0,05 sehingga </w:t>
      </w:r>
      <w:r w:rsidRPr="00192B7F">
        <w:rPr>
          <w:rFonts w:ascii="Cambria Math" w:hAnsi="Cambria Math" w:cs="Cambria Math"/>
          <w:color w:val="000000" w:themeColor="text1"/>
          <w:sz w:val="24"/>
          <w:szCs w:val="24"/>
        </w:rPr>
        <w:t>𝐻</w:t>
      </w:r>
      <w:r w:rsidRPr="00192B7F">
        <w:rPr>
          <w:rFonts w:asciiTheme="majorBidi" w:hAnsiTheme="majorBidi" w:cstheme="majorBidi"/>
          <w:color w:val="000000" w:themeColor="text1"/>
          <w:sz w:val="24"/>
          <w:szCs w:val="24"/>
          <w:vertAlign w:val="subscript"/>
        </w:rPr>
        <w:t>0</w:t>
      </w:r>
      <w:r w:rsidRPr="00192B7F">
        <w:rPr>
          <w:rFonts w:asciiTheme="majorBidi" w:hAnsiTheme="majorBidi" w:cstheme="majorBidi"/>
          <w:color w:val="000000" w:themeColor="text1"/>
          <w:sz w:val="24"/>
          <w:szCs w:val="24"/>
        </w:rPr>
        <w:t xml:space="preserve"> diterima. Artinya tidak terdapat perbedaan kemampuan awal yang signifikan antara kelas eksperimen dan kelas kontrol atau kemampuan awal kedua kelas sama. Jadi kedua kelas yaitu kelas VIII-A dan kelas VIII-B dapat diberi perlakuan</w:t>
      </w:r>
      <w:r>
        <w:rPr>
          <w:rFonts w:asciiTheme="majorBidi" w:hAnsiTheme="majorBidi" w:cstheme="majorBidi"/>
          <w:color w:val="000000" w:themeColor="text1"/>
          <w:sz w:val="24"/>
          <w:szCs w:val="24"/>
        </w:rPr>
        <w:t xml:space="preserve"> untuk penelitian selanjutnya.</w:t>
      </w:r>
    </w:p>
    <w:p w:rsidR="00F22CE5" w:rsidRPr="00192B7F" w:rsidRDefault="00F22CE5" w:rsidP="00F22CE5">
      <w:pPr>
        <w:autoSpaceDE w:val="0"/>
        <w:autoSpaceDN w:val="0"/>
        <w:adjustRightInd w:val="0"/>
        <w:spacing w:after="0" w:line="240" w:lineRule="auto"/>
        <w:ind w:left="567" w:firstLine="426"/>
        <w:rPr>
          <w:rFonts w:asciiTheme="majorBidi" w:hAnsiTheme="majorBidi" w:cstheme="majorBidi"/>
          <w:color w:val="000000" w:themeColor="text1"/>
          <w:sz w:val="24"/>
          <w:szCs w:val="24"/>
        </w:rPr>
      </w:pPr>
    </w:p>
    <w:p w:rsidR="00F22CE5" w:rsidRDefault="00F22CE5" w:rsidP="00F22CE5">
      <w:pPr>
        <w:pStyle w:val="ListParagraph"/>
        <w:numPr>
          <w:ilvl w:val="0"/>
          <w:numId w:val="6"/>
        </w:numPr>
        <w:spacing w:after="160" w:line="360" w:lineRule="auto"/>
        <w:ind w:left="284" w:hanging="284"/>
        <w:rPr>
          <w:rFonts w:asciiTheme="majorBidi" w:hAnsiTheme="majorBidi" w:cstheme="majorBidi"/>
          <w:sz w:val="24"/>
          <w:szCs w:val="24"/>
        </w:rPr>
      </w:pPr>
      <w:r>
        <w:rPr>
          <w:rFonts w:asciiTheme="majorBidi" w:hAnsiTheme="majorBidi" w:cstheme="majorBidi"/>
          <w:sz w:val="24"/>
          <w:szCs w:val="24"/>
        </w:rPr>
        <w:t>Analisis Data Tahap Ahkir</w:t>
      </w:r>
    </w:p>
    <w:p w:rsidR="00F22CE5" w:rsidRDefault="00F22CE5" w:rsidP="00F22CE5">
      <w:pPr>
        <w:pStyle w:val="ListParagraph"/>
        <w:numPr>
          <w:ilvl w:val="0"/>
          <w:numId w:val="7"/>
        </w:numPr>
        <w:spacing w:after="160" w:line="360" w:lineRule="auto"/>
        <w:ind w:left="709"/>
        <w:rPr>
          <w:rFonts w:asciiTheme="majorBidi" w:hAnsiTheme="majorBidi" w:cstheme="majorBidi"/>
          <w:sz w:val="24"/>
          <w:szCs w:val="24"/>
        </w:rPr>
      </w:pPr>
      <w:r>
        <w:rPr>
          <w:rFonts w:asciiTheme="majorBidi" w:hAnsiTheme="majorBidi" w:cstheme="majorBidi"/>
          <w:sz w:val="24"/>
          <w:szCs w:val="24"/>
        </w:rPr>
        <w:t>Uji Normalitas</w:t>
      </w:r>
    </w:p>
    <w:p w:rsidR="00F22CE5" w:rsidRDefault="00F22CE5" w:rsidP="00F22CE5">
      <w:pPr>
        <w:spacing w:line="360" w:lineRule="auto"/>
        <w:ind w:left="709" w:firstLine="567"/>
        <w:rPr>
          <w:rFonts w:asciiTheme="majorBidi" w:hAnsiTheme="majorBidi" w:cstheme="majorBidi"/>
          <w:color w:val="000000" w:themeColor="text1"/>
          <w:sz w:val="24"/>
        </w:rPr>
      </w:pPr>
      <w:r w:rsidRPr="00122002">
        <w:rPr>
          <w:rFonts w:asciiTheme="majorBidi" w:hAnsiTheme="majorBidi" w:cstheme="majorBidi"/>
          <w:color w:val="000000" w:themeColor="text1"/>
          <w:sz w:val="24"/>
        </w:rPr>
        <w:t xml:space="preserve">Uji normalitas dalam penelitian ini menggunakan rumus </w:t>
      </w:r>
      <w:r w:rsidRPr="00122002">
        <w:rPr>
          <w:rFonts w:asciiTheme="majorBidi" w:hAnsiTheme="majorBidi" w:cstheme="majorBidi"/>
          <w:i/>
          <w:color w:val="000000" w:themeColor="text1"/>
          <w:sz w:val="24"/>
        </w:rPr>
        <w:t xml:space="preserve">Shapiro-Wilk </w:t>
      </w:r>
      <w:r w:rsidRPr="00122002">
        <w:rPr>
          <w:rFonts w:asciiTheme="majorBidi" w:hAnsiTheme="majorBidi" w:cstheme="majorBidi"/>
          <w:color w:val="000000" w:themeColor="text1"/>
          <w:sz w:val="24"/>
        </w:rPr>
        <w:t xml:space="preserve">melalui </w:t>
      </w:r>
      <w:r w:rsidRPr="00122002">
        <w:rPr>
          <w:rFonts w:asciiTheme="majorBidi" w:hAnsiTheme="majorBidi" w:cstheme="majorBidi"/>
          <w:i/>
          <w:color w:val="000000" w:themeColor="text1"/>
          <w:sz w:val="24"/>
        </w:rPr>
        <w:t>software SPSS 20</w:t>
      </w:r>
      <w:r w:rsidRPr="00122002">
        <w:rPr>
          <w:rFonts w:asciiTheme="majorBidi" w:hAnsiTheme="majorBidi" w:cstheme="majorBidi"/>
          <w:color w:val="000000" w:themeColor="text1"/>
          <w:sz w:val="24"/>
        </w:rPr>
        <w:t xml:space="preserve">. Pada hasil </w:t>
      </w:r>
      <w:r w:rsidRPr="00122002">
        <w:rPr>
          <w:rFonts w:asciiTheme="majorBidi" w:hAnsiTheme="majorBidi" w:cstheme="majorBidi"/>
          <w:i/>
          <w:iCs/>
          <w:color w:val="000000" w:themeColor="text1"/>
          <w:sz w:val="24"/>
        </w:rPr>
        <w:t xml:space="preserve">output </w:t>
      </w:r>
      <w:r w:rsidRPr="00122002">
        <w:rPr>
          <w:rFonts w:asciiTheme="majorBidi" w:hAnsiTheme="majorBidi" w:cstheme="majorBidi"/>
          <w:color w:val="000000" w:themeColor="text1"/>
          <w:sz w:val="24"/>
        </w:rPr>
        <w:t xml:space="preserve">uji </w:t>
      </w:r>
      <w:r w:rsidRPr="00122002">
        <w:rPr>
          <w:rFonts w:asciiTheme="majorBidi" w:hAnsiTheme="majorBidi" w:cstheme="majorBidi"/>
          <w:i/>
          <w:color w:val="000000" w:themeColor="text1"/>
          <w:sz w:val="24"/>
        </w:rPr>
        <w:t>Shapiro-Wilk</w:t>
      </w:r>
      <w:r w:rsidRPr="00122002">
        <w:rPr>
          <w:rFonts w:asciiTheme="majorBidi" w:hAnsiTheme="majorBidi" w:cstheme="majorBidi"/>
          <w:color w:val="000000" w:themeColor="text1"/>
          <w:sz w:val="24"/>
        </w:rPr>
        <w:t xml:space="preserve">, </w:t>
      </w:r>
      <w:r w:rsidRPr="00122002">
        <w:rPr>
          <w:rFonts w:asciiTheme="majorBidi" w:hAnsiTheme="majorBidi" w:cstheme="majorBidi"/>
          <w:i/>
          <w:color w:val="000000" w:themeColor="text1"/>
          <w:sz w:val="24"/>
        </w:rPr>
        <w:t>H</w:t>
      </w:r>
      <w:r w:rsidRPr="00122002">
        <w:rPr>
          <w:rFonts w:asciiTheme="majorBidi" w:hAnsiTheme="majorBidi" w:cstheme="majorBidi"/>
          <w:color w:val="000000" w:themeColor="text1"/>
          <w:sz w:val="24"/>
          <w:vertAlign w:val="subscript"/>
        </w:rPr>
        <w:t>0</w:t>
      </w:r>
      <w:r w:rsidRPr="00122002">
        <w:rPr>
          <w:rFonts w:asciiTheme="majorBidi" w:hAnsiTheme="majorBidi" w:cstheme="majorBidi"/>
          <w:color w:val="000000" w:themeColor="text1"/>
          <w:sz w:val="24"/>
        </w:rPr>
        <w:t xml:space="preserve"> diterima jika nilai </w:t>
      </w:r>
      <w:r w:rsidRPr="00122002">
        <w:rPr>
          <w:rFonts w:asciiTheme="majorBidi" w:hAnsiTheme="majorBidi" w:cstheme="majorBidi"/>
          <w:i/>
          <w:color w:val="000000" w:themeColor="text1"/>
          <w:sz w:val="24"/>
        </w:rPr>
        <w:t>Sig</w:t>
      </w:r>
      <w:r w:rsidRPr="00122002">
        <w:rPr>
          <w:rFonts w:asciiTheme="majorBidi" w:hAnsiTheme="majorBidi" w:cstheme="majorBidi"/>
          <w:color w:val="000000" w:themeColor="text1"/>
          <w:sz w:val="24"/>
        </w:rPr>
        <w:t xml:space="preserve"> pada tabel </w:t>
      </w:r>
      <w:r w:rsidRPr="00122002">
        <w:rPr>
          <w:rFonts w:asciiTheme="majorBidi" w:hAnsiTheme="majorBidi" w:cstheme="majorBidi"/>
          <w:i/>
          <w:color w:val="000000" w:themeColor="text1"/>
          <w:sz w:val="24"/>
        </w:rPr>
        <w:t xml:space="preserve">Test of Normality </w:t>
      </w:r>
      <w:r w:rsidRPr="00122002">
        <w:rPr>
          <w:rFonts w:asciiTheme="majorBidi" w:hAnsiTheme="majorBidi" w:cstheme="majorBidi"/>
          <w:color w:val="000000" w:themeColor="text1"/>
          <w:sz w:val="24"/>
        </w:rPr>
        <w:t xml:space="preserve">kolom </w:t>
      </w:r>
      <w:r w:rsidRPr="00122002">
        <w:rPr>
          <w:rFonts w:asciiTheme="majorBidi" w:hAnsiTheme="majorBidi" w:cstheme="majorBidi"/>
          <w:i/>
          <w:color w:val="000000" w:themeColor="text1"/>
          <w:sz w:val="24"/>
        </w:rPr>
        <w:t>Shapiro-Wilk</w:t>
      </w:r>
      <w:r w:rsidRPr="00122002">
        <w:rPr>
          <w:rFonts w:asciiTheme="majorBidi" w:hAnsiTheme="majorBidi" w:cstheme="majorBidi"/>
          <w:color w:val="000000" w:themeColor="text1"/>
          <w:sz w:val="24"/>
        </w:rPr>
        <w:t xml:space="preserve"> &gt; </w:t>
      </w:r>
      <w:r w:rsidRPr="00122002">
        <w:rPr>
          <w:rFonts w:asciiTheme="majorBidi" w:hAnsiTheme="majorBidi" w:cstheme="majorBidi"/>
          <w:i/>
          <w:color w:val="000000" w:themeColor="text1"/>
          <w:sz w:val="24"/>
        </w:rPr>
        <w:t xml:space="preserve">level of significant </w:t>
      </w:r>
      <w:r w:rsidRPr="00122002">
        <w:rPr>
          <w:rFonts w:asciiTheme="majorBidi" w:hAnsiTheme="majorBidi" w:cstheme="majorBidi"/>
          <w:color w:val="000000" w:themeColor="text1"/>
          <w:sz w:val="24"/>
        </w:rPr>
        <w:t xml:space="preserve">(0,05). Hasil </w:t>
      </w:r>
      <w:r w:rsidRPr="00122002">
        <w:rPr>
          <w:rFonts w:asciiTheme="majorBidi" w:hAnsiTheme="majorBidi" w:cstheme="majorBidi"/>
          <w:i/>
          <w:iCs/>
          <w:color w:val="000000" w:themeColor="text1"/>
          <w:sz w:val="24"/>
        </w:rPr>
        <w:t>output</w:t>
      </w:r>
      <w:r w:rsidRPr="00122002">
        <w:rPr>
          <w:rFonts w:asciiTheme="majorBidi" w:hAnsiTheme="majorBidi" w:cstheme="majorBidi"/>
          <w:color w:val="000000" w:themeColor="text1"/>
          <w:sz w:val="24"/>
        </w:rPr>
        <w:t xml:space="preserve"> uji normalitas data </w:t>
      </w:r>
      <w:r w:rsidRPr="00122002">
        <w:rPr>
          <w:rFonts w:asciiTheme="majorBidi" w:hAnsiTheme="majorBidi" w:cstheme="majorBidi"/>
          <w:i/>
          <w:color w:val="000000" w:themeColor="text1"/>
          <w:sz w:val="24"/>
        </w:rPr>
        <w:t xml:space="preserve">Posttest </w:t>
      </w:r>
      <w:r w:rsidRPr="00122002">
        <w:rPr>
          <w:rFonts w:asciiTheme="majorBidi" w:hAnsiTheme="majorBidi" w:cstheme="majorBidi"/>
          <w:color w:val="000000" w:themeColor="text1"/>
          <w:sz w:val="24"/>
        </w:rPr>
        <w:t>kelas eksperimen dan kelas kontrol dapat dilihat pada Tabel 4.4 sebagai berikut.</w:t>
      </w:r>
    </w:p>
    <w:p w:rsidR="00F22CE5" w:rsidRDefault="00F22CE5" w:rsidP="00F22CE5">
      <w:pPr>
        <w:spacing w:line="360" w:lineRule="auto"/>
        <w:ind w:left="709" w:firstLine="567"/>
        <w:rPr>
          <w:rFonts w:asciiTheme="majorBidi" w:hAnsiTheme="majorBidi" w:cstheme="majorBidi"/>
          <w:color w:val="000000" w:themeColor="text1"/>
          <w:sz w:val="24"/>
        </w:rPr>
      </w:pPr>
    </w:p>
    <w:p w:rsidR="00F22CE5" w:rsidRDefault="00F22CE5" w:rsidP="00F22CE5">
      <w:pPr>
        <w:spacing w:line="360" w:lineRule="auto"/>
        <w:ind w:left="709" w:firstLine="567"/>
        <w:rPr>
          <w:rFonts w:asciiTheme="majorBidi" w:hAnsiTheme="majorBidi" w:cstheme="majorBidi"/>
          <w:color w:val="000000" w:themeColor="text1"/>
          <w:sz w:val="24"/>
        </w:rPr>
      </w:pPr>
    </w:p>
    <w:p w:rsidR="00F22CE5" w:rsidRDefault="00F22CE5" w:rsidP="00F22CE5">
      <w:pPr>
        <w:spacing w:line="360" w:lineRule="auto"/>
        <w:ind w:left="709" w:firstLine="567"/>
        <w:rPr>
          <w:rFonts w:asciiTheme="majorBidi" w:hAnsiTheme="majorBidi" w:cstheme="majorBidi"/>
          <w:color w:val="000000" w:themeColor="text1"/>
          <w:sz w:val="24"/>
        </w:rPr>
      </w:pPr>
    </w:p>
    <w:p w:rsidR="00F22CE5" w:rsidRPr="00122002" w:rsidRDefault="00F22CE5" w:rsidP="00F22CE5">
      <w:pPr>
        <w:spacing w:line="240" w:lineRule="auto"/>
        <w:ind w:left="709"/>
        <w:rPr>
          <w:rFonts w:asciiTheme="majorBidi" w:hAnsiTheme="majorBidi" w:cstheme="majorBidi"/>
          <w:color w:val="000000" w:themeColor="text1"/>
          <w:sz w:val="24"/>
        </w:rPr>
      </w:pPr>
      <w:r w:rsidRPr="00122002">
        <w:rPr>
          <w:rFonts w:asciiTheme="majorBidi" w:hAnsiTheme="majorBidi" w:cstheme="majorBidi"/>
          <w:color w:val="000000" w:themeColor="text1"/>
          <w:sz w:val="24"/>
          <w:szCs w:val="24"/>
        </w:rPr>
        <w:t xml:space="preserve">Tabel 4.4 Hasil </w:t>
      </w:r>
      <w:r w:rsidRPr="00122002">
        <w:rPr>
          <w:rFonts w:asciiTheme="majorBidi" w:hAnsiTheme="majorBidi" w:cstheme="majorBidi"/>
          <w:i/>
          <w:iCs/>
          <w:color w:val="000000" w:themeColor="text1"/>
          <w:sz w:val="24"/>
          <w:szCs w:val="24"/>
        </w:rPr>
        <w:t>Output</w:t>
      </w:r>
      <w:r w:rsidRPr="00122002">
        <w:rPr>
          <w:rFonts w:asciiTheme="majorBidi" w:hAnsiTheme="majorBidi" w:cstheme="majorBidi"/>
          <w:color w:val="000000" w:themeColor="text1"/>
          <w:sz w:val="24"/>
          <w:szCs w:val="24"/>
        </w:rPr>
        <w:t xml:space="preserve"> Uji Normalitas Kelas Eksperimen dan Kelas Kontrol</w:t>
      </w:r>
    </w:p>
    <w:tbl>
      <w:tblPr>
        <w:tblStyle w:val="PlainTable2"/>
        <w:tblW w:w="7655" w:type="dxa"/>
        <w:tblInd w:w="709" w:type="dxa"/>
        <w:tblLayout w:type="fixed"/>
        <w:tblLook w:val="07E0" w:firstRow="1" w:lastRow="1" w:firstColumn="1" w:lastColumn="1" w:noHBand="1" w:noVBand="1"/>
      </w:tblPr>
      <w:tblGrid>
        <w:gridCol w:w="1701"/>
        <w:gridCol w:w="1276"/>
        <w:gridCol w:w="709"/>
        <w:gridCol w:w="992"/>
        <w:gridCol w:w="1276"/>
        <w:gridCol w:w="708"/>
        <w:gridCol w:w="993"/>
      </w:tblGrid>
      <w:tr w:rsidR="00F22CE5" w:rsidRPr="00AF7256" w:rsidTr="0041106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55" w:type="dxa"/>
            <w:gridSpan w:val="7"/>
          </w:tcPr>
          <w:p w:rsidR="00F22CE5" w:rsidRPr="00FB7880" w:rsidRDefault="00F22CE5" w:rsidP="00411069">
            <w:pPr>
              <w:autoSpaceDE w:val="0"/>
              <w:autoSpaceDN w:val="0"/>
              <w:adjustRightInd w:val="0"/>
              <w:spacing w:line="360" w:lineRule="auto"/>
              <w:ind w:left="318" w:right="60" w:hanging="142"/>
              <w:rPr>
                <w:rFonts w:asciiTheme="majorBidi" w:hAnsiTheme="majorBidi" w:cstheme="majorBidi"/>
                <w:b w:val="0"/>
                <w:bCs w:val="0"/>
                <w:color w:val="000000" w:themeColor="text1"/>
                <w:sz w:val="24"/>
                <w:szCs w:val="24"/>
              </w:rPr>
            </w:pPr>
            <w:r w:rsidRPr="00FB7880">
              <w:rPr>
                <w:rFonts w:asciiTheme="majorBidi" w:hAnsiTheme="majorBidi" w:cstheme="majorBidi"/>
                <w:b w:val="0"/>
                <w:bCs w:val="0"/>
                <w:color w:val="000000" w:themeColor="text1"/>
                <w:sz w:val="24"/>
                <w:szCs w:val="24"/>
              </w:rPr>
              <w:t>Tests of Normality</w:t>
            </w:r>
          </w:p>
        </w:tc>
      </w:tr>
      <w:tr w:rsidR="00F22CE5" w:rsidRPr="00AF7256" w:rsidTr="00411069">
        <w:trPr>
          <w:trHeight w:val="384"/>
        </w:trPr>
        <w:tc>
          <w:tcPr>
            <w:cnfStyle w:val="001000000000" w:firstRow="0" w:lastRow="0" w:firstColumn="1" w:lastColumn="0" w:oddVBand="0" w:evenVBand="0" w:oddHBand="0" w:evenHBand="0" w:firstRowFirstColumn="0" w:firstRowLastColumn="0" w:lastRowFirstColumn="0" w:lastRowLastColumn="0"/>
            <w:tcW w:w="1701" w:type="dxa"/>
            <w:vMerge w:val="restart"/>
            <w:tcBorders>
              <w:top w:val="single" w:sz="8" w:space="0" w:color="0D0D0D" w:themeColor="text1" w:themeTint="F2"/>
            </w:tcBorders>
          </w:tcPr>
          <w:p w:rsidR="00F22CE5" w:rsidRPr="00AF7256" w:rsidRDefault="00F22CE5" w:rsidP="00411069">
            <w:pPr>
              <w:autoSpaceDE w:val="0"/>
              <w:autoSpaceDN w:val="0"/>
              <w:adjustRightInd w:val="0"/>
              <w:ind w:left="317" w:right="60" w:hanging="284"/>
              <w:rPr>
                <w:rFonts w:asciiTheme="majorBidi" w:hAnsiTheme="majorBidi" w:cstheme="majorBidi"/>
                <w:b w:val="0"/>
                <w:bCs w:val="0"/>
                <w:color w:val="000000" w:themeColor="text1"/>
                <w:sz w:val="18"/>
                <w:szCs w:val="18"/>
              </w:rPr>
            </w:pPr>
          </w:p>
        </w:tc>
        <w:tc>
          <w:tcPr>
            <w:tcW w:w="2977" w:type="dxa"/>
            <w:gridSpan w:val="3"/>
            <w:tcBorders>
              <w:top w:val="single" w:sz="8" w:space="0" w:color="0D0D0D" w:themeColor="text1" w:themeTint="F2"/>
              <w:bottom w:val="single" w:sz="8" w:space="0" w:color="0D0D0D" w:themeColor="text1" w:themeTint="F2"/>
            </w:tcBorders>
            <w:vAlign w:val="center"/>
          </w:tcPr>
          <w:p w:rsidR="00F22CE5" w:rsidRPr="00FB7880" w:rsidRDefault="00F22CE5" w:rsidP="00411069">
            <w:pPr>
              <w:autoSpaceDE w:val="0"/>
              <w:autoSpaceDN w:val="0"/>
              <w:adjustRightInd w:val="0"/>
              <w:ind w:left="318" w:right="60" w:hanging="142"/>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FB7880">
              <w:rPr>
                <w:rFonts w:asciiTheme="majorBidi" w:hAnsiTheme="majorBidi" w:cstheme="majorBidi"/>
                <w:color w:val="000000" w:themeColor="text1"/>
                <w:sz w:val="24"/>
                <w:szCs w:val="24"/>
              </w:rPr>
              <w:t>Kolmogorov-Smirnov</w:t>
            </w:r>
            <w:r w:rsidRPr="00FB7880">
              <w:rPr>
                <w:rFonts w:asciiTheme="majorBidi" w:hAnsiTheme="majorBidi" w:cstheme="majorBidi"/>
                <w:color w:val="000000" w:themeColor="text1"/>
                <w:sz w:val="24"/>
                <w:szCs w:val="24"/>
                <w:vertAlign w:val="superscript"/>
              </w:rPr>
              <w:t>a</w:t>
            </w:r>
          </w:p>
        </w:tc>
        <w:tc>
          <w:tcPr>
            <w:cnfStyle w:val="000100000000" w:firstRow="0" w:lastRow="0" w:firstColumn="0" w:lastColumn="1" w:oddVBand="0" w:evenVBand="0" w:oddHBand="0" w:evenHBand="0" w:firstRowFirstColumn="0" w:firstRowLastColumn="0" w:lastRowFirstColumn="0" w:lastRowLastColumn="0"/>
            <w:tcW w:w="2977" w:type="dxa"/>
            <w:gridSpan w:val="3"/>
            <w:tcBorders>
              <w:top w:val="single" w:sz="8" w:space="0" w:color="0D0D0D" w:themeColor="text1" w:themeTint="F2"/>
              <w:bottom w:val="single" w:sz="8" w:space="0" w:color="0D0D0D" w:themeColor="text1" w:themeTint="F2"/>
            </w:tcBorders>
            <w:vAlign w:val="center"/>
          </w:tcPr>
          <w:p w:rsidR="00F22CE5" w:rsidRPr="00FB7880" w:rsidRDefault="00F22CE5" w:rsidP="00411069">
            <w:pPr>
              <w:autoSpaceDE w:val="0"/>
              <w:autoSpaceDN w:val="0"/>
              <w:adjustRightInd w:val="0"/>
              <w:ind w:left="318" w:right="60" w:hanging="142"/>
              <w:rPr>
                <w:rFonts w:asciiTheme="majorBidi" w:hAnsiTheme="majorBidi" w:cstheme="majorBidi"/>
                <w:b w:val="0"/>
                <w:bCs w:val="0"/>
                <w:color w:val="000000" w:themeColor="text1"/>
                <w:sz w:val="24"/>
                <w:szCs w:val="24"/>
              </w:rPr>
            </w:pPr>
            <w:r w:rsidRPr="00FB7880">
              <w:rPr>
                <w:rFonts w:asciiTheme="majorBidi" w:hAnsiTheme="majorBidi" w:cstheme="majorBidi"/>
                <w:b w:val="0"/>
                <w:bCs w:val="0"/>
                <w:color w:val="000000" w:themeColor="text1"/>
                <w:sz w:val="24"/>
                <w:szCs w:val="24"/>
              </w:rPr>
              <w:t>Shapiro-Wilk</w:t>
            </w:r>
          </w:p>
        </w:tc>
      </w:tr>
      <w:tr w:rsidR="00F22CE5" w:rsidRPr="00AF7256" w:rsidTr="00411069">
        <w:tc>
          <w:tcPr>
            <w:cnfStyle w:val="001000000000" w:firstRow="0" w:lastRow="0" w:firstColumn="1" w:lastColumn="0" w:oddVBand="0" w:evenVBand="0" w:oddHBand="0" w:evenHBand="0" w:firstRowFirstColumn="0" w:firstRowLastColumn="0" w:lastRowFirstColumn="0" w:lastRowLastColumn="0"/>
            <w:tcW w:w="1701" w:type="dxa"/>
            <w:vMerge/>
            <w:tcBorders>
              <w:bottom w:val="single" w:sz="8" w:space="0" w:color="0D0D0D" w:themeColor="text1" w:themeTint="F2"/>
            </w:tcBorders>
          </w:tcPr>
          <w:p w:rsidR="00F22CE5" w:rsidRPr="00AF7256" w:rsidRDefault="00F22CE5" w:rsidP="00411069">
            <w:pPr>
              <w:autoSpaceDE w:val="0"/>
              <w:autoSpaceDN w:val="0"/>
              <w:adjustRightInd w:val="0"/>
              <w:ind w:left="317" w:hanging="284"/>
              <w:rPr>
                <w:rFonts w:asciiTheme="majorBidi" w:hAnsiTheme="majorBidi" w:cstheme="majorBidi"/>
                <w:b w:val="0"/>
                <w:bCs w:val="0"/>
                <w:color w:val="000000" w:themeColor="text1"/>
                <w:sz w:val="18"/>
                <w:szCs w:val="18"/>
              </w:rPr>
            </w:pPr>
          </w:p>
        </w:tc>
        <w:tc>
          <w:tcPr>
            <w:tcW w:w="1276" w:type="dxa"/>
            <w:tcBorders>
              <w:top w:val="single" w:sz="8" w:space="0" w:color="0D0D0D" w:themeColor="text1" w:themeTint="F2"/>
              <w:bottom w:val="single" w:sz="8" w:space="0" w:color="0D0D0D" w:themeColor="text1" w:themeTint="F2"/>
            </w:tcBorders>
          </w:tcPr>
          <w:p w:rsidR="00F22CE5" w:rsidRPr="00FB7880" w:rsidRDefault="00F22CE5" w:rsidP="00411069">
            <w:pPr>
              <w:autoSpaceDE w:val="0"/>
              <w:autoSpaceDN w:val="0"/>
              <w:adjustRightInd w:val="0"/>
              <w:ind w:left="318" w:right="60" w:hanging="142"/>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FB7880">
              <w:rPr>
                <w:rFonts w:asciiTheme="majorBidi" w:hAnsiTheme="majorBidi" w:cstheme="majorBidi"/>
                <w:color w:val="000000" w:themeColor="text1"/>
                <w:sz w:val="24"/>
                <w:szCs w:val="24"/>
              </w:rPr>
              <w:t>Statistic</w:t>
            </w:r>
          </w:p>
        </w:tc>
        <w:tc>
          <w:tcPr>
            <w:tcW w:w="709" w:type="dxa"/>
            <w:tcBorders>
              <w:top w:val="single" w:sz="8" w:space="0" w:color="0D0D0D" w:themeColor="text1" w:themeTint="F2"/>
              <w:bottom w:val="single" w:sz="8" w:space="0" w:color="0D0D0D" w:themeColor="text1" w:themeTint="F2"/>
            </w:tcBorders>
          </w:tcPr>
          <w:p w:rsidR="00F22CE5" w:rsidRPr="00FB7880" w:rsidRDefault="00F22CE5" w:rsidP="00411069">
            <w:pPr>
              <w:autoSpaceDE w:val="0"/>
              <w:autoSpaceDN w:val="0"/>
              <w:adjustRightInd w:val="0"/>
              <w:ind w:left="318" w:right="60" w:hanging="142"/>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FB7880">
              <w:rPr>
                <w:rFonts w:asciiTheme="majorBidi" w:hAnsiTheme="majorBidi" w:cstheme="majorBidi"/>
                <w:color w:val="000000" w:themeColor="text1"/>
                <w:sz w:val="24"/>
                <w:szCs w:val="24"/>
              </w:rPr>
              <w:t>df</w:t>
            </w:r>
          </w:p>
        </w:tc>
        <w:tc>
          <w:tcPr>
            <w:tcW w:w="992" w:type="dxa"/>
            <w:tcBorders>
              <w:bottom w:val="single" w:sz="8" w:space="0" w:color="0D0D0D" w:themeColor="text1" w:themeTint="F2"/>
            </w:tcBorders>
          </w:tcPr>
          <w:p w:rsidR="00F22CE5" w:rsidRPr="00FB7880" w:rsidRDefault="00F22CE5" w:rsidP="00411069">
            <w:pPr>
              <w:autoSpaceDE w:val="0"/>
              <w:autoSpaceDN w:val="0"/>
              <w:adjustRightInd w:val="0"/>
              <w:ind w:left="318" w:right="60" w:hanging="142"/>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FB7880">
              <w:rPr>
                <w:rFonts w:asciiTheme="majorBidi" w:hAnsiTheme="majorBidi" w:cstheme="majorBidi"/>
                <w:color w:val="000000" w:themeColor="text1"/>
                <w:sz w:val="24"/>
                <w:szCs w:val="24"/>
              </w:rPr>
              <w:t>Sig.</w:t>
            </w:r>
          </w:p>
        </w:tc>
        <w:tc>
          <w:tcPr>
            <w:tcW w:w="1276" w:type="dxa"/>
            <w:tcBorders>
              <w:bottom w:val="single" w:sz="8" w:space="0" w:color="0D0D0D" w:themeColor="text1" w:themeTint="F2"/>
            </w:tcBorders>
          </w:tcPr>
          <w:p w:rsidR="00F22CE5" w:rsidRPr="00FB7880" w:rsidRDefault="00F22CE5" w:rsidP="00411069">
            <w:pPr>
              <w:autoSpaceDE w:val="0"/>
              <w:autoSpaceDN w:val="0"/>
              <w:adjustRightInd w:val="0"/>
              <w:ind w:left="318" w:right="60" w:hanging="142"/>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FB7880">
              <w:rPr>
                <w:rFonts w:asciiTheme="majorBidi" w:hAnsiTheme="majorBidi" w:cstheme="majorBidi"/>
                <w:color w:val="000000" w:themeColor="text1"/>
                <w:sz w:val="24"/>
                <w:szCs w:val="24"/>
              </w:rPr>
              <w:t>Statistic</w:t>
            </w:r>
          </w:p>
        </w:tc>
        <w:tc>
          <w:tcPr>
            <w:tcW w:w="708" w:type="dxa"/>
            <w:tcBorders>
              <w:bottom w:val="single" w:sz="8" w:space="0" w:color="0D0D0D" w:themeColor="text1" w:themeTint="F2"/>
            </w:tcBorders>
          </w:tcPr>
          <w:p w:rsidR="00F22CE5" w:rsidRPr="00FB7880" w:rsidRDefault="00F22CE5" w:rsidP="00411069">
            <w:pPr>
              <w:autoSpaceDE w:val="0"/>
              <w:autoSpaceDN w:val="0"/>
              <w:adjustRightInd w:val="0"/>
              <w:ind w:left="318" w:right="60" w:hanging="142"/>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FB7880">
              <w:rPr>
                <w:rFonts w:asciiTheme="majorBidi" w:hAnsiTheme="majorBidi" w:cstheme="majorBidi"/>
                <w:color w:val="000000" w:themeColor="text1"/>
                <w:sz w:val="24"/>
                <w:szCs w:val="24"/>
              </w:rPr>
              <w:t>df</w:t>
            </w:r>
          </w:p>
        </w:tc>
        <w:tc>
          <w:tcPr>
            <w:cnfStyle w:val="000100000000" w:firstRow="0" w:lastRow="0" w:firstColumn="0" w:lastColumn="1" w:oddVBand="0" w:evenVBand="0" w:oddHBand="0" w:evenHBand="0" w:firstRowFirstColumn="0" w:firstRowLastColumn="0" w:lastRowFirstColumn="0" w:lastRowLastColumn="0"/>
            <w:tcW w:w="993" w:type="dxa"/>
            <w:tcBorders>
              <w:bottom w:val="single" w:sz="8" w:space="0" w:color="0D0D0D" w:themeColor="text1" w:themeTint="F2"/>
            </w:tcBorders>
          </w:tcPr>
          <w:p w:rsidR="00F22CE5" w:rsidRPr="00FB7880" w:rsidRDefault="00F22CE5" w:rsidP="00411069">
            <w:pPr>
              <w:autoSpaceDE w:val="0"/>
              <w:autoSpaceDN w:val="0"/>
              <w:adjustRightInd w:val="0"/>
              <w:ind w:left="318" w:right="60" w:hanging="142"/>
              <w:rPr>
                <w:rFonts w:asciiTheme="majorBidi" w:hAnsiTheme="majorBidi" w:cstheme="majorBidi"/>
                <w:b w:val="0"/>
                <w:bCs w:val="0"/>
                <w:color w:val="000000" w:themeColor="text1"/>
                <w:sz w:val="24"/>
                <w:szCs w:val="24"/>
              </w:rPr>
            </w:pPr>
            <w:r w:rsidRPr="00FB7880">
              <w:rPr>
                <w:rFonts w:asciiTheme="majorBidi" w:hAnsiTheme="majorBidi" w:cstheme="majorBidi"/>
                <w:b w:val="0"/>
                <w:bCs w:val="0"/>
                <w:color w:val="000000" w:themeColor="text1"/>
                <w:sz w:val="24"/>
                <w:szCs w:val="24"/>
              </w:rPr>
              <w:t>Sig.</w:t>
            </w:r>
          </w:p>
        </w:tc>
      </w:tr>
      <w:tr w:rsidR="00F22CE5" w:rsidRPr="00AF7256" w:rsidTr="00411069">
        <w:tc>
          <w:tcPr>
            <w:cnfStyle w:val="001000000000" w:firstRow="0" w:lastRow="0" w:firstColumn="1" w:lastColumn="0" w:oddVBand="0" w:evenVBand="0" w:oddHBand="0" w:evenHBand="0" w:firstRowFirstColumn="0" w:firstRowLastColumn="0" w:lastRowFirstColumn="0" w:lastRowLastColumn="0"/>
            <w:tcW w:w="1701" w:type="dxa"/>
            <w:tcBorders>
              <w:top w:val="single" w:sz="8" w:space="0" w:color="0D0D0D" w:themeColor="text1" w:themeTint="F2"/>
              <w:bottom w:val="single" w:sz="8" w:space="0" w:color="0D0D0D" w:themeColor="text1" w:themeTint="F2"/>
            </w:tcBorders>
          </w:tcPr>
          <w:p w:rsidR="00F22CE5" w:rsidRPr="00AF7256" w:rsidRDefault="00F22CE5" w:rsidP="00411069">
            <w:pPr>
              <w:autoSpaceDE w:val="0"/>
              <w:autoSpaceDN w:val="0"/>
              <w:adjustRightInd w:val="0"/>
              <w:ind w:left="317" w:right="60" w:hanging="284"/>
              <w:rPr>
                <w:rFonts w:asciiTheme="majorBidi" w:hAnsiTheme="majorBidi" w:cstheme="majorBidi"/>
                <w:b w:val="0"/>
                <w:bCs w:val="0"/>
                <w:color w:val="000000" w:themeColor="text1"/>
                <w:sz w:val="18"/>
                <w:szCs w:val="18"/>
              </w:rPr>
            </w:pPr>
            <w:r>
              <w:rPr>
                <w:rFonts w:asciiTheme="majorBidi" w:hAnsiTheme="majorBidi" w:cstheme="majorBidi"/>
                <w:b w:val="0"/>
                <w:bCs w:val="0"/>
                <w:color w:val="000000" w:themeColor="text1"/>
                <w:sz w:val="18"/>
                <w:szCs w:val="18"/>
              </w:rPr>
              <w:t xml:space="preserve">Kelas </w:t>
            </w:r>
            <w:r w:rsidRPr="00AF7256">
              <w:rPr>
                <w:rFonts w:asciiTheme="majorBidi" w:hAnsiTheme="majorBidi" w:cstheme="majorBidi"/>
                <w:b w:val="0"/>
                <w:bCs w:val="0"/>
                <w:color w:val="000000" w:themeColor="text1"/>
                <w:sz w:val="18"/>
                <w:szCs w:val="18"/>
              </w:rPr>
              <w:t>Eksperimen</w:t>
            </w:r>
          </w:p>
        </w:tc>
        <w:tc>
          <w:tcPr>
            <w:tcW w:w="1276" w:type="dxa"/>
            <w:tcBorders>
              <w:top w:val="single" w:sz="8" w:space="0" w:color="0D0D0D" w:themeColor="text1" w:themeTint="F2"/>
              <w:bottom w:val="single" w:sz="8" w:space="0" w:color="0D0D0D" w:themeColor="text1" w:themeTint="F2"/>
            </w:tcBorders>
          </w:tcPr>
          <w:p w:rsidR="00F22CE5" w:rsidRPr="00FB7880" w:rsidRDefault="00F22CE5" w:rsidP="00411069">
            <w:pPr>
              <w:autoSpaceDE w:val="0"/>
              <w:autoSpaceDN w:val="0"/>
              <w:adjustRightInd w:val="0"/>
              <w:ind w:left="318" w:right="60" w:hanging="142"/>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FB7880">
              <w:rPr>
                <w:rFonts w:asciiTheme="majorBidi" w:hAnsiTheme="majorBidi" w:cstheme="majorBidi"/>
                <w:color w:val="000000" w:themeColor="text1"/>
                <w:sz w:val="24"/>
                <w:szCs w:val="24"/>
              </w:rPr>
              <w:t>,168</w:t>
            </w:r>
          </w:p>
        </w:tc>
        <w:tc>
          <w:tcPr>
            <w:tcW w:w="709" w:type="dxa"/>
            <w:tcBorders>
              <w:top w:val="single" w:sz="8" w:space="0" w:color="0D0D0D" w:themeColor="text1" w:themeTint="F2"/>
              <w:bottom w:val="single" w:sz="8" w:space="0" w:color="0D0D0D" w:themeColor="text1" w:themeTint="F2"/>
            </w:tcBorders>
          </w:tcPr>
          <w:p w:rsidR="00F22CE5" w:rsidRPr="00FB7880" w:rsidRDefault="00F22CE5" w:rsidP="00411069">
            <w:pPr>
              <w:autoSpaceDE w:val="0"/>
              <w:autoSpaceDN w:val="0"/>
              <w:adjustRightInd w:val="0"/>
              <w:ind w:left="318" w:right="60" w:hanging="142"/>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FB7880">
              <w:rPr>
                <w:rFonts w:asciiTheme="majorBidi" w:hAnsiTheme="majorBidi" w:cstheme="majorBidi"/>
                <w:color w:val="000000" w:themeColor="text1"/>
                <w:sz w:val="24"/>
                <w:szCs w:val="24"/>
              </w:rPr>
              <w:t>26</w:t>
            </w:r>
          </w:p>
        </w:tc>
        <w:tc>
          <w:tcPr>
            <w:tcW w:w="992" w:type="dxa"/>
            <w:tcBorders>
              <w:top w:val="single" w:sz="8" w:space="0" w:color="0D0D0D" w:themeColor="text1" w:themeTint="F2"/>
              <w:bottom w:val="single" w:sz="8" w:space="0" w:color="0D0D0D" w:themeColor="text1" w:themeTint="F2"/>
            </w:tcBorders>
          </w:tcPr>
          <w:p w:rsidR="00F22CE5" w:rsidRPr="00FB7880" w:rsidRDefault="00F22CE5" w:rsidP="00411069">
            <w:pPr>
              <w:autoSpaceDE w:val="0"/>
              <w:autoSpaceDN w:val="0"/>
              <w:adjustRightInd w:val="0"/>
              <w:ind w:left="318" w:right="60" w:hanging="142"/>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FB7880">
              <w:rPr>
                <w:rFonts w:asciiTheme="majorBidi" w:hAnsiTheme="majorBidi" w:cstheme="majorBidi"/>
                <w:color w:val="000000" w:themeColor="text1"/>
                <w:sz w:val="24"/>
                <w:szCs w:val="24"/>
              </w:rPr>
              <w:t>,057</w:t>
            </w:r>
          </w:p>
        </w:tc>
        <w:tc>
          <w:tcPr>
            <w:tcW w:w="1276" w:type="dxa"/>
            <w:tcBorders>
              <w:top w:val="single" w:sz="8" w:space="0" w:color="0D0D0D" w:themeColor="text1" w:themeTint="F2"/>
              <w:bottom w:val="single" w:sz="8" w:space="0" w:color="0D0D0D" w:themeColor="text1" w:themeTint="F2"/>
            </w:tcBorders>
          </w:tcPr>
          <w:p w:rsidR="00F22CE5" w:rsidRPr="00FB7880" w:rsidRDefault="00F22CE5" w:rsidP="00411069">
            <w:pPr>
              <w:autoSpaceDE w:val="0"/>
              <w:autoSpaceDN w:val="0"/>
              <w:adjustRightInd w:val="0"/>
              <w:ind w:left="318" w:right="60" w:hanging="142"/>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FB7880">
              <w:rPr>
                <w:rFonts w:asciiTheme="majorBidi" w:hAnsiTheme="majorBidi" w:cstheme="majorBidi"/>
                <w:color w:val="000000" w:themeColor="text1"/>
                <w:sz w:val="24"/>
                <w:szCs w:val="24"/>
              </w:rPr>
              <w:t>,892</w:t>
            </w:r>
          </w:p>
        </w:tc>
        <w:tc>
          <w:tcPr>
            <w:tcW w:w="708" w:type="dxa"/>
            <w:tcBorders>
              <w:top w:val="single" w:sz="8" w:space="0" w:color="0D0D0D" w:themeColor="text1" w:themeTint="F2"/>
              <w:bottom w:val="single" w:sz="8" w:space="0" w:color="0D0D0D" w:themeColor="text1" w:themeTint="F2"/>
            </w:tcBorders>
          </w:tcPr>
          <w:p w:rsidR="00F22CE5" w:rsidRPr="00FB7880" w:rsidRDefault="00F22CE5" w:rsidP="00411069">
            <w:pPr>
              <w:autoSpaceDE w:val="0"/>
              <w:autoSpaceDN w:val="0"/>
              <w:adjustRightInd w:val="0"/>
              <w:ind w:left="318" w:right="60" w:hanging="142"/>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FB7880">
              <w:rPr>
                <w:rFonts w:asciiTheme="majorBidi" w:hAnsiTheme="majorBidi" w:cstheme="majorBidi"/>
                <w:color w:val="000000" w:themeColor="text1"/>
                <w:sz w:val="24"/>
                <w:szCs w:val="24"/>
              </w:rPr>
              <w:t>26</w:t>
            </w:r>
          </w:p>
        </w:tc>
        <w:tc>
          <w:tcPr>
            <w:cnfStyle w:val="000100000000" w:firstRow="0" w:lastRow="0" w:firstColumn="0" w:lastColumn="1" w:oddVBand="0" w:evenVBand="0" w:oddHBand="0" w:evenHBand="0" w:firstRowFirstColumn="0" w:firstRowLastColumn="0" w:lastRowFirstColumn="0" w:lastRowLastColumn="0"/>
            <w:tcW w:w="993" w:type="dxa"/>
            <w:tcBorders>
              <w:top w:val="single" w:sz="8" w:space="0" w:color="0D0D0D" w:themeColor="text1" w:themeTint="F2"/>
              <w:bottom w:val="single" w:sz="8" w:space="0" w:color="0D0D0D" w:themeColor="text1" w:themeTint="F2"/>
            </w:tcBorders>
          </w:tcPr>
          <w:p w:rsidR="00F22CE5" w:rsidRPr="00FB7880" w:rsidRDefault="00F22CE5" w:rsidP="00411069">
            <w:pPr>
              <w:autoSpaceDE w:val="0"/>
              <w:autoSpaceDN w:val="0"/>
              <w:adjustRightInd w:val="0"/>
              <w:ind w:left="318" w:right="60" w:hanging="142"/>
              <w:rPr>
                <w:rFonts w:asciiTheme="majorBidi" w:hAnsiTheme="majorBidi" w:cstheme="majorBidi"/>
                <w:b w:val="0"/>
                <w:bCs w:val="0"/>
                <w:color w:val="000000" w:themeColor="text1"/>
                <w:sz w:val="24"/>
                <w:szCs w:val="24"/>
              </w:rPr>
            </w:pPr>
            <w:r w:rsidRPr="00FB7880">
              <w:rPr>
                <w:rFonts w:asciiTheme="majorBidi" w:hAnsiTheme="majorBidi" w:cstheme="majorBidi"/>
                <w:b w:val="0"/>
                <w:bCs w:val="0"/>
                <w:color w:val="000000" w:themeColor="text1"/>
                <w:sz w:val="24"/>
                <w:szCs w:val="24"/>
              </w:rPr>
              <w:t>,010</w:t>
            </w:r>
          </w:p>
        </w:tc>
      </w:tr>
      <w:tr w:rsidR="00F22CE5" w:rsidRPr="00AF7256" w:rsidTr="00411069">
        <w:tc>
          <w:tcPr>
            <w:cnfStyle w:val="001000000000" w:firstRow="0" w:lastRow="0" w:firstColumn="1" w:lastColumn="0" w:oddVBand="0" w:evenVBand="0" w:oddHBand="0" w:evenHBand="0" w:firstRowFirstColumn="0" w:firstRowLastColumn="0" w:lastRowFirstColumn="0" w:lastRowLastColumn="0"/>
            <w:tcW w:w="1701" w:type="dxa"/>
            <w:tcBorders>
              <w:top w:val="single" w:sz="8" w:space="0" w:color="0D0D0D" w:themeColor="text1" w:themeTint="F2"/>
            </w:tcBorders>
          </w:tcPr>
          <w:p w:rsidR="00F22CE5" w:rsidRPr="00AF7256" w:rsidRDefault="00F22CE5" w:rsidP="00411069">
            <w:pPr>
              <w:autoSpaceDE w:val="0"/>
              <w:autoSpaceDN w:val="0"/>
              <w:adjustRightInd w:val="0"/>
              <w:ind w:left="176" w:right="60" w:hanging="142"/>
              <w:rPr>
                <w:rFonts w:asciiTheme="majorBidi" w:hAnsiTheme="majorBidi" w:cstheme="majorBidi"/>
                <w:b w:val="0"/>
                <w:bCs w:val="0"/>
                <w:color w:val="000000" w:themeColor="text1"/>
                <w:sz w:val="18"/>
                <w:szCs w:val="18"/>
              </w:rPr>
            </w:pPr>
            <w:r w:rsidRPr="00AF7256">
              <w:rPr>
                <w:rFonts w:asciiTheme="majorBidi" w:hAnsiTheme="majorBidi" w:cstheme="majorBidi"/>
                <w:b w:val="0"/>
                <w:bCs w:val="0"/>
                <w:color w:val="000000" w:themeColor="text1"/>
                <w:sz w:val="18"/>
                <w:szCs w:val="18"/>
              </w:rPr>
              <w:t>Kelas Kontrol</w:t>
            </w:r>
          </w:p>
        </w:tc>
        <w:tc>
          <w:tcPr>
            <w:tcW w:w="1276" w:type="dxa"/>
            <w:tcBorders>
              <w:top w:val="single" w:sz="8" w:space="0" w:color="0D0D0D" w:themeColor="text1" w:themeTint="F2"/>
            </w:tcBorders>
          </w:tcPr>
          <w:p w:rsidR="00F22CE5" w:rsidRPr="00FB7880" w:rsidRDefault="00F22CE5" w:rsidP="00411069">
            <w:pPr>
              <w:autoSpaceDE w:val="0"/>
              <w:autoSpaceDN w:val="0"/>
              <w:adjustRightInd w:val="0"/>
              <w:ind w:left="318" w:right="60" w:hanging="142"/>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FB7880">
              <w:rPr>
                <w:rFonts w:asciiTheme="majorBidi" w:hAnsiTheme="majorBidi" w:cstheme="majorBidi"/>
                <w:color w:val="000000" w:themeColor="text1"/>
                <w:sz w:val="24"/>
                <w:szCs w:val="24"/>
              </w:rPr>
              <w:t>,188</w:t>
            </w:r>
          </w:p>
        </w:tc>
        <w:tc>
          <w:tcPr>
            <w:tcW w:w="709" w:type="dxa"/>
            <w:tcBorders>
              <w:top w:val="single" w:sz="8" w:space="0" w:color="0D0D0D" w:themeColor="text1" w:themeTint="F2"/>
            </w:tcBorders>
          </w:tcPr>
          <w:p w:rsidR="00F22CE5" w:rsidRPr="00FB7880" w:rsidRDefault="00F22CE5" w:rsidP="00411069">
            <w:pPr>
              <w:autoSpaceDE w:val="0"/>
              <w:autoSpaceDN w:val="0"/>
              <w:adjustRightInd w:val="0"/>
              <w:ind w:left="318" w:right="60" w:hanging="142"/>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FB7880">
              <w:rPr>
                <w:rFonts w:asciiTheme="majorBidi" w:hAnsiTheme="majorBidi" w:cstheme="majorBidi"/>
                <w:color w:val="000000" w:themeColor="text1"/>
                <w:sz w:val="24"/>
                <w:szCs w:val="24"/>
              </w:rPr>
              <w:t>26</w:t>
            </w:r>
          </w:p>
        </w:tc>
        <w:tc>
          <w:tcPr>
            <w:tcW w:w="992" w:type="dxa"/>
            <w:tcBorders>
              <w:top w:val="single" w:sz="8" w:space="0" w:color="0D0D0D" w:themeColor="text1" w:themeTint="F2"/>
            </w:tcBorders>
          </w:tcPr>
          <w:p w:rsidR="00F22CE5" w:rsidRPr="00FB7880" w:rsidRDefault="00F22CE5" w:rsidP="00411069">
            <w:pPr>
              <w:autoSpaceDE w:val="0"/>
              <w:autoSpaceDN w:val="0"/>
              <w:adjustRightInd w:val="0"/>
              <w:ind w:left="318" w:right="60" w:hanging="142"/>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FB7880">
              <w:rPr>
                <w:rFonts w:asciiTheme="majorBidi" w:hAnsiTheme="majorBidi" w:cstheme="majorBidi"/>
                <w:color w:val="000000" w:themeColor="text1"/>
                <w:sz w:val="24"/>
                <w:szCs w:val="24"/>
              </w:rPr>
              <w:t>,018</w:t>
            </w:r>
          </w:p>
        </w:tc>
        <w:tc>
          <w:tcPr>
            <w:tcW w:w="1276" w:type="dxa"/>
            <w:tcBorders>
              <w:top w:val="single" w:sz="8" w:space="0" w:color="0D0D0D" w:themeColor="text1" w:themeTint="F2"/>
            </w:tcBorders>
          </w:tcPr>
          <w:p w:rsidR="00F22CE5" w:rsidRPr="00FB7880" w:rsidRDefault="00F22CE5" w:rsidP="00411069">
            <w:pPr>
              <w:autoSpaceDE w:val="0"/>
              <w:autoSpaceDN w:val="0"/>
              <w:adjustRightInd w:val="0"/>
              <w:ind w:left="318" w:right="60" w:hanging="142"/>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FB7880">
              <w:rPr>
                <w:rFonts w:asciiTheme="majorBidi" w:hAnsiTheme="majorBidi" w:cstheme="majorBidi"/>
                <w:color w:val="000000" w:themeColor="text1"/>
                <w:sz w:val="24"/>
                <w:szCs w:val="24"/>
              </w:rPr>
              <w:t>,907</w:t>
            </w:r>
          </w:p>
        </w:tc>
        <w:tc>
          <w:tcPr>
            <w:tcW w:w="708" w:type="dxa"/>
            <w:tcBorders>
              <w:top w:val="single" w:sz="8" w:space="0" w:color="0D0D0D" w:themeColor="text1" w:themeTint="F2"/>
            </w:tcBorders>
          </w:tcPr>
          <w:p w:rsidR="00F22CE5" w:rsidRPr="00FB7880" w:rsidRDefault="00F22CE5" w:rsidP="00411069">
            <w:pPr>
              <w:autoSpaceDE w:val="0"/>
              <w:autoSpaceDN w:val="0"/>
              <w:adjustRightInd w:val="0"/>
              <w:ind w:left="318" w:right="60" w:hanging="142"/>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FB7880">
              <w:rPr>
                <w:rFonts w:asciiTheme="majorBidi" w:hAnsiTheme="majorBidi" w:cstheme="majorBidi"/>
                <w:color w:val="000000" w:themeColor="text1"/>
                <w:sz w:val="24"/>
                <w:szCs w:val="24"/>
              </w:rPr>
              <w:t>26</w:t>
            </w:r>
          </w:p>
        </w:tc>
        <w:tc>
          <w:tcPr>
            <w:cnfStyle w:val="000100000000" w:firstRow="0" w:lastRow="0" w:firstColumn="0" w:lastColumn="1" w:oddVBand="0" w:evenVBand="0" w:oddHBand="0" w:evenHBand="0" w:firstRowFirstColumn="0" w:firstRowLastColumn="0" w:lastRowFirstColumn="0" w:lastRowLastColumn="0"/>
            <w:tcW w:w="993" w:type="dxa"/>
            <w:tcBorders>
              <w:top w:val="single" w:sz="8" w:space="0" w:color="0D0D0D" w:themeColor="text1" w:themeTint="F2"/>
            </w:tcBorders>
          </w:tcPr>
          <w:p w:rsidR="00F22CE5" w:rsidRPr="00FB7880" w:rsidRDefault="00F22CE5" w:rsidP="00411069">
            <w:pPr>
              <w:autoSpaceDE w:val="0"/>
              <w:autoSpaceDN w:val="0"/>
              <w:adjustRightInd w:val="0"/>
              <w:ind w:left="318" w:right="60" w:hanging="142"/>
              <w:rPr>
                <w:rFonts w:asciiTheme="majorBidi" w:hAnsiTheme="majorBidi" w:cstheme="majorBidi"/>
                <w:b w:val="0"/>
                <w:bCs w:val="0"/>
                <w:color w:val="000000" w:themeColor="text1"/>
                <w:sz w:val="24"/>
                <w:szCs w:val="24"/>
              </w:rPr>
            </w:pPr>
            <w:r w:rsidRPr="00FB7880">
              <w:rPr>
                <w:rFonts w:asciiTheme="majorBidi" w:hAnsiTheme="majorBidi" w:cstheme="majorBidi"/>
                <w:b w:val="0"/>
                <w:bCs w:val="0"/>
                <w:color w:val="000000" w:themeColor="text1"/>
                <w:sz w:val="24"/>
                <w:szCs w:val="24"/>
              </w:rPr>
              <w:t>,022</w:t>
            </w:r>
          </w:p>
        </w:tc>
      </w:tr>
      <w:tr w:rsidR="00F22CE5" w:rsidRPr="00AF7256" w:rsidTr="00411069">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55" w:type="dxa"/>
            <w:gridSpan w:val="7"/>
          </w:tcPr>
          <w:p w:rsidR="00F22CE5" w:rsidRPr="00FB7880" w:rsidRDefault="00F22CE5" w:rsidP="00411069">
            <w:pPr>
              <w:autoSpaceDE w:val="0"/>
              <w:autoSpaceDN w:val="0"/>
              <w:adjustRightInd w:val="0"/>
              <w:ind w:left="-533" w:right="60" w:firstLine="567"/>
              <w:rPr>
                <w:rFonts w:asciiTheme="majorBidi" w:hAnsiTheme="majorBidi" w:cstheme="majorBidi"/>
                <w:b w:val="0"/>
                <w:bCs w:val="0"/>
                <w:color w:val="000000" w:themeColor="text1"/>
                <w:sz w:val="24"/>
                <w:szCs w:val="24"/>
              </w:rPr>
            </w:pPr>
            <w:r w:rsidRPr="00FB7880">
              <w:rPr>
                <w:rFonts w:asciiTheme="majorBidi" w:hAnsiTheme="majorBidi" w:cstheme="majorBidi"/>
                <w:b w:val="0"/>
                <w:bCs w:val="0"/>
                <w:color w:val="000000" w:themeColor="text1"/>
                <w:sz w:val="24"/>
                <w:szCs w:val="24"/>
              </w:rPr>
              <w:t>a. Lilliefors Significance Correction</w:t>
            </w:r>
          </w:p>
        </w:tc>
      </w:tr>
    </w:tbl>
    <w:p w:rsidR="00F22CE5" w:rsidRPr="00122002" w:rsidRDefault="00F22CE5" w:rsidP="00F22CE5">
      <w:pPr>
        <w:spacing w:before="240" w:line="360" w:lineRule="auto"/>
        <w:ind w:left="709" w:firstLine="567"/>
        <w:rPr>
          <w:rFonts w:asciiTheme="majorBidi" w:hAnsiTheme="majorBidi" w:cstheme="majorBidi"/>
          <w:color w:val="000000" w:themeColor="text1"/>
          <w:sz w:val="24"/>
        </w:rPr>
      </w:pPr>
      <w:r w:rsidRPr="00122002">
        <w:rPr>
          <w:rFonts w:asciiTheme="majorBidi" w:hAnsiTheme="majorBidi" w:cstheme="majorBidi"/>
          <w:color w:val="000000" w:themeColor="text1"/>
          <w:sz w:val="24"/>
        </w:rPr>
        <w:t xml:space="preserve">Berdasarkan hasil </w:t>
      </w:r>
      <w:r w:rsidRPr="00122002">
        <w:rPr>
          <w:rFonts w:asciiTheme="majorBidi" w:hAnsiTheme="majorBidi" w:cstheme="majorBidi"/>
          <w:i/>
          <w:iCs/>
          <w:color w:val="000000" w:themeColor="text1"/>
          <w:sz w:val="24"/>
        </w:rPr>
        <w:t>output</w:t>
      </w:r>
      <w:r w:rsidRPr="00122002">
        <w:rPr>
          <w:rFonts w:asciiTheme="majorBidi" w:hAnsiTheme="majorBidi" w:cstheme="majorBidi"/>
          <w:color w:val="000000" w:themeColor="text1"/>
          <w:sz w:val="24"/>
        </w:rPr>
        <w:t xml:space="preserve"> uji normalitas pada Tabel 4.4, maka diperoleh nilai </w:t>
      </w:r>
      <w:r w:rsidRPr="00122002">
        <w:rPr>
          <w:rFonts w:asciiTheme="majorBidi" w:hAnsiTheme="majorBidi" w:cstheme="majorBidi"/>
          <w:i/>
          <w:color w:val="000000" w:themeColor="text1"/>
          <w:sz w:val="24"/>
        </w:rPr>
        <w:t xml:space="preserve">Sig </w:t>
      </w:r>
      <w:r w:rsidRPr="00122002">
        <w:rPr>
          <w:rFonts w:asciiTheme="majorBidi" w:hAnsiTheme="majorBidi" w:cstheme="majorBidi"/>
          <w:color w:val="000000" w:themeColor="text1"/>
          <w:sz w:val="24"/>
        </w:rPr>
        <w:t xml:space="preserve">= 0,010 &gt; 0,05 untuk kelas eksperimen dan nilai </w:t>
      </w:r>
      <w:r w:rsidRPr="00122002">
        <w:rPr>
          <w:rFonts w:asciiTheme="majorBidi" w:hAnsiTheme="majorBidi" w:cstheme="majorBidi"/>
          <w:i/>
          <w:color w:val="000000" w:themeColor="text1"/>
          <w:sz w:val="24"/>
        </w:rPr>
        <w:t xml:space="preserve">Sig </w:t>
      </w:r>
      <w:r w:rsidRPr="00122002">
        <w:rPr>
          <w:rFonts w:asciiTheme="majorBidi" w:hAnsiTheme="majorBidi" w:cstheme="majorBidi"/>
          <w:color w:val="000000" w:themeColor="text1"/>
          <w:sz w:val="24"/>
        </w:rPr>
        <w:t xml:space="preserve">= 0,022 &gt; 0,05 untuk kelas kontrol. Dengan demikian, </w:t>
      </w:r>
      <w:r w:rsidRPr="00122002">
        <w:rPr>
          <w:rFonts w:asciiTheme="majorBidi" w:hAnsiTheme="majorBidi" w:cstheme="majorBidi"/>
          <w:i/>
          <w:color w:val="000000" w:themeColor="text1"/>
          <w:sz w:val="24"/>
        </w:rPr>
        <w:t>H</w:t>
      </w:r>
      <w:r w:rsidRPr="00122002">
        <w:rPr>
          <w:rFonts w:asciiTheme="majorBidi" w:hAnsiTheme="majorBidi" w:cstheme="majorBidi"/>
          <w:color w:val="000000" w:themeColor="text1"/>
          <w:sz w:val="24"/>
          <w:vertAlign w:val="subscript"/>
        </w:rPr>
        <w:t>0</w:t>
      </w:r>
      <w:r w:rsidRPr="00122002">
        <w:rPr>
          <w:rFonts w:asciiTheme="majorBidi" w:hAnsiTheme="majorBidi" w:cstheme="majorBidi"/>
          <w:color w:val="000000" w:themeColor="text1"/>
          <w:sz w:val="24"/>
        </w:rPr>
        <w:t xml:space="preserve"> diterima sehingga data </w:t>
      </w:r>
      <w:r w:rsidRPr="00122002">
        <w:rPr>
          <w:rFonts w:asciiTheme="majorBidi" w:hAnsiTheme="majorBidi" w:cstheme="majorBidi"/>
          <w:i/>
          <w:color w:val="000000" w:themeColor="text1"/>
          <w:sz w:val="24"/>
        </w:rPr>
        <w:t xml:space="preserve">posttest </w:t>
      </w:r>
      <w:r w:rsidRPr="00122002">
        <w:rPr>
          <w:rFonts w:asciiTheme="majorBidi" w:hAnsiTheme="majorBidi" w:cstheme="majorBidi"/>
          <w:color w:val="000000" w:themeColor="text1"/>
          <w:sz w:val="24"/>
        </w:rPr>
        <w:t>kelas eksperimen dan kelas kontrol berdistribusi normal.</w:t>
      </w:r>
    </w:p>
    <w:p w:rsidR="00F22CE5" w:rsidRDefault="00F22CE5" w:rsidP="00F22CE5">
      <w:pPr>
        <w:pStyle w:val="ListParagraph"/>
        <w:numPr>
          <w:ilvl w:val="0"/>
          <w:numId w:val="7"/>
        </w:numPr>
        <w:spacing w:after="160" w:line="360" w:lineRule="auto"/>
        <w:ind w:left="709"/>
        <w:rPr>
          <w:rFonts w:asciiTheme="majorBidi" w:hAnsiTheme="majorBidi" w:cstheme="majorBidi"/>
          <w:sz w:val="24"/>
          <w:szCs w:val="24"/>
        </w:rPr>
      </w:pPr>
      <w:r>
        <w:rPr>
          <w:rFonts w:asciiTheme="majorBidi" w:hAnsiTheme="majorBidi" w:cstheme="majorBidi"/>
          <w:sz w:val="24"/>
          <w:szCs w:val="24"/>
        </w:rPr>
        <w:t>Uji Homogenitas</w:t>
      </w:r>
    </w:p>
    <w:p w:rsidR="00F22CE5" w:rsidRDefault="00F22CE5" w:rsidP="00F22CE5">
      <w:pPr>
        <w:spacing w:line="360" w:lineRule="auto"/>
        <w:ind w:left="720" w:firstLine="273"/>
        <w:rPr>
          <w:rFonts w:asciiTheme="majorBidi" w:hAnsiTheme="majorBidi" w:cstheme="majorBidi"/>
          <w:color w:val="000000" w:themeColor="text1"/>
          <w:sz w:val="24"/>
        </w:rPr>
      </w:pPr>
      <w:r w:rsidRPr="00122002">
        <w:rPr>
          <w:rFonts w:asciiTheme="majorBidi" w:hAnsiTheme="majorBidi" w:cstheme="majorBidi"/>
          <w:color w:val="000000" w:themeColor="text1"/>
          <w:sz w:val="24"/>
          <w:szCs w:val="24"/>
        </w:rPr>
        <w:t xml:space="preserve">Uji homogenitas dalam penelitian ini menggunakan </w:t>
      </w:r>
      <w:r w:rsidRPr="00122002">
        <w:rPr>
          <w:rFonts w:asciiTheme="majorBidi" w:hAnsiTheme="majorBidi" w:cstheme="majorBidi"/>
          <w:i/>
          <w:color w:val="000000" w:themeColor="text1"/>
          <w:sz w:val="24"/>
        </w:rPr>
        <w:t xml:space="preserve">software SPSS 20 </w:t>
      </w:r>
      <w:r w:rsidRPr="00122002">
        <w:rPr>
          <w:rFonts w:asciiTheme="majorBidi" w:hAnsiTheme="majorBidi" w:cstheme="majorBidi"/>
          <w:color w:val="000000" w:themeColor="text1"/>
          <w:sz w:val="24"/>
        </w:rPr>
        <w:t xml:space="preserve">melalui uji </w:t>
      </w:r>
      <w:r w:rsidRPr="00122002">
        <w:rPr>
          <w:rFonts w:asciiTheme="majorBidi" w:hAnsiTheme="majorBidi" w:cstheme="majorBidi"/>
          <w:i/>
          <w:color w:val="000000" w:themeColor="text1"/>
          <w:sz w:val="24"/>
        </w:rPr>
        <w:t>One-Way ANOVA</w:t>
      </w:r>
      <w:r w:rsidRPr="00122002">
        <w:rPr>
          <w:rFonts w:asciiTheme="majorBidi" w:hAnsiTheme="majorBidi" w:cstheme="majorBidi"/>
          <w:color w:val="000000" w:themeColor="text1"/>
          <w:sz w:val="24"/>
        </w:rPr>
        <w:t xml:space="preserve">. Pada hasil </w:t>
      </w:r>
      <w:r w:rsidRPr="00122002">
        <w:rPr>
          <w:rFonts w:asciiTheme="majorBidi" w:hAnsiTheme="majorBidi" w:cstheme="majorBidi"/>
          <w:i/>
          <w:iCs/>
          <w:color w:val="000000" w:themeColor="text1"/>
          <w:sz w:val="24"/>
        </w:rPr>
        <w:t>output</w:t>
      </w:r>
      <w:r w:rsidRPr="00122002">
        <w:rPr>
          <w:rFonts w:asciiTheme="majorBidi" w:hAnsiTheme="majorBidi" w:cstheme="majorBidi"/>
          <w:color w:val="000000" w:themeColor="text1"/>
          <w:sz w:val="24"/>
        </w:rPr>
        <w:t xml:space="preserve"> uji homogenitas, </w:t>
      </w:r>
      <w:r w:rsidRPr="00122002">
        <w:rPr>
          <w:rFonts w:asciiTheme="majorBidi" w:hAnsiTheme="majorBidi" w:cstheme="majorBidi"/>
          <w:i/>
          <w:color w:val="000000" w:themeColor="text1"/>
          <w:sz w:val="24"/>
        </w:rPr>
        <w:t>H</w:t>
      </w:r>
      <w:r w:rsidRPr="00122002">
        <w:rPr>
          <w:rFonts w:asciiTheme="majorBidi" w:hAnsiTheme="majorBidi" w:cstheme="majorBidi"/>
          <w:color w:val="000000" w:themeColor="text1"/>
          <w:sz w:val="24"/>
          <w:vertAlign w:val="subscript"/>
        </w:rPr>
        <w:t>0</w:t>
      </w:r>
      <w:r w:rsidRPr="00122002">
        <w:rPr>
          <w:rFonts w:asciiTheme="majorBidi" w:hAnsiTheme="majorBidi" w:cstheme="majorBidi"/>
          <w:color w:val="000000" w:themeColor="text1"/>
          <w:sz w:val="24"/>
        </w:rPr>
        <w:t xml:space="preserve"> diterima jika nilai </w:t>
      </w:r>
      <w:r w:rsidRPr="00122002">
        <w:rPr>
          <w:rFonts w:asciiTheme="majorBidi" w:hAnsiTheme="majorBidi" w:cstheme="majorBidi"/>
          <w:i/>
          <w:color w:val="000000" w:themeColor="text1"/>
          <w:sz w:val="24"/>
        </w:rPr>
        <w:t>Sig</w:t>
      </w:r>
      <w:r w:rsidRPr="00122002">
        <w:rPr>
          <w:rFonts w:asciiTheme="majorBidi" w:hAnsiTheme="majorBidi" w:cstheme="majorBidi"/>
          <w:color w:val="000000" w:themeColor="text1"/>
          <w:sz w:val="24"/>
        </w:rPr>
        <w:t xml:space="preserve"> pada tabel </w:t>
      </w:r>
      <w:r w:rsidRPr="00122002">
        <w:rPr>
          <w:rFonts w:asciiTheme="majorBidi" w:hAnsiTheme="majorBidi" w:cstheme="majorBidi"/>
          <w:i/>
          <w:color w:val="000000" w:themeColor="text1"/>
          <w:sz w:val="24"/>
        </w:rPr>
        <w:t xml:space="preserve">Test of Homogenityof Variances &gt; level of significant </w:t>
      </w:r>
      <w:r w:rsidRPr="00122002">
        <w:rPr>
          <w:rFonts w:asciiTheme="majorBidi" w:hAnsiTheme="majorBidi" w:cstheme="majorBidi"/>
          <w:color w:val="000000" w:themeColor="text1"/>
          <w:sz w:val="24"/>
        </w:rPr>
        <w:t xml:space="preserve">(0,05). Hasil </w:t>
      </w:r>
      <w:r w:rsidRPr="00122002">
        <w:rPr>
          <w:rFonts w:asciiTheme="majorBidi" w:hAnsiTheme="majorBidi" w:cstheme="majorBidi"/>
          <w:i/>
          <w:iCs/>
          <w:color w:val="000000" w:themeColor="text1"/>
          <w:sz w:val="24"/>
        </w:rPr>
        <w:t xml:space="preserve">output </w:t>
      </w:r>
      <w:r w:rsidRPr="00122002">
        <w:rPr>
          <w:rFonts w:asciiTheme="majorBidi" w:hAnsiTheme="majorBidi" w:cstheme="majorBidi"/>
          <w:color w:val="000000" w:themeColor="text1"/>
          <w:sz w:val="24"/>
        </w:rPr>
        <w:t>uji normalitas kelas eksperimen dan kelas kontrol dapat dilihat pada tabel 4.5 sebagai berikut.</w:t>
      </w:r>
    </w:p>
    <w:p w:rsidR="00F22CE5" w:rsidRPr="00122002" w:rsidRDefault="00F22CE5" w:rsidP="00F22CE5">
      <w:pPr>
        <w:spacing w:line="240" w:lineRule="auto"/>
        <w:ind w:left="720" w:firstLine="698"/>
        <w:rPr>
          <w:rFonts w:asciiTheme="majorBidi" w:hAnsiTheme="majorBidi" w:cstheme="majorBidi"/>
          <w:color w:val="000000" w:themeColor="text1"/>
          <w:sz w:val="24"/>
        </w:rPr>
      </w:pPr>
      <w:r w:rsidRPr="00122002">
        <w:rPr>
          <w:rFonts w:asciiTheme="majorBidi" w:hAnsiTheme="majorBidi" w:cstheme="majorBidi"/>
          <w:bCs/>
          <w:color w:val="000000" w:themeColor="text1"/>
          <w:sz w:val="24"/>
          <w:szCs w:val="24"/>
        </w:rPr>
        <w:t xml:space="preserve">Tabel 4.5  Hasil </w:t>
      </w:r>
      <w:r w:rsidRPr="00122002">
        <w:rPr>
          <w:rFonts w:asciiTheme="majorBidi" w:hAnsiTheme="majorBidi" w:cstheme="majorBidi"/>
          <w:bCs/>
          <w:i/>
          <w:iCs/>
          <w:color w:val="000000" w:themeColor="text1"/>
          <w:sz w:val="24"/>
          <w:szCs w:val="24"/>
        </w:rPr>
        <w:t>Outpute</w:t>
      </w:r>
      <w:r w:rsidRPr="00122002">
        <w:rPr>
          <w:rFonts w:asciiTheme="majorBidi" w:hAnsiTheme="majorBidi" w:cstheme="majorBidi"/>
          <w:bCs/>
          <w:color w:val="000000" w:themeColor="text1"/>
          <w:sz w:val="24"/>
          <w:szCs w:val="24"/>
        </w:rPr>
        <w:t xml:space="preserve"> Uji Homogenitas </w:t>
      </w:r>
    </w:p>
    <w:tbl>
      <w:tblPr>
        <w:tblStyle w:val="PlainTable2"/>
        <w:tblW w:w="5486" w:type="dxa"/>
        <w:jc w:val="center"/>
        <w:tblLook w:val="04A0" w:firstRow="1" w:lastRow="0" w:firstColumn="1" w:lastColumn="0" w:noHBand="0" w:noVBand="1"/>
      </w:tblPr>
      <w:tblGrid>
        <w:gridCol w:w="2154"/>
        <w:gridCol w:w="1267"/>
        <w:gridCol w:w="1014"/>
        <w:gridCol w:w="1051"/>
      </w:tblGrid>
      <w:tr w:rsidR="00F22CE5" w:rsidRPr="00AF7256" w:rsidTr="00411069">
        <w:trPr>
          <w:cnfStyle w:val="100000000000" w:firstRow="1" w:lastRow="0" w:firstColumn="0" w:lastColumn="0" w:oddVBand="0" w:evenVBand="0" w:oddHBand="0" w:evenHBand="0" w:firstRowFirstColumn="0" w:firstRowLastColumn="0" w:lastRowFirstColumn="0" w:lastRowLastColumn="0"/>
          <w:trHeight w:val="287"/>
          <w:jc w:val="center"/>
        </w:trPr>
        <w:tc>
          <w:tcPr>
            <w:cnfStyle w:val="001000000000" w:firstRow="0" w:lastRow="0" w:firstColumn="1" w:lastColumn="0" w:oddVBand="0" w:evenVBand="0" w:oddHBand="0" w:evenHBand="0" w:firstRowFirstColumn="0" w:firstRowLastColumn="0" w:lastRowFirstColumn="0" w:lastRowLastColumn="0"/>
            <w:tcW w:w="2154" w:type="dxa"/>
            <w:tcBorders>
              <w:bottom w:val="single" w:sz="8" w:space="0" w:color="000000" w:themeColor="text1"/>
            </w:tcBorders>
          </w:tcPr>
          <w:p w:rsidR="00F22CE5" w:rsidRPr="00FB7880" w:rsidRDefault="00F22CE5" w:rsidP="00411069">
            <w:pPr>
              <w:pStyle w:val="ListParagraph"/>
              <w:ind w:left="0" w:firstLine="273"/>
              <w:outlineLvl w:val="2"/>
              <w:rPr>
                <w:rFonts w:asciiTheme="majorBidi" w:hAnsiTheme="majorBidi" w:cstheme="majorBidi"/>
                <w:i/>
                <w:color w:val="000000" w:themeColor="text1"/>
                <w:sz w:val="24"/>
                <w:szCs w:val="24"/>
              </w:rPr>
            </w:pPr>
            <w:r w:rsidRPr="00FB7880">
              <w:rPr>
                <w:rFonts w:asciiTheme="majorBidi" w:hAnsiTheme="majorBidi" w:cstheme="majorBidi"/>
                <w:i/>
                <w:color w:val="000000" w:themeColor="text1"/>
                <w:sz w:val="24"/>
                <w:szCs w:val="24"/>
              </w:rPr>
              <w:t>Lavene Statistic</w:t>
            </w:r>
          </w:p>
        </w:tc>
        <w:tc>
          <w:tcPr>
            <w:tcW w:w="1267" w:type="dxa"/>
            <w:tcBorders>
              <w:bottom w:val="single" w:sz="8" w:space="0" w:color="000000" w:themeColor="text1"/>
            </w:tcBorders>
          </w:tcPr>
          <w:p w:rsidR="00F22CE5" w:rsidRPr="00FB7880" w:rsidRDefault="00F22CE5" w:rsidP="00411069">
            <w:pPr>
              <w:pStyle w:val="ListParagraph"/>
              <w:ind w:left="0" w:firstLine="273"/>
              <w:outlineLvl w:val="2"/>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i/>
                <w:color w:val="000000" w:themeColor="text1"/>
                <w:sz w:val="24"/>
                <w:szCs w:val="24"/>
              </w:rPr>
            </w:pPr>
            <w:r w:rsidRPr="00FB7880">
              <w:rPr>
                <w:rFonts w:asciiTheme="majorBidi" w:hAnsiTheme="majorBidi" w:cstheme="majorBidi"/>
                <w:i/>
                <w:color w:val="000000" w:themeColor="text1"/>
                <w:sz w:val="24"/>
                <w:szCs w:val="24"/>
              </w:rPr>
              <w:t>df</w:t>
            </w:r>
            <w:r w:rsidRPr="00FB7880">
              <w:rPr>
                <w:rFonts w:asciiTheme="majorBidi" w:hAnsiTheme="majorBidi" w:cstheme="majorBidi"/>
                <w:color w:val="000000" w:themeColor="text1"/>
                <w:sz w:val="24"/>
                <w:szCs w:val="24"/>
              </w:rPr>
              <w:t>1</w:t>
            </w:r>
          </w:p>
        </w:tc>
        <w:tc>
          <w:tcPr>
            <w:tcW w:w="1014" w:type="dxa"/>
            <w:tcBorders>
              <w:bottom w:val="single" w:sz="8" w:space="0" w:color="000000" w:themeColor="text1"/>
            </w:tcBorders>
          </w:tcPr>
          <w:p w:rsidR="00F22CE5" w:rsidRPr="00FB7880" w:rsidRDefault="00F22CE5" w:rsidP="00411069">
            <w:pPr>
              <w:pStyle w:val="ListParagraph"/>
              <w:ind w:left="0" w:firstLine="273"/>
              <w:outlineLvl w:val="2"/>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i/>
                <w:color w:val="000000" w:themeColor="text1"/>
                <w:sz w:val="24"/>
                <w:szCs w:val="24"/>
              </w:rPr>
            </w:pPr>
            <w:r w:rsidRPr="00FB7880">
              <w:rPr>
                <w:rFonts w:asciiTheme="majorBidi" w:hAnsiTheme="majorBidi" w:cstheme="majorBidi"/>
                <w:i/>
                <w:color w:val="000000" w:themeColor="text1"/>
                <w:sz w:val="24"/>
                <w:szCs w:val="24"/>
              </w:rPr>
              <w:t>df2</w:t>
            </w:r>
          </w:p>
        </w:tc>
        <w:tc>
          <w:tcPr>
            <w:tcW w:w="1051" w:type="dxa"/>
            <w:tcBorders>
              <w:bottom w:val="single" w:sz="8" w:space="0" w:color="000000" w:themeColor="text1"/>
            </w:tcBorders>
          </w:tcPr>
          <w:p w:rsidR="00F22CE5" w:rsidRPr="00FB7880" w:rsidRDefault="00F22CE5" w:rsidP="00411069">
            <w:pPr>
              <w:pStyle w:val="ListParagraph"/>
              <w:ind w:left="0" w:firstLine="273"/>
              <w:outlineLvl w:val="2"/>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i/>
                <w:color w:val="000000" w:themeColor="text1"/>
                <w:sz w:val="24"/>
                <w:szCs w:val="24"/>
              </w:rPr>
            </w:pPr>
            <w:r w:rsidRPr="00FB7880">
              <w:rPr>
                <w:rFonts w:asciiTheme="majorBidi" w:hAnsiTheme="majorBidi" w:cstheme="majorBidi"/>
                <w:i/>
                <w:color w:val="000000" w:themeColor="text1"/>
                <w:sz w:val="24"/>
                <w:szCs w:val="24"/>
              </w:rPr>
              <w:t>Sig.</w:t>
            </w:r>
          </w:p>
        </w:tc>
      </w:tr>
      <w:tr w:rsidR="00F22CE5" w:rsidRPr="00AF7256" w:rsidTr="0041106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54" w:type="dxa"/>
            <w:tcBorders>
              <w:top w:val="single" w:sz="8" w:space="0" w:color="000000" w:themeColor="text1"/>
              <w:bottom w:val="single" w:sz="8" w:space="0" w:color="000000" w:themeColor="text1"/>
            </w:tcBorders>
          </w:tcPr>
          <w:p w:rsidR="00F22CE5" w:rsidRPr="00FB7880" w:rsidRDefault="00F22CE5" w:rsidP="00411069">
            <w:pPr>
              <w:autoSpaceDE w:val="0"/>
              <w:autoSpaceDN w:val="0"/>
              <w:adjustRightInd w:val="0"/>
              <w:ind w:left="60" w:right="60" w:firstLine="273"/>
              <w:rPr>
                <w:rFonts w:asciiTheme="majorBidi" w:hAnsiTheme="majorBidi" w:cstheme="majorBidi"/>
                <w:color w:val="000000" w:themeColor="text1"/>
                <w:sz w:val="24"/>
                <w:szCs w:val="24"/>
              </w:rPr>
            </w:pPr>
            <w:r w:rsidRPr="00FB7880">
              <w:rPr>
                <w:rFonts w:asciiTheme="majorBidi" w:hAnsiTheme="majorBidi" w:cstheme="majorBidi"/>
                <w:color w:val="000000" w:themeColor="text1"/>
                <w:sz w:val="24"/>
                <w:szCs w:val="24"/>
              </w:rPr>
              <w:t>1,506</w:t>
            </w:r>
          </w:p>
        </w:tc>
        <w:tc>
          <w:tcPr>
            <w:tcW w:w="1267" w:type="dxa"/>
            <w:tcBorders>
              <w:top w:val="single" w:sz="8" w:space="0" w:color="000000" w:themeColor="text1"/>
              <w:bottom w:val="single" w:sz="8" w:space="0" w:color="000000" w:themeColor="text1"/>
            </w:tcBorders>
          </w:tcPr>
          <w:p w:rsidR="00F22CE5" w:rsidRPr="00FB7880" w:rsidRDefault="00F22CE5" w:rsidP="00411069">
            <w:pPr>
              <w:autoSpaceDE w:val="0"/>
              <w:autoSpaceDN w:val="0"/>
              <w:adjustRightInd w:val="0"/>
              <w:ind w:left="60" w:right="60" w:firstLine="273"/>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FB7880">
              <w:rPr>
                <w:rFonts w:asciiTheme="majorBidi" w:hAnsiTheme="majorBidi" w:cstheme="majorBidi"/>
                <w:color w:val="000000" w:themeColor="text1"/>
                <w:sz w:val="24"/>
                <w:szCs w:val="24"/>
              </w:rPr>
              <w:t>1</w:t>
            </w:r>
          </w:p>
        </w:tc>
        <w:tc>
          <w:tcPr>
            <w:tcW w:w="1014" w:type="dxa"/>
            <w:tcBorders>
              <w:top w:val="single" w:sz="8" w:space="0" w:color="000000" w:themeColor="text1"/>
              <w:bottom w:val="single" w:sz="8" w:space="0" w:color="000000" w:themeColor="text1"/>
            </w:tcBorders>
          </w:tcPr>
          <w:p w:rsidR="00F22CE5" w:rsidRPr="00FB7880" w:rsidRDefault="00F22CE5" w:rsidP="00411069">
            <w:pPr>
              <w:autoSpaceDE w:val="0"/>
              <w:autoSpaceDN w:val="0"/>
              <w:adjustRightInd w:val="0"/>
              <w:ind w:left="60" w:right="60" w:firstLine="273"/>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FB7880">
              <w:rPr>
                <w:rFonts w:asciiTheme="majorBidi" w:hAnsiTheme="majorBidi" w:cstheme="majorBidi"/>
                <w:color w:val="000000" w:themeColor="text1"/>
                <w:sz w:val="24"/>
                <w:szCs w:val="24"/>
              </w:rPr>
              <w:t>50</w:t>
            </w:r>
          </w:p>
        </w:tc>
        <w:tc>
          <w:tcPr>
            <w:tcW w:w="1051" w:type="dxa"/>
            <w:tcBorders>
              <w:top w:val="single" w:sz="8" w:space="0" w:color="000000" w:themeColor="text1"/>
              <w:bottom w:val="single" w:sz="8" w:space="0" w:color="000000" w:themeColor="text1"/>
            </w:tcBorders>
          </w:tcPr>
          <w:p w:rsidR="00F22CE5" w:rsidRPr="00FB7880" w:rsidRDefault="00F22CE5" w:rsidP="00411069">
            <w:pPr>
              <w:autoSpaceDE w:val="0"/>
              <w:autoSpaceDN w:val="0"/>
              <w:adjustRightInd w:val="0"/>
              <w:ind w:left="60" w:right="60" w:firstLine="273"/>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FB7880">
              <w:rPr>
                <w:rFonts w:asciiTheme="majorBidi" w:hAnsiTheme="majorBidi" w:cstheme="majorBidi"/>
                <w:color w:val="000000" w:themeColor="text1"/>
                <w:sz w:val="24"/>
                <w:szCs w:val="24"/>
              </w:rPr>
              <w:t>,226</w:t>
            </w:r>
          </w:p>
        </w:tc>
      </w:tr>
    </w:tbl>
    <w:p w:rsidR="00F22CE5" w:rsidRPr="00122002" w:rsidRDefault="00F22CE5" w:rsidP="00F22CE5">
      <w:pPr>
        <w:spacing w:after="0" w:line="240" w:lineRule="auto"/>
        <w:ind w:left="720" w:firstLine="273"/>
        <w:rPr>
          <w:rFonts w:asciiTheme="majorBidi" w:hAnsiTheme="majorBidi" w:cstheme="majorBidi"/>
          <w:color w:val="000000" w:themeColor="text1"/>
          <w:sz w:val="24"/>
          <w:szCs w:val="24"/>
        </w:rPr>
      </w:pPr>
    </w:p>
    <w:p w:rsidR="00F22CE5" w:rsidRPr="00122002" w:rsidRDefault="00F22CE5" w:rsidP="00F22CE5">
      <w:pPr>
        <w:spacing w:after="0" w:line="360" w:lineRule="auto"/>
        <w:ind w:left="720" w:firstLine="273"/>
        <w:rPr>
          <w:rFonts w:asciiTheme="majorBidi" w:hAnsiTheme="majorBidi" w:cstheme="majorBidi"/>
          <w:color w:val="000000" w:themeColor="text1"/>
          <w:sz w:val="23"/>
          <w:szCs w:val="23"/>
        </w:rPr>
      </w:pPr>
      <w:r w:rsidRPr="00122002">
        <w:rPr>
          <w:rFonts w:asciiTheme="majorBidi" w:hAnsiTheme="majorBidi" w:cstheme="majorBidi"/>
          <w:color w:val="000000" w:themeColor="text1"/>
          <w:sz w:val="24"/>
          <w:szCs w:val="24"/>
        </w:rPr>
        <w:t xml:space="preserve">Berdasarkan hasil </w:t>
      </w:r>
      <w:r w:rsidRPr="00122002">
        <w:rPr>
          <w:rFonts w:asciiTheme="majorBidi" w:hAnsiTheme="majorBidi" w:cstheme="majorBidi"/>
          <w:i/>
          <w:iCs/>
          <w:color w:val="000000" w:themeColor="text1"/>
          <w:sz w:val="24"/>
          <w:szCs w:val="24"/>
        </w:rPr>
        <w:t>output</w:t>
      </w:r>
      <w:r w:rsidRPr="00122002">
        <w:rPr>
          <w:rFonts w:asciiTheme="majorBidi" w:hAnsiTheme="majorBidi" w:cstheme="majorBidi"/>
          <w:color w:val="000000" w:themeColor="text1"/>
          <w:sz w:val="24"/>
          <w:szCs w:val="24"/>
        </w:rPr>
        <w:t xml:space="preserve"> uji homogenitas pada tabel 4.5, maka diperoleh nilai </w:t>
      </w:r>
      <w:r w:rsidRPr="00122002">
        <w:rPr>
          <w:rFonts w:asciiTheme="majorBidi" w:hAnsiTheme="majorBidi" w:cstheme="majorBidi"/>
          <w:i/>
          <w:color w:val="000000" w:themeColor="text1"/>
          <w:sz w:val="24"/>
          <w:szCs w:val="24"/>
        </w:rPr>
        <w:t>sig</w:t>
      </w:r>
      <w:r w:rsidRPr="00122002">
        <w:rPr>
          <w:rFonts w:asciiTheme="majorBidi" w:hAnsiTheme="majorBidi" w:cstheme="majorBidi"/>
          <w:color w:val="000000" w:themeColor="text1"/>
          <w:sz w:val="24"/>
          <w:szCs w:val="24"/>
        </w:rPr>
        <w:t xml:space="preserve"> = 0,226. Jelas </w:t>
      </w:r>
      <w:r w:rsidRPr="00122002">
        <w:rPr>
          <w:rFonts w:asciiTheme="majorBidi" w:hAnsiTheme="majorBidi" w:cstheme="majorBidi"/>
          <w:i/>
          <w:iCs/>
          <w:color w:val="000000" w:themeColor="text1"/>
          <w:sz w:val="24"/>
          <w:szCs w:val="24"/>
        </w:rPr>
        <w:t xml:space="preserve">Sig </w:t>
      </w:r>
      <w:r w:rsidRPr="00122002">
        <w:rPr>
          <w:rFonts w:asciiTheme="majorBidi" w:hAnsiTheme="majorBidi" w:cstheme="majorBidi"/>
          <w:color w:val="000000" w:themeColor="text1"/>
          <w:sz w:val="24"/>
          <w:szCs w:val="24"/>
        </w:rPr>
        <w:t xml:space="preserve">= 0,673 &gt; 0,05 sehingga </w:t>
      </w:r>
      <w:r w:rsidRPr="00122002">
        <w:rPr>
          <w:rFonts w:ascii="Cambria Math" w:hAnsi="Cambria Math" w:cs="Cambria Math"/>
          <w:color w:val="000000" w:themeColor="text1"/>
          <w:sz w:val="24"/>
          <w:szCs w:val="24"/>
        </w:rPr>
        <w:t>𝐻</w:t>
      </w:r>
      <w:r w:rsidRPr="00122002">
        <w:rPr>
          <w:rFonts w:asciiTheme="majorBidi" w:hAnsiTheme="majorBidi" w:cstheme="majorBidi"/>
          <w:color w:val="000000" w:themeColor="text1"/>
          <w:sz w:val="24"/>
          <w:szCs w:val="24"/>
          <w:vertAlign w:val="subscript"/>
        </w:rPr>
        <w:t>0</w:t>
      </w:r>
      <w:r w:rsidRPr="00122002">
        <w:rPr>
          <w:rFonts w:asciiTheme="majorBidi" w:hAnsiTheme="majorBidi" w:cstheme="majorBidi"/>
          <w:color w:val="000000" w:themeColor="text1"/>
          <w:sz w:val="24"/>
          <w:szCs w:val="24"/>
        </w:rPr>
        <w:t xml:space="preserve"> diterima. Artinya tidak ada perbedaan varians antara kedua kelas atau homogen. Jadi dapat disimpulkan bahwa populasi yang digunakan dalam penelitian ini mempunyai variansi yang sama atau homogen.</w:t>
      </w:r>
      <w:r w:rsidRPr="00122002">
        <w:rPr>
          <w:rFonts w:asciiTheme="majorBidi" w:hAnsiTheme="majorBidi" w:cstheme="majorBidi"/>
          <w:color w:val="000000" w:themeColor="text1"/>
          <w:sz w:val="23"/>
          <w:szCs w:val="23"/>
        </w:rPr>
        <w:t xml:space="preserve"> </w:t>
      </w:r>
    </w:p>
    <w:p w:rsidR="00F22CE5" w:rsidRDefault="00F22CE5" w:rsidP="00F22CE5">
      <w:pPr>
        <w:pStyle w:val="ListParagraph"/>
        <w:numPr>
          <w:ilvl w:val="0"/>
          <w:numId w:val="7"/>
        </w:numPr>
        <w:spacing w:after="0" w:line="360" w:lineRule="auto"/>
        <w:ind w:left="709"/>
        <w:rPr>
          <w:rFonts w:asciiTheme="majorBidi" w:hAnsiTheme="majorBidi" w:cstheme="majorBidi"/>
          <w:sz w:val="24"/>
          <w:szCs w:val="24"/>
        </w:rPr>
      </w:pPr>
      <w:r>
        <w:rPr>
          <w:rFonts w:asciiTheme="majorBidi" w:hAnsiTheme="majorBidi" w:cstheme="majorBidi"/>
          <w:sz w:val="24"/>
          <w:szCs w:val="24"/>
        </w:rPr>
        <w:t>Uji Hipotesis</w:t>
      </w:r>
    </w:p>
    <w:p w:rsidR="00F22CE5" w:rsidRPr="00122002" w:rsidRDefault="00F22CE5" w:rsidP="00F22CE5">
      <w:pPr>
        <w:pStyle w:val="ListParagraph"/>
        <w:spacing w:line="360" w:lineRule="auto"/>
        <w:ind w:left="709" w:firstLine="284"/>
        <w:rPr>
          <w:rFonts w:ascii="Times New Roman" w:hAnsi="Times New Roman" w:cs="Times New Roman"/>
          <w:sz w:val="24"/>
        </w:rPr>
      </w:pPr>
      <w:r>
        <w:rPr>
          <w:rFonts w:ascii="Times New Roman" w:hAnsi="Times New Roman" w:cs="Times New Roman"/>
          <w:sz w:val="24"/>
        </w:rPr>
        <w:t>Data yang digunakan untuk menguji hipotesis ini adalah hasil nilai</w:t>
      </w:r>
      <w:r w:rsidRPr="00422FF4">
        <w:rPr>
          <w:rFonts w:ascii="Times New Roman" w:hAnsi="Times New Roman" w:cs="Times New Roman"/>
          <w:i/>
          <w:iCs/>
          <w:sz w:val="24"/>
        </w:rPr>
        <w:t xml:space="preserve"> posttest</w:t>
      </w:r>
      <w:r>
        <w:rPr>
          <w:rFonts w:ascii="Times New Roman" w:hAnsi="Times New Roman" w:cs="Times New Roman"/>
          <w:sz w:val="24"/>
        </w:rPr>
        <w:t xml:space="preserve"> setelah diberi perlakuan dengan model pembelajaran kooperatif tipe FSLC </w:t>
      </w:r>
      <w:r>
        <w:rPr>
          <w:rFonts w:ascii="Times New Roman" w:hAnsi="Times New Roman" w:cs="Times New Roman"/>
          <w:sz w:val="24"/>
        </w:rPr>
        <w:lastRenderedPageBreak/>
        <w:t>(</w:t>
      </w:r>
      <w:r w:rsidRPr="00422FF4">
        <w:rPr>
          <w:rFonts w:ascii="Times New Roman" w:hAnsi="Times New Roman" w:cs="Times New Roman"/>
          <w:i/>
          <w:iCs/>
          <w:sz w:val="24"/>
        </w:rPr>
        <w:t>Formulate Share Listen Create</w:t>
      </w:r>
      <w:r>
        <w:rPr>
          <w:rFonts w:ascii="Times New Roman" w:hAnsi="Times New Roman" w:cs="Times New Roman"/>
          <w:sz w:val="24"/>
        </w:rPr>
        <w:t xml:space="preserve">) untuk kelas eksperimen dan model pembelajaran konvensional untuk kelas kontrol. Uji hipotesis yang digunakan dalam penelitian ini adalah uji </w:t>
      </w:r>
      <w:r>
        <w:rPr>
          <w:rFonts w:ascii="Times New Roman" w:hAnsi="Times New Roman" w:cs="Times New Roman"/>
          <w:i/>
          <w:sz w:val="24"/>
        </w:rPr>
        <w:t>t</w:t>
      </w:r>
      <w:r>
        <w:rPr>
          <w:rFonts w:ascii="Times New Roman" w:hAnsi="Times New Roman" w:cs="Times New Roman"/>
          <w:sz w:val="24"/>
        </w:rPr>
        <w:t xml:space="preserve"> sebagai berikut.</w:t>
      </w:r>
    </w:p>
    <w:p w:rsidR="00F22CE5" w:rsidRDefault="00F22CE5" w:rsidP="00F22CE5">
      <w:pPr>
        <w:pStyle w:val="ListParagraph"/>
        <w:numPr>
          <w:ilvl w:val="0"/>
          <w:numId w:val="9"/>
        </w:numPr>
        <w:spacing w:after="160" w:line="360" w:lineRule="auto"/>
        <w:ind w:left="1134"/>
        <w:rPr>
          <w:rFonts w:asciiTheme="majorBidi" w:hAnsiTheme="majorBidi" w:cstheme="majorBidi"/>
          <w:sz w:val="24"/>
          <w:szCs w:val="24"/>
        </w:rPr>
      </w:pPr>
      <w:r w:rsidRPr="00122002">
        <w:rPr>
          <w:rFonts w:asciiTheme="majorBidi" w:hAnsiTheme="majorBidi" w:cstheme="majorBidi"/>
          <w:sz w:val="24"/>
          <w:szCs w:val="24"/>
        </w:rPr>
        <w:t>Hasil analisis data hipotesis dua pihak</w:t>
      </w:r>
    </w:p>
    <w:p w:rsidR="00F22CE5" w:rsidRDefault="00F22CE5" w:rsidP="00F22CE5">
      <w:pPr>
        <w:pStyle w:val="ListParagraph"/>
        <w:spacing w:line="360" w:lineRule="auto"/>
        <w:ind w:left="1134"/>
        <w:rPr>
          <w:rFonts w:asciiTheme="majorBidi" w:hAnsiTheme="majorBidi" w:cstheme="majorBidi"/>
          <w:color w:val="000000" w:themeColor="text1"/>
          <w:sz w:val="24"/>
        </w:rPr>
      </w:pPr>
      <w:r>
        <w:rPr>
          <w:rFonts w:asciiTheme="majorBidi" w:hAnsiTheme="majorBidi" w:cstheme="majorBidi"/>
          <w:sz w:val="24"/>
          <w:szCs w:val="24"/>
        </w:rPr>
        <w:tab/>
      </w:r>
      <w:r w:rsidRPr="00122002">
        <w:rPr>
          <w:rFonts w:asciiTheme="majorBidi" w:hAnsiTheme="majorBidi" w:cstheme="majorBidi"/>
          <w:color w:val="000000" w:themeColor="text1"/>
          <w:sz w:val="24"/>
        </w:rPr>
        <w:t xml:space="preserve">Uji hipotesis ini menggunakan </w:t>
      </w:r>
      <w:r w:rsidRPr="00122002">
        <w:rPr>
          <w:rFonts w:asciiTheme="majorBidi" w:hAnsiTheme="majorBidi" w:cstheme="majorBidi"/>
          <w:i/>
          <w:color w:val="000000" w:themeColor="text1"/>
          <w:sz w:val="24"/>
        </w:rPr>
        <w:t>software SPSS 20</w:t>
      </w:r>
      <w:r w:rsidRPr="00122002">
        <w:rPr>
          <w:rFonts w:asciiTheme="majorBidi" w:hAnsiTheme="majorBidi" w:cstheme="majorBidi"/>
          <w:color w:val="000000" w:themeColor="text1"/>
          <w:sz w:val="24"/>
        </w:rPr>
        <w:t xml:space="preserve"> melalui uji </w:t>
      </w:r>
      <w:r w:rsidRPr="00122002">
        <w:rPr>
          <w:rFonts w:asciiTheme="majorBidi" w:hAnsiTheme="majorBidi" w:cstheme="majorBidi"/>
          <w:i/>
          <w:color w:val="000000" w:themeColor="text1"/>
          <w:sz w:val="24"/>
        </w:rPr>
        <w:t>Independent Sample T Test</w:t>
      </w:r>
      <w:r w:rsidRPr="00122002">
        <w:rPr>
          <w:rFonts w:asciiTheme="majorBidi" w:hAnsiTheme="majorBidi" w:cstheme="majorBidi"/>
          <w:color w:val="000000" w:themeColor="text1"/>
          <w:sz w:val="24"/>
        </w:rPr>
        <w:t xml:space="preserve">. </w:t>
      </w:r>
      <m:oMath>
        <m:sSub>
          <m:sSubPr>
            <m:ctrlPr>
              <w:rPr>
                <w:rFonts w:ascii="Cambria Math" w:hAnsi="Cambria Math" w:cstheme="majorBidi"/>
                <w:i/>
                <w:color w:val="000000" w:themeColor="text1"/>
              </w:rPr>
            </m:ctrlPr>
          </m:sSubPr>
          <m:e>
            <m:r>
              <w:rPr>
                <w:rFonts w:ascii="Cambria Math" w:hAnsi="Cambria Math" w:cstheme="majorBidi"/>
                <w:color w:val="000000" w:themeColor="text1"/>
                <w:sz w:val="24"/>
              </w:rPr>
              <m:t>H</m:t>
            </m:r>
          </m:e>
          <m:sub>
            <m:r>
              <w:rPr>
                <w:rFonts w:ascii="Cambria Math" w:hAnsi="Cambria Math" w:cstheme="majorBidi"/>
                <w:color w:val="000000" w:themeColor="text1"/>
                <w:sz w:val="24"/>
              </w:rPr>
              <m:t>0</m:t>
            </m:r>
          </m:sub>
        </m:sSub>
      </m:oMath>
      <w:r w:rsidRPr="00122002">
        <w:rPr>
          <w:rFonts w:asciiTheme="majorBidi" w:hAnsiTheme="majorBidi" w:cstheme="majorBidi"/>
          <w:color w:val="000000" w:themeColor="text1"/>
          <w:sz w:val="24"/>
        </w:rPr>
        <w:t xml:space="preserve"> diterima jika nilai </w:t>
      </w:r>
      <w:r w:rsidRPr="00122002">
        <w:rPr>
          <w:rFonts w:asciiTheme="majorBidi" w:hAnsiTheme="majorBidi" w:cstheme="majorBidi"/>
          <w:i/>
          <w:color w:val="000000" w:themeColor="text1"/>
          <w:sz w:val="24"/>
        </w:rPr>
        <w:t>Sig</w:t>
      </w:r>
      <w:r w:rsidRPr="00122002">
        <w:rPr>
          <w:rFonts w:asciiTheme="majorBidi" w:hAnsiTheme="majorBidi" w:cstheme="majorBidi"/>
          <w:color w:val="000000" w:themeColor="text1"/>
          <w:sz w:val="24"/>
        </w:rPr>
        <w:t xml:space="preserve"> pada kolom </w:t>
      </w:r>
      <w:r w:rsidRPr="00122002">
        <w:rPr>
          <w:rFonts w:asciiTheme="majorBidi" w:hAnsiTheme="majorBidi" w:cstheme="majorBidi"/>
          <w:i/>
          <w:color w:val="000000" w:themeColor="text1"/>
          <w:sz w:val="24"/>
        </w:rPr>
        <w:t xml:space="preserve">t-test Equality of Means </w:t>
      </w:r>
      <w:r w:rsidRPr="00122002">
        <w:rPr>
          <w:rFonts w:asciiTheme="majorBidi" w:hAnsiTheme="majorBidi" w:cstheme="majorBidi"/>
          <w:color w:val="000000" w:themeColor="text1"/>
          <w:sz w:val="24"/>
        </w:rPr>
        <w:t xml:space="preserve">baris </w:t>
      </w:r>
      <w:r w:rsidRPr="00122002">
        <w:rPr>
          <w:rFonts w:asciiTheme="majorBidi" w:hAnsiTheme="majorBidi" w:cstheme="majorBidi"/>
          <w:i/>
          <w:color w:val="000000" w:themeColor="text1"/>
          <w:sz w:val="24"/>
        </w:rPr>
        <w:t xml:space="preserve">Equal variances assumed </w:t>
      </w:r>
      <w:r w:rsidRPr="00122002">
        <w:rPr>
          <w:rFonts w:asciiTheme="majorBidi" w:hAnsiTheme="majorBidi" w:cstheme="majorBidi"/>
          <w:color w:val="000000" w:themeColor="text1"/>
          <w:sz w:val="24"/>
        </w:rPr>
        <w:t xml:space="preserve">tabel </w:t>
      </w:r>
      <w:r w:rsidRPr="00122002">
        <w:rPr>
          <w:rFonts w:asciiTheme="majorBidi" w:hAnsiTheme="majorBidi" w:cstheme="majorBidi"/>
          <w:i/>
          <w:color w:val="000000" w:themeColor="text1"/>
          <w:sz w:val="24"/>
        </w:rPr>
        <w:t xml:space="preserve">indenpendent sample Test </w:t>
      </w:r>
      <m:oMath>
        <m:r>
          <w:rPr>
            <w:rFonts w:ascii="Cambria Math" w:hAnsi="Cambria Math" w:cstheme="majorBidi"/>
            <w:color w:val="000000" w:themeColor="text1"/>
            <w:sz w:val="24"/>
          </w:rPr>
          <m:t xml:space="preserve">&gt; </m:t>
        </m:r>
      </m:oMath>
      <w:r w:rsidRPr="00122002">
        <w:rPr>
          <w:rFonts w:asciiTheme="majorBidi" w:hAnsiTheme="majorBidi" w:cstheme="majorBidi"/>
          <w:i/>
          <w:color w:val="000000" w:themeColor="text1"/>
          <w:sz w:val="24"/>
        </w:rPr>
        <w:t xml:space="preserve">level of significant </w:t>
      </w:r>
      <w:r w:rsidRPr="00122002">
        <w:rPr>
          <w:rFonts w:asciiTheme="majorBidi" w:hAnsiTheme="majorBidi" w:cstheme="majorBidi"/>
          <w:color w:val="000000" w:themeColor="text1"/>
          <w:sz w:val="24"/>
        </w:rPr>
        <w:t xml:space="preserve">(0,05). Hasil </w:t>
      </w:r>
      <w:r w:rsidRPr="00122002">
        <w:rPr>
          <w:rFonts w:asciiTheme="majorBidi" w:hAnsiTheme="majorBidi" w:cstheme="majorBidi"/>
          <w:i/>
          <w:iCs/>
          <w:color w:val="000000" w:themeColor="text1"/>
          <w:sz w:val="24"/>
        </w:rPr>
        <w:t>output</w:t>
      </w:r>
      <w:r w:rsidRPr="00122002">
        <w:rPr>
          <w:rFonts w:asciiTheme="majorBidi" w:hAnsiTheme="majorBidi" w:cstheme="majorBidi"/>
          <w:color w:val="000000" w:themeColor="text1"/>
          <w:sz w:val="24"/>
        </w:rPr>
        <w:t xml:space="preserve"> uji hipotesis dua pihak dapat dilihat pada Tabel 4.6 sebagai berikut.</w:t>
      </w:r>
    </w:p>
    <w:p w:rsidR="00F22CE5" w:rsidRDefault="00F22CE5" w:rsidP="00F22CE5">
      <w:pPr>
        <w:pStyle w:val="ListParagraph"/>
        <w:spacing w:line="240" w:lineRule="auto"/>
        <w:ind w:left="1134"/>
        <w:rPr>
          <w:rFonts w:asciiTheme="majorBidi" w:hAnsiTheme="majorBidi" w:cstheme="majorBidi"/>
          <w:color w:val="000000" w:themeColor="text1"/>
          <w:sz w:val="24"/>
        </w:rPr>
      </w:pPr>
    </w:p>
    <w:p w:rsidR="00F22CE5" w:rsidRDefault="00F22CE5" w:rsidP="00F22CE5">
      <w:pPr>
        <w:pStyle w:val="ListParagraph"/>
        <w:spacing w:line="240" w:lineRule="auto"/>
        <w:ind w:left="1134"/>
        <w:rPr>
          <w:rFonts w:asciiTheme="majorBidi" w:hAnsiTheme="majorBidi" w:cstheme="majorBidi"/>
          <w:color w:val="000000" w:themeColor="text1"/>
          <w:sz w:val="24"/>
        </w:rPr>
      </w:pPr>
      <w:r w:rsidRPr="00AF7256">
        <w:rPr>
          <w:rFonts w:asciiTheme="majorBidi" w:hAnsiTheme="majorBidi" w:cstheme="majorBidi"/>
          <w:color w:val="000000" w:themeColor="text1"/>
          <w:sz w:val="24"/>
        </w:rPr>
        <w:t xml:space="preserve">Tabel 4.6 Hasil </w:t>
      </w:r>
      <w:r w:rsidRPr="00AF7256">
        <w:rPr>
          <w:rFonts w:asciiTheme="majorBidi" w:hAnsiTheme="majorBidi" w:cstheme="majorBidi"/>
          <w:i/>
          <w:iCs/>
          <w:color w:val="000000" w:themeColor="text1"/>
          <w:sz w:val="24"/>
        </w:rPr>
        <w:t xml:space="preserve">Output </w:t>
      </w:r>
      <w:r w:rsidRPr="00AF7256">
        <w:rPr>
          <w:rFonts w:asciiTheme="majorBidi" w:hAnsiTheme="majorBidi" w:cstheme="majorBidi"/>
          <w:color w:val="000000" w:themeColor="text1"/>
          <w:sz w:val="24"/>
        </w:rPr>
        <w:t>Uji Hipotesis Dua Pihak</w:t>
      </w:r>
    </w:p>
    <w:tbl>
      <w:tblPr>
        <w:tblW w:w="7938" w:type="dxa"/>
        <w:tblInd w:w="112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7E0" w:firstRow="1" w:lastRow="1" w:firstColumn="1" w:lastColumn="1" w:noHBand="1" w:noVBand="1"/>
      </w:tblPr>
      <w:tblGrid>
        <w:gridCol w:w="709"/>
        <w:gridCol w:w="850"/>
        <w:gridCol w:w="709"/>
        <w:gridCol w:w="567"/>
        <w:gridCol w:w="567"/>
        <w:gridCol w:w="709"/>
        <w:gridCol w:w="597"/>
        <w:gridCol w:w="674"/>
        <w:gridCol w:w="567"/>
        <w:gridCol w:w="709"/>
        <w:gridCol w:w="1280"/>
      </w:tblGrid>
      <w:tr w:rsidR="00F22CE5" w:rsidRPr="00FB7880" w:rsidTr="00411069">
        <w:trPr>
          <w:cantSplit/>
          <w:trHeight w:val="780"/>
        </w:trPr>
        <w:tc>
          <w:tcPr>
            <w:tcW w:w="1559" w:type="dxa"/>
            <w:gridSpan w:val="2"/>
            <w:vMerge w:val="restart"/>
            <w:tcBorders>
              <w:top w:val="single" w:sz="4" w:space="0" w:color="auto"/>
              <w:left w:val="single" w:sz="8" w:space="0" w:color="FFFFFF" w:themeColor="background1"/>
              <w:bottom w:val="single" w:sz="8" w:space="0" w:color="000000"/>
              <w:right w:val="single" w:sz="8" w:space="0" w:color="FFFFFF" w:themeColor="background1"/>
            </w:tcBorders>
            <w:shd w:val="clear" w:color="auto" w:fill="FFFFFF"/>
          </w:tcPr>
          <w:p w:rsidR="00F22CE5" w:rsidRPr="004E4D35" w:rsidRDefault="00F22CE5" w:rsidP="00411069">
            <w:pPr>
              <w:autoSpaceDE w:val="0"/>
              <w:autoSpaceDN w:val="0"/>
              <w:adjustRightInd w:val="0"/>
              <w:spacing w:after="0" w:line="240" w:lineRule="auto"/>
              <w:ind w:left="60" w:right="60"/>
              <w:rPr>
                <w:rFonts w:asciiTheme="majorBidi" w:hAnsiTheme="majorBidi" w:cstheme="majorBidi"/>
                <w:color w:val="000000" w:themeColor="text1"/>
                <w:sz w:val="18"/>
                <w:szCs w:val="18"/>
              </w:rPr>
            </w:pPr>
          </w:p>
        </w:tc>
        <w:tc>
          <w:tcPr>
            <w:tcW w:w="1276" w:type="dxa"/>
            <w:gridSpan w:val="2"/>
            <w:tcBorders>
              <w:top w:val="single" w:sz="4" w:space="0" w:color="auto"/>
              <w:left w:val="single" w:sz="8" w:space="0" w:color="FFFFFF" w:themeColor="background1"/>
              <w:bottom w:val="single" w:sz="8" w:space="0" w:color="000000" w:themeColor="text1"/>
              <w:right w:val="single" w:sz="8" w:space="0" w:color="FFFFFF" w:themeColor="background1"/>
            </w:tcBorders>
            <w:shd w:val="clear" w:color="auto" w:fill="FFFFFF"/>
          </w:tcPr>
          <w:p w:rsidR="00F22CE5" w:rsidRPr="004E4D35" w:rsidRDefault="00F22CE5" w:rsidP="00411069">
            <w:pPr>
              <w:autoSpaceDE w:val="0"/>
              <w:autoSpaceDN w:val="0"/>
              <w:adjustRightInd w:val="0"/>
              <w:spacing w:after="0" w:line="240" w:lineRule="auto"/>
              <w:ind w:left="60" w:right="60"/>
              <w:rPr>
                <w:rFonts w:asciiTheme="majorBidi" w:hAnsiTheme="majorBidi" w:cstheme="majorBidi"/>
                <w:color w:val="000000" w:themeColor="text1"/>
                <w:sz w:val="18"/>
                <w:szCs w:val="18"/>
              </w:rPr>
            </w:pPr>
            <w:r w:rsidRPr="004E4D35">
              <w:rPr>
                <w:rFonts w:asciiTheme="majorBidi" w:hAnsiTheme="majorBidi" w:cstheme="majorBidi"/>
                <w:color w:val="000000" w:themeColor="text1"/>
                <w:sz w:val="18"/>
                <w:szCs w:val="18"/>
              </w:rPr>
              <w:t>Levene's Test for Equality of Variances</w:t>
            </w:r>
          </w:p>
        </w:tc>
        <w:tc>
          <w:tcPr>
            <w:tcW w:w="5103" w:type="dxa"/>
            <w:gridSpan w:val="7"/>
            <w:tcBorders>
              <w:top w:val="single" w:sz="4" w:space="0" w:color="auto"/>
              <w:left w:val="single" w:sz="8" w:space="0" w:color="FFFFFF" w:themeColor="background1"/>
              <w:bottom w:val="single" w:sz="4" w:space="0" w:color="auto"/>
              <w:right w:val="single" w:sz="8" w:space="0" w:color="FFFFFF" w:themeColor="background1"/>
            </w:tcBorders>
            <w:shd w:val="clear" w:color="auto" w:fill="FFFFFF"/>
          </w:tcPr>
          <w:p w:rsidR="00F22CE5" w:rsidRPr="004E4D35" w:rsidRDefault="00F22CE5" w:rsidP="00411069">
            <w:pPr>
              <w:autoSpaceDE w:val="0"/>
              <w:autoSpaceDN w:val="0"/>
              <w:adjustRightInd w:val="0"/>
              <w:spacing w:after="0" w:line="240" w:lineRule="auto"/>
              <w:ind w:left="60" w:right="60"/>
              <w:rPr>
                <w:rFonts w:asciiTheme="majorBidi" w:hAnsiTheme="majorBidi" w:cstheme="majorBidi"/>
                <w:color w:val="000000" w:themeColor="text1"/>
                <w:sz w:val="18"/>
                <w:szCs w:val="18"/>
              </w:rPr>
            </w:pPr>
            <w:r w:rsidRPr="004E4D35">
              <w:rPr>
                <w:rFonts w:asciiTheme="majorBidi" w:hAnsiTheme="majorBidi" w:cstheme="majorBidi"/>
                <w:color w:val="000000" w:themeColor="text1"/>
                <w:sz w:val="18"/>
                <w:szCs w:val="18"/>
              </w:rPr>
              <w:t>t-test for Equality of Means</w:t>
            </w:r>
          </w:p>
        </w:tc>
      </w:tr>
      <w:tr w:rsidR="00F22CE5" w:rsidRPr="00FB7880" w:rsidTr="00411069">
        <w:trPr>
          <w:cantSplit/>
          <w:trHeight w:val="544"/>
        </w:trPr>
        <w:tc>
          <w:tcPr>
            <w:tcW w:w="1559" w:type="dxa"/>
            <w:gridSpan w:val="2"/>
            <w:vMerge/>
            <w:tcBorders>
              <w:left w:val="single" w:sz="8" w:space="0" w:color="FFFFFF" w:themeColor="background1"/>
              <w:right w:val="single" w:sz="8" w:space="0" w:color="FFFFFF" w:themeColor="background1"/>
            </w:tcBorders>
            <w:shd w:val="clear" w:color="auto" w:fill="FFFFFF"/>
          </w:tcPr>
          <w:p w:rsidR="00F22CE5" w:rsidRPr="004E4D35" w:rsidRDefault="00F22CE5" w:rsidP="00411069">
            <w:pPr>
              <w:autoSpaceDE w:val="0"/>
              <w:autoSpaceDN w:val="0"/>
              <w:adjustRightInd w:val="0"/>
              <w:spacing w:after="0" w:line="240" w:lineRule="auto"/>
              <w:rPr>
                <w:rFonts w:asciiTheme="majorBidi" w:hAnsiTheme="majorBidi" w:cstheme="majorBidi"/>
                <w:color w:val="000000" w:themeColor="text1"/>
                <w:sz w:val="18"/>
                <w:szCs w:val="18"/>
              </w:rPr>
            </w:pPr>
          </w:p>
        </w:tc>
        <w:tc>
          <w:tcPr>
            <w:tcW w:w="709" w:type="dxa"/>
            <w:vMerge w:val="restart"/>
            <w:tcBorders>
              <w:top w:val="single" w:sz="8" w:space="0" w:color="000000" w:themeColor="text1"/>
              <w:left w:val="single" w:sz="8" w:space="0" w:color="FFFFFF" w:themeColor="background1"/>
              <w:bottom w:val="single" w:sz="4" w:space="0" w:color="auto"/>
              <w:right w:val="single" w:sz="8" w:space="0" w:color="FFFFFF" w:themeColor="background1"/>
            </w:tcBorders>
            <w:shd w:val="clear" w:color="auto" w:fill="FFFFFF"/>
          </w:tcPr>
          <w:p w:rsidR="00F22CE5" w:rsidRPr="004E4D35" w:rsidRDefault="00F22CE5" w:rsidP="00411069">
            <w:pPr>
              <w:autoSpaceDE w:val="0"/>
              <w:autoSpaceDN w:val="0"/>
              <w:adjustRightInd w:val="0"/>
              <w:spacing w:after="0" w:line="240" w:lineRule="auto"/>
              <w:ind w:left="60" w:right="60"/>
              <w:rPr>
                <w:rFonts w:asciiTheme="majorBidi" w:hAnsiTheme="majorBidi" w:cstheme="majorBidi"/>
                <w:color w:val="000000" w:themeColor="text1"/>
                <w:sz w:val="18"/>
                <w:szCs w:val="18"/>
              </w:rPr>
            </w:pPr>
            <w:r w:rsidRPr="004E4D35">
              <w:rPr>
                <w:rFonts w:asciiTheme="majorBidi" w:hAnsiTheme="majorBidi" w:cstheme="majorBidi"/>
                <w:color w:val="000000" w:themeColor="text1"/>
                <w:sz w:val="18"/>
                <w:szCs w:val="18"/>
              </w:rPr>
              <w:t>F</w:t>
            </w:r>
          </w:p>
        </w:tc>
        <w:tc>
          <w:tcPr>
            <w:tcW w:w="567" w:type="dxa"/>
            <w:vMerge w:val="restart"/>
            <w:tcBorders>
              <w:top w:val="single" w:sz="8" w:space="0" w:color="000000" w:themeColor="text1"/>
              <w:left w:val="single" w:sz="8" w:space="0" w:color="FFFFFF" w:themeColor="background1"/>
              <w:bottom w:val="single" w:sz="4" w:space="0" w:color="auto"/>
              <w:right w:val="single" w:sz="8" w:space="0" w:color="FFFFFF" w:themeColor="background1"/>
            </w:tcBorders>
            <w:shd w:val="clear" w:color="auto" w:fill="FFFFFF"/>
          </w:tcPr>
          <w:p w:rsidR="00F22CE5" w:rsidRPr="004E4D35" w:rsidRDefault="00F22CE5" w:rsidP="00411069">
            <w:pPr>
              <w:autoSpaceDE w:val="0"/>
              <w:autoSpaceDN w:val="0"/>
              <w:adjustRightInd w:val="0"/>
              <w:spacing w:after="0" w:line="240" w:lineRule="auto"/>
              <w:ind w:left="60" w:right="60"/>
              <w:rPr>
                <w:rFonts w:asciiTheme="majorBidi" w:hAnsiTheme="majorBidi" w:cstheme="majorBidi"/>
                <w:color w:val="000000" w:themeColor="text1"/>
                <w:sz w:val="18"/>
                <w:szCs w:val="18"/>
              </w:rPr>
            </w:pPr>
            <w:r w:rsidRPr="004E4D35">
              <w:rPr>
                <w:rFonts w:asciiTheme="majorBidi" w:hAnsiTheme="majorBidi" w:cstheme="majorBidi"/>
                <w:color w:val="000000" w:themeColor="text1"/>
                <w:sz w:val="18"/>
                <w:szCs w:val="18"/>
              </w:rPr>
              <w:t>Sig.</w:t>
            </w:r>
          </w:p>
        </w:tc>
        <w:tc>
          <w:tcPr>
            <w:tcW w:w="567" w:type="dxa"/>
            <w:vMerge w:val="restart"/>
            <w:tcBorders>
              <w:top w:val="single" w:sz="4" w:space="0" w:color="auto"/>
              <w:left w:val="single" w:sz="8" w:space="0" w:color="FFFFFF" w:themeColor="background1"/>
              <w:bottom w:val="single" w:sz="4" w:space="0" w:color="auto"/>
              <w:right w:val="single" w:sz="8" w:space="0" w:color="FFFFFF" w:themeColor="background1"/>
            </w:tcBorders>
            <w:shd w:val="clear" w:color="auto" w:fill="FFFFFF"/>
          </w:tcPr>
          <w:p w:rsidR="00F22CE5" w:rsidRPr="004E4D35" w:rsidRDefault="00F22CE5" w:rsidP="00411069">
            <w:pPr>
              <w:autoSpaceDE w:val="0"/>
              <w:autoSpaceDN w:val="0"/>
              <w:adjustRightInd w:val="0"/>
              <w:spacing w:after="0" w:line="240" w:lineRule="auto"/>
              <w:ind w:left="-34" w:right="60" w:firstLine="94"/>
              <w:rPr>
                <w:rFonts w:asciiTheme="majorBidi" w:hAnsiTheme="majorBidi" w:cstheme="majorBidi"/>
                <w:color w:val="000000" w:themeColor="text1"/>
                <w:sz w:val="18"/>
                <w:szCs w:val="18"/>
              </w:rPr>
            </w:pPr>
            <w:r w:rsidRPr="004E4D35">
              <w:rPr>
                <w:rFonts w:asciiTheme="majorBidi" w:hAnsiTheme="majorBidi" w:cstheme="majorBidi"/>
                <w:color w:val="000000" w:themeColor="text1"/>
                <w:sz w:val="18"/>
                <w:szCs w:val="18"/>
              </w:rPr>
              <w:t>t</w:t>
            </w:r>
          </w:p>
        </w:tc>
        <w:tc>
          <w:tcPr>
            <w:tcW w:w="709" w:type="dxa"/>
            <w:vMerge w:val="restart"/>
            <w:tcBorders>
              <w:top w:val="single" w:sz="4" w:space="0" w:color="auto"/>
              <w:left w:val="single" w:sz="8" w:space="0" w:color="FFFFFF" w:themeColor="background1"/>
              <w:bottom w:val="single" w:sz="4" w:space="0" w:color="auto"/>
              <w:right w:val="single" w:sz="8" w:space="0" w:color="FFFFFF" w:themeColor="background1"/>
            </w:tcBorders>
            <w:shd w:val="clear" w:color="auto" w:fill="FFFFFF"/>
          </w:tcPr>
          <w:p w:rsidR="00F22CE5" w:rsidRPr="004E4D35" w:rsidRDefault="00F22CE5" w:rsidP="00411069">
            <w:pPr>
              <w:autoSpaceDE w:val="0"/>
              <w:autoSpaceDN w:val="0"/>
              <w:adjustRightInd w:val="0"/>
              <w:spacing w:after="0" w:line="240" w:lineRule="auto"/>
              <w:ind w:left="60" w:right="60"/>
              <w:rPr>
                <w:rFonts w:asciiTheme="majorBidi" w:hAnsiTheme="majorBidi" w:cstheme="majorBidi"/>
                <w:color w:val="000000" w:themeColor="text1"/>
                <w:sz w:val="18"/>
                <w:szCs w:val="18"/>
              </w:rPr>
            </w:pPr>
            <w:r w:rsidRPr="004E4D35">
              <w:rPr>
                <w:rFonts w:asciiTheme="majorBidi" w:hAnsiTheme="majorBidi" w:cstheme="majorBidi"/>
                <w:color w:val="000000" w:themeColor="text1"/>
                <w:sz w:val="18"/>
                <w:szCs w:val="18"/>
              </w:rPr>
              <w:t>Df</w:t>
            </w:r>
          </w:p>
        </w:tc>
        <w:tc>
          <w:tcPr>
            <w:tcW w:w="597" w:type="dxa"/>
            <w:vMerge w:val="restart"/>
            <w:tcBorders>
              <w:top w:val="single" w:sz="4" w:space="0" w:color="auto"/>
              <w:left w:val="single" w:sz="8" w:space="0" w:color="FFFFFF" w:themeColor="background1"/>
              <w:bottom w:val="single" w:sz="4" w:space="0" w:color="auto"/>
              <w:right w:val="single" w:sz="8" w:space="0" w:color="FFFFFF" w:themeColor="background1"/>
            </w:tcBorders>
            <w:shd w:val="clear" w:color="auto" w:fill="FFFFFF"/>
          </w:tcPr>
          <w:p w:rsidR="00F22CE5" w:rsidRPr="004E4D35" w:rsidRDefault="00F22CE5" w:rsidP="00411069">
            <w:pPr>
              <w:autoSpaceDE w:val="0"/>
              <w:autoSpaceDN w:val="0"/>
              <w:adjustRightInd w:val="0"/>
              <w:spacing w:after="0" w:line="240" w:lineRule="auto"/>
              <w:ind w:left="60" w:right="60"/>
              <w:rPr>
                <w:rFonts w:asciiTheme="majorBidi" w:hAnsiTheme="majorBidi" w:cstheme="majorBidi"/>
                <w:color w:val="000000" w:themeColor="text1"/>
                <w:sz w:val="18"/>
                <w:szCs w:val="18"/>
              </w:rPr>
            </w:pPr>
            <w:r w:rsidRPr="004E4D35">
              <w:rPr>
                <w:rFonts w:asciiTheme="majorBidi" w:hAnsiTheme="majorBidi" w:cstheme="majorBidi"/>
                <w:color w:val="000000" w:themeColor="text1"/>
                <w:sz w:val="18"/>
                <w:szCs w:val="18"/>
              </w:rPr>
              <w:t>Sig. (2-tailed)</w:t>
            </w:r>
          </w:p>
        </w:tc>
        <w:tc>
          <w:tcPr>
            <w:tcW w:w="674" w:type="dxa"/>
            <w:vMerge w:val="restart"/>
            <w:tcBorders>
              <w:top w:val="single" w:sz="4" w:space="0" w:color="auto"/>
              <w:left w:val="single" w:sz="8" w:space="0" w:color="FFFFFF" w:themeColor="background1"/>
              <w:bottom w:val="single" w:sz="4" w:space="0" w:color="auto"/>
              <w:right w:val="single" w:sz="8" w:space="0" w:color="FFFFFF" w:themeColor="background1"/>
            </w:tcBorders>
            <w:shd w:val="clear" w:color="auto" w:fill="FFFFFF"/>
          </w:tcPr>
          <w:p w:rsidR="00F22CE5" w:rsidRPr="004E4D35" w:rsidRDefault="00F22CE5" w:rsidP="00411069">
            <w:pPr>
              <w:autoSpaceDE w:val="0"/>
              <w:autoSpaceDN w:val="0"/>
              <w:adjustRightInd w:val="0"/>
              <w:spacing w:after="0" w:line="240" w:lineRule="auto"/>
              <w:ind w:left="60" w:right="60"/>
              <w:rPr>
                <w:rFonts w:asciiTheme="majorBidi" w:hAnsiTheme="majorBidi" w:cstheme="majorBidi"/>
                <w:color w:val="000000" w:themeColor="text1"/>
                <w:sz w:val="18"/>
                <w:szCs w:val="18"/>
              </w:rPr>
            </w:pPr>
            <w:r w:rsidRPr="004E4D35">
              <w:rPr>
                <w:rFonts w:asciiTheme="majorBidi" w:hAnsiTheme="majorBidi" w:cstheme="majorBidi"/>
                <w:color w:val="000000" w:themeColor="text1"/>
                <w:sz w:val="18"/>
                <w:szCs w:val="18"/>
              </w:rPr>
              <w:t>Mean Difference</w:t>
            </w:r>
          </w:p>
        </w:tc>
        <w:tc>
          <w:tcPr>
            <w:tcW w:w="567" w:type="dxa"/>
            <w:vMerge w:val="restart"/>
            <w:tcBorders>
              <w:top w:val="single" w:sz="4" w:space="0" w:color="auto"/>
              <w:left w:val="single" w:sz="8" w:space="0" w:color="FFFFFF" w:themeColor="background1"/>
              <w:bottom w:val="single" w:sz="4" w:space="0" w:color="auto"/>
              <w:right w:val="single" w:sz="8" w:space="0" w:color="FFFFFF" w:themeColor="background1"/>
            </w:tcBorders>
            <w:shd w:val="clear" w:color="auto" w:fill="FFFFFF"/>
          </w:tcPr>
          <w:p w:rsidR="00F22CE5" w:rsidRPr="004E4D35" w:rsidRDefault="00F22CE5" w:rsidP="00411069">
            <w:pPr>
              <w:autoSpaceDE w:val="0"/>
              <w:autoSpaceDN w:val="0"/>
              <w:adjustRightInd w:val="0"/>
              <w:spacing w:after="0" w:line="240" w:lineRule="auto"/>
              <w:ind w:left="60" w:right="60"/>
              <w:rPr>
                <w:rFonts w:asciiTheme="majorBidi" w:hAnsiTheme="majorBidi" w:cstheme="majorBidi"/>
                <w:color w:val="000000" w:themeColor="text1"/>
                <w:sz w:val="18"/>
                <w:szCs w:val="18"/>
              </w:rPr>
            </w:pPr>
            <w:r w:rsidRPr="004E4D35">
              <w:rPr>
                <w:rFonts w:asciiTheme="majorBidi" w:hAnsiTheme="majorBidi" w:cstheme="majorBidi"/>
                <w:color w:val="000000" w:themeColor="text1"/>
                <w:sz w:val="18"/>
                <w:szCs w:val="18"/>
              </w:rPr>
              <w:t>Std. Error Difference</w:t>
            </w:r>
          </w:p>
        </w:tc>
        <w:tc>
          <w:tcPr>
            <w:tcW w:w="1989" w:type="dxa"/>
            <w:gridSpan w:val="2"/>
            <w:tcBorders>
              <w:top w:val="single" w:sz="4" w:space="0" w:color="auto"/>
              <w:left w:val="single" w:sz="8" w:space="0" w:color="FFFFFF" w:themeColor="background1"/>
              <w:bottom w:val="single" w:sz="4" w:space="0" w:color="auto"/>
              <w:right w:val="single" w:sz="8" w:space="0" w:color="FFFFFF" w:themeColor="background1"/>
            </w:tcBorders>
            <w:shd w:val="clear" w:color="auto" w:fill="FFFFFF"/>
          </w:tcPr>
          <w:p w:rsidR="00F22CE5" w:rsidRPr="004E4D35" w:rsidRDefault="00F22CE5" w:rsidP="00411069">
            <w:pPr>
              <w:autoSpaceDE w:val="0"/>
              <w:autoSpaceDN w:val="0"/>
              <w:adjustRightInd w:val="0"/>
              <w:spacing w:after="0" w:line="240" w:lineRule="auto"/>
              <w:ind w:left="60" w:right="60"/>
              <w:rPr>
                <w:rFonts w:asciiTheme="majorBidi" w:hAnsiTheme="majorBidi" w:cstheme="majorBidi"/>
                <w:color w:val="000000" w:themeColor="text1"/>
                <w:sz w:val="18"/>
                <w:szCs w:val="18"/>
              </w:rPr>
            </w:pPr>
            <w:r w:rsidRPr="004E4D35">
              <w:rPr>
                <w:rFonts w:asciiTheme="majorBidi" w:hAnsiTheme="majorBidi" w:cstheme="majorBidi"/>
                <w:color w:val="000000" w:themeColor="text1"/>
                <w:sz w:val="18"/>
                <w:szCs w:val="18"/>
              </w:rPr>
              <w:t>95% Confidence Interval of the Difference</w:t>
            </w:r>
          </w:p>
        </w:tc>
      </w:tr>
      <w:tr w:rsidR="00F22CE5" w:rsidRPr="00FB7880" w:rsidTr="00411069">
        <w:trPr>
          <w:cantSplit/>
          <w:trHeight w:val="290"/>
        </w:trPr>
        <w:tc>
          <w:tcPr>
            <w:tcW w:w="1559" w:type="dxa"/>
            <w:gridSpan w:val="2"/>
            <w:vMerge/>
            <w:tcBorders>
              <w:left w:val="single" w:sz="8" w:space="0" w:color="FFFFFF" w:themeColor="background1"/>
              <w:bottom w:val="single" w:sz="8" w:space="0" w:color="000000" w:themeColor="text1"/>
              <w:right w:val="single" w:sz="8" w:space="0" w:color="FFFFFF" w:themeColor="background1"/>
            </w:tcBorders>
            <w:shd w:val="clear" w:color="auto" w:fill="FFFFFF"/>
          </w:tcPr>
          <w:p w:rsidR="00F22CE5" w:rsidRPr="004E4D35" w:rsidRDefault="00F22CE5" w:rsidP="00411069">
            <w:pPr>
              <w:autoSpaceDE w:val="0"/>
              <w:autoSpaceDN w:val="0"/>
              <w:adjustRightInd w:val="0"/>
              <w:spacing w:after="0" w:line="240" w:lineRule="auto"/>
              <w:rPr>
                <w:rFonts w:asciiTheme="majorBidi" w:hAnsiTheme="majorBidi" w:cstheme="majorBidi"/>
                <w:color w:val="000000" w:themeColor="text1"/>
                <w:sz w:val="18"/>
                <w:szCs w:val="18"/>
              </w:rPr>
            </w:pPr>
          </w:p>
        </w:tc>
        <w:tc>
          <w:tcPr>
            <w:tcW w:w="709" w:type="dxa"/>
            <w:vMerge/>
            <w:tcBorders>
              <w:top w:val="single" w:sz="4" w:space="0" w:color="auto"/>
              <w:left w:val="single" w:sz="8" w:space="0" w:color="FFFFFF" w:themeColor="background1"/>
              <w:bottom w:val="single" w:sz="8" w:space="0" w:color="000000" w:themeColor="text1"/>
              <w:right w:val="single" w:sz="8" w:space="0" w:color="FFFFFF" w:themeColor="background1"/>
            </w:tcBorders>
            <w:shd w:val="clear" w:color="auto" w:fill="FFFFFF"/>
          </w:tcPr>
          <w:p w:rsidR="00F22CE5" w:rsidRPr="004E4D35" w:rsidRDefault="00F22CE5" w:rsidP="00411069">
            <w:pPr>
              <w:autoSpaceDE w:val="0"/>
              <w:autoSpaceDN w:val="0"/>
              <w:adjustRightInd w:val="0"/>
              <w:spacing w:after="0" w:line="240" w:lineRule="auto"/>
              <w:rPr>
                <w:rFonts w:asciiTheme="majorBidi" w:hAnsiTheme="majorBidi" w:cstheme="majorBidi"/>
                <w:color w:val="000000" w:themeColor="text1"/>
                <w:sz w:val="18"/>
                <w:szCs w:val="18"/>
              </w:rPr>
            </w:pPr>
          </w:p>
        </w:tc>
        <w:tc>
          <w:tcPr>
            <w:tcW w:w="567" w:type="dxa"/>
            <w:vMerge/>
            <w:tcBorders>
              <w:top w:val="single" w:sz="4" w:space="0" w:color="auto"/>
              <w:left w:val="single" w:sz="8" w:space="0" w:color="FFFFFF" w:themeColor="background1"/>
              <w:bottom w:val="single" w:sz="8" w:space="0" w:color="000000" w:themeColor="text1"/>
              <w:right w:val="single" w:sz="8" w:space="0" w:color="FFFFFF" w:themeColor="background1"/>
            </w:tcBorders>
            <w:shd w:val="clear" w:color="auto" w:fill="FFFFFF"/>
          </w:tcPr>
          <w:p w:rsidR="00F22CE5" w:rsidRPr="004E4D35" w:rsidRDefault="00F22CE5" w:rsidP="00411069">
            <w:pPr>
              <w:autoSpaceDE w:val="0"/>
              <w:autoSpaceDN w:val="0"/>
              <w:adjustRightInd w:val="0"/>
              <w:spacing w:after="0" w:line="240" w:lineRule="auto"/>
              <w:rPr>
                <w:rFonts w:asciiTheme="majorBidi" w:hAnsiTheme="majorBidi" w:cstheme="majorBidi"/>
                <w:color w:val="000000" w:themeColor="text1"/>
                <w:sz w:val="18"/>
                <w:szCs w:val="18"/>
              </w:rPr>
            </w:pPr>
          </w:p>
        </w:tc>
        <w:tc>
          <w:tcPr>
            <w:tcW w:w="567" w:type="dxa"/>
            <w:vMerge/>
            <w:tcBorders>
              <w:top w:val="single" w:sz="4" w:space="0" w:color="auto"/>
              <w:left w:val="single" w:sz="8" w:space="0" w:color="FFFFFF" w:themeColor="background1"/>
              <w:bottom w:val="single" w:sz="8" w:space="0" w:color="000000" w:themeColor="text1"/>
              <w:right w:val="single" w:sz="8" w:space="0" w:color="FFFFFF" w:themeColor="background1"/>
            </w:tcBorders>
            <w:shd w:val="clear" w:color="auto" w:fill="FFFFFF"/>
          </w:tcPr>
          <w:p w:rsidR="00F22CE5" w:rsidRPr="004E4D35" w:rsidRDefault="00F22CE5" w:rsidP="00411069">
            <w:pPr>
              <w:autoSpaceDE w:val="0"/>
              <w:autoSpaceDN w:val="0"/>
              <w:adjustRightInd w:val="0"/>
              <w:spacing w:after="0" w:line="240" w:lineRule="auto"/>
              <w:rPr>
                <w:rFonts w:asciiTheme="majorBidi" w:hAnsiTheme="majorBidi" w:cstheme="majorBidi"/>
                <w:color w:val="000000" w:themeColor="text1"/>
                <w:sz w:val="18"/>
                <w:szCs w:val="18"/>
              </w:rPr>
            </w:pPr>
          </w:p>
        </w:tc>
        <w:tc>
          <w:tcPr>
            <w:tcW w:w="709" w:type="dxa"/>
            <w:vMerge/>
            <w:tcBorders>
              <w:top w:val="single" w:sz="4" w:space="0" w:color="auto"/>
              <w:left w:val="single" w:sz="8" w:space="0" w:color="FFFFFF" w:themeColor="background1"/>
              <w:bottom w:val="single" w:sz="8" w:space="0" w:color="000000" w:themeColor="text1"/>
              <w:right w:val="single" w:sz="8" w:space="0" w:color="FFFFFF" w:themeColor="background1"/>
            </w:tcBorders>
            <w:shd w:val="clear" w:color="auto" w:fill="FFFFFF"/>
          </w:tcPr>
          <w:p w:rsidR="00F22CE5" w:rsidRPr="004E4D35" w:rsidRDefault="00F22CE5" w:rsidP="00411069">
            <w:pPr>
              <w:autoSpaceDE w:val="0"/>
              <w:autoSpaceDN w:val="0"/>
              <w:adjustRightInd w:val="0"/>
              <w:spacing w:after="0" w:line="240" w:lineRule="auto"/>
              <w:rPr>
                <w:rFonts w:asciiTheme="majorBidi" w:hAnsiTheme="majorBidi" w:cstheme="majorBidi"/>
                <w:color w:val="000000" w:themeColor="text1"/>
                <w:sz w:val="18"/>
                <w:szCs w:val="18"/>
              </w:rPr>
            </w:pPr>
          </w:p>
        </w:tc>
        <w:tc>
          <w:tcPr>
            <w:tcW w:w="597" w:type="dxa"/>
            <w:vMerge/>
            <w:tcBorders>
              <w:top w:val="single" w:sz="4" w:space="0" w:color="auto"/>
              <w:left w:val="single" w:sz="8" w:space="0" w:color="FFFFFF" w:themeColor="background1"/>
              <w:bottom w:val="single" w:sz="8" w:space="0" w:color="000000" w:themeColor="text1"/>
              <w:right w:val="single" w:sz="8" w:space="0" w:color="FFFFFF" w:themeColor="background1"/>
            </w:tcBorders>
            <w:shd w:val="clear" w:color="auto" w:fill="FFFFFF"/>
          </w:tcPr>
          <w:p w:rsidR="00F22CE5" w:rsidRPr="004E4D35" w:rsidRDefault="00F22CE5" w:rsidP="00411069">
            <w:pPr>
              <w:autoSpaceDE w:val="0"/>
              <w:autoSpaceDN w:val="0"/>
              <w:adjustRightInd w:val="0"/>
              <w:spacing w:after="0" w:line="240" w:lineRule="auto"/>
              <w:rPr>
                <w:rFonts w:asciiTheme="majorBidi" w:hAnsiTheme="majorBidi" w:cstheme="majorBidi"/>
                <w:color w:val="000000" w:themeColor="text1"/>
                <w:sz w:val="18"/>
                <w:szCs w:val="18"/>
              </w:rPr>
            </w:pPr>
          </w:p>
        </w:tc>
        <w:tc>
          <w:tcPr>
            <w:tcW w:w="674" w:type="dxa"/>
            <w:vMerge/>
            <w:tcBorders>
              <w:top w:val="single" w:sz="4" w:space="0" w:color="auto"/>
              <w:left w:val="single" w:sz="8" w:space="0" w:color="FFFFFF" w:themeColor="background1"/>
              <w:bottom w:val="single" w:sz="8" w:space="0" w:color="000000" w:themeColor="text1"/>
              <w:right w:val="single" w:sz="8" w:space="0" w:color="FFFFFF" w:themeColor="background1"/>
            </w:tcBorders>
            <w:shd w:val="clear" w:color="auto" w:fill="FFFFFF"/>
          </w:tcPr>
          <w:p w:rsidR="00F22CE5" w:rsidRPr="004E4D35" w:rsidRDefault="00F22CE5" w:rsidP="00411069">
            <w:pPr>
              <w:autoSpaceDE w:val="0"/>
              <w:autoSpaceDN w:val="0"/>
              <w:adjustRightInd w:val="0"/>
              <w:spacing w:after="0" w:line="240" w:lineRule="auto"/>
              <w:rPr>
                <w:rFonts w:asciiTheme="majorBidi" w:hAnsiTheme="majorBidi" w:cstheme="majorBidi"/>
                <w:color w:val="000000" w:themeColor="text1"/>
                <w:sz w:val="18"/>
                <w:szCs w:val="18"/>
              </w:rPr>
            </w:pPr>
          </w:p>
        </w:tc>
        <w:tc>
          <w:tcPr>
            <w:tcW w:w="567" w:type="dxa"/>
            <w:vMerge/>
            <w:tcBorders>
              <w:top w:val="single" w:sz="4" w:space="0" w:color="auto"/>
              <w:left w:val="single" w:sz="8" w:space="0" w:color="FFFFFF" w:themeColor="background1"/>
              <w:bottom w:val="single" w:sz="8" w:space="0" w:color="000000" w:themeColor="text1"/>
              <w:right w:val="single" w:sz="8" w:space="0" w:color="FFFFFF" w:themeColor="background1"/>
            </w:tcBorders>
            <w:shd w:val="clear" w:color="auto" w:fill="FFFFFF"/>
          </w:tcPr>
          <w:p w:rsidR="00F22CE5" w:rsidRPr="004E4D35" w:rsidRDefault="00F22CE5" w:rsidP="00411069">
            <w:pPr>
              <w:autoSpaceDE w:val="0"/>
              <w:autoSpaceDN w:val="0"/>
              <w:adjustRightInd w:val="0"/>
              <w:spacing w:after="0" w:line="240" w:lineRule="auto"/>
              <w:rPr>
                <w:rFonts w:asciiTheme="majorBidi" w:hAnsiTheme="majorBidi" w:cstheme="majorBidi"/>
                <w:color w:val="000000" w:themeColor="text1"/>
                <w:sz w:val="18"/>
                <w:szCs w:val="18"/>
              </w:rPr>
            </w:pPr>
          </w:p>
        </w:tc>
        <w:tc>
          <w:tcPr>
            <w:tcW w:w="709" w:type="dxa"/>
            <w:tcBorders>
              <w:top w:val="single" w:sz="4" w:space="0" w:color="auto"/>
              <w:left w:val="single" w:sz="8" w:space="0" w:color="FFFFFF" w:themeColor="background1"/>
              <w:bottom w:val="single" w:sz="8" w:space="0" w:color="000000" w:themeColor="text1"/>
              <w:right w:val="single" w:sz="8" w:space="0" w:color="FFFFFF" w:themeColor="background1"/>
            </w:tcBorders>
            <w:shd w:val="clear" w:color="auto" w:fill="FFFFFF"/>
          </w:tcPr>
          <w:p w:rsidR="00F22CE5" w:rsidRPr="004E4D35" w:rsidRDefault="00F22CE5" w:rsidP="00411069">
            <w:pPr>
              <w:autoSpaceDE w:val="0"/>
              <w:autoSpaceDN w:val="0"/>
              <w:adjustRightInd w:val="0"/>
              <w:spacing w:after="0" w:line="240" w:lineRule="auto"/>
              <w:ind w:left="60" w:right="60"/>
              <w:rPr>
                <w:rFonts w:asciiTheme="majorBidi" w:hAnsiTheme="majorBidi" w:cstheme="majorBidi"/>
                <w:color w:val="000000" w:themeColor="text1"/>
                <w:sz w:val="18"/>
                <w:szCs w:val="18"/>
              </w:rPr>
            </w:pPr>
            <w:r w:rsidRPr="004E4D35">
              <w:rPr>
                <w:rFonts w:asciiTheme="majorBidi" w:hAnsiTheme="majorBidi" w:cstheme="majorBidi"/>
                <w:color w:val="000000" w:themeColor="text1"/>
                <w:sz w:val="18"/>
                <w:szCs w:val="18"/>
              </w:rPr>
              <w:t>Lower</w:t>
            </w:r>
          </w:p>
        </w:tc>
        <w:tc>
          <w:tcPr>
            <w:tcW w:w="1280" w:type="dxa"/>
            <w:tcBorders>
              <w:top w:val="single" w:sz="4" w:space="0" w:color="auto"/>
              <w:left w:val="single" w:sz="8" w:space="0" w:color="FFFFFF" w:themeColor="background1"/>
              <w:bottom w:val="single" w:sz="4" w:space="0" w:color="auto"/>
              <w:right w:val="single" w:sz="8" w:space="0" w:color="FFFFFF" w:themeColor="background1"/>
            </w:tcBorders>
            <w:shd w:val="clear" w:color="auto" w:fill="FFFFFF"/>
          </w:tcPr>
          <w:p w:rsidR="00F22CE5" w:rsidRPr="004E4D35" w:rsidRDefault="00F22CE5" w:rsidP="00411069">
            <w:pPr>
              <w:autoSpaceDE w:val="0"/>
              <w:autoSpaceDN w:val="0"/>
              <w:adjustRightInd w:val="0"/>
              <w:spacing w:after="0" w:line="240" w:lineRule="auto"/>
              <w:ind w:left="60" w:right="60"/>
              <w:rPr>
                <w:rFonts w:asciiTheme="majorBidi" w:hAnsiTheme="majorBidi" w:cstheme="majorBidi"/>
                <w:color w:val="000000" w:themeColor="text1"/>
                <w:sz w:val="18"/>
                <w:szCs w:val="18"/>
              </w:rPr>
            </w:pPr>
            <w:r w:rsidRPr="004E4D35">
              <w:rPr>
                <w:rFonts w:asciiTheme="majorBidi" w:hAnsiTheme="majorBidi" w:cstheme="majorBidi"/>
                <w:color w:val="000000" w:themeColor="text1"/>
                <w:sz w:val="18"/>
                <w:szCs w:val="18"/>
              </w:rPr>
              <w:t>Upper</w:t>
            </w:r>
          </w:p>
        </w:tc>
      </w:tr>
      <w:tr w:rsidR="00F22CE5" w:rsidRPr="00FB7880" w:rsidTr="00411069">
        <w:trPr>
          <w:cantSplit/>
          <w:trHeight w:val="263"/>
        </w:trPr>
        <w:tc>
          <w:tcPr>
            <w:tcW w:w="709" w:type="dxa"/>
            <w:vMerge w:val="restart"/>
            <w:tcBorders>
              <w:top w:val="single" w:sz="8" w:space="0" w:color="000000" w:themeColor="text1"/>
              <w:left w:val="single" w:sz="8" w:space="0" w:color="FFFFFF" w:themeColor="background1"/>
              <w:bottom w:val="single" w:sz="4" w:space="0" w:color="auto"/>
              <w:right w:val="single" w:sz="8" w:space="0" w:color="FFFFFF" w:themeColor="background1"/>
            </w:tcBorders>
            <w:shd w:val="clear" w:color="auto" w:fill="FFFFFF"/>
            <w:vAlign w:val="center"/>
          </w:tcPr>
          <w:p w:rsidR="00F22CE5" w:rsidRPr="004E4D35" w:rsidRDefault="00F22CE5" w:rsidP="00411069">
            <w:pPr>
              <w:autoSpaceDE w:val="0"/>
              <w:autoSpaceDN w:val="0"/>
              <w:adjustRightInd w:val="0"/>
              <w:spacing w:after="0" w:line="240" w:lineRule="auto"/>
              <w:ind w:left="60" w:right="60"/>
              <w:rPr>
                <w:rFonts w:asciiTheme="majorBidi" w:hAnsiTheme="majorBidi" w:cstheme="majorBidi"/>
                <w:color w:val="000000" w:themeColor="text1"/>
                <w:sz w:val="18"/>
                <w:szCs w:val="18"/>
              </w:rPr>
            </w:pPr>
            <w:r w:rsidRPr="004E4D35">
              <w:rPr>
                <w:rFonts w:asciiTheme="majorBidi" w:hAnsiTheme="majorBidi" w:cstheme="majorBidi"/>
                <w:color w:val="000000" w:themeColor="text1"/>
                <w:sz w:val="18"/>
                <w:szCs w:val="18"/>
              </w:rPr>
              <w:t>Tahap Ahkir</w:t>
            </w:r>
          </w:p>
        </w:tc>
        <w:tc>
          <w:tcPr>
            <w:tcW w:w="850" w:type="dxa"/>
            <w:tcBorders>
              <w:top w:val="single" w:sz="8" w:space="0" w:color="000000" w:themeColor="text1"/>
              <w:left w:val="single" w:sz="8" w:space="0" w:color="FFFFFF" w:themeColor="background1"/>
              <w:bottom w:val="single" w:sz="8" w:space="0" w:color="000000" w:themeColor="text1"/>
              <w:right w:val="single" w:sz="8" w:space="0" w:color="FFFFFF" w:themeColor="background1"/>
            </w:tcBorders>
            <w:shd w:val="clear" w:color="auto" w:fill="FFFFFF"/>
            <w:vAlign w:val="center"/>
          </w:tcPr>
          <w:p w:rsidR="00F22CE5" w:rsidRPr="004E4D35" w:rsidRDefault="00F22CE5" w:rsidP="00411069">
            <w:pPr>
              <w:autoSpaceDE w:val="0"/>
              <w:autoSpaceDN w:val="0"/>
              <w:adjustRightInd w:val="0"/>
              <w:spacing w:after="0" w:line="240" w:lineRule="auto"/>
              <w:ind w:left="60" w:right="60"/>
              <w:rPr>
                <w:rFonts w:asciiTheme="majorBidi" w:hAnsiTheme="majorBidi" w:cstheme="majorBidi"/>
                <w:color w:val="000000" w:themeColor="text1"/>
                <w:sz w:val="18"/>
                <w:szCs w:val="18"/>
              </w:rPr>
            </w:pPr>
            <w:r w:rsidRPr="004E4D35">
              <w:rPr>
                <w:rFonts w:asciiTheme="majorBidi" w:hAnsiTheme="majorBidi" w:cstheme="majorBidi"/>
                <w:color w:val="000000" w:themeColor="text1"/>
                <w:sz w:val="18"/>
                <w:szCs w:val="18"/>
              </w:rPr>
              <w:t>Equal variances assumed</w:t>
            </w:r>
          </w:p>
        </w:tc>
        <w:tc>
          <w:tcPr>
            <w:tcW w:w="709" w:type="dxa"/>
            <w:tcBorders>
              <w:top w:val="single" w:sz="8" w:space="0" w:color="000000" w:themeColor="text1"/>
              <w:left w:val="single" w:sz="8" w:space="0" w:color="FFFFFF" w:themeColor="background1"/>
              <w:bottom w:val="single" w:sz="8" w:space="0" w:color="000000" w:themeColor="text1"/>
              <w:right w:val="single" w:sz="8" w:space="0" w:color="FFFFFF" w:themeColor="background1"/>
            </w:tcBorders>
            <w:shd w:val="clear" w:color="auto" w:fill="FFFFFF"/>
          </w:tcPr>
          <w:p w:rsidR="00F22CE5" w:rsidRPr="004E4D35" w:rsidRDefault="00F22CE5" w:rsidP="00411069">
            <w:pPr>
              <w:autoSpaceDE w:val="0"/>
              <w:autoSpaceDN w:val="0"/>
              <w:adjustRightInd w:val="0"/>
              <w:spacing w:after="0" w:line="240" w:lineRule="auto"/>
              <w:ind w:left="60" w:right="60"/>
              <w:rPr>
                <w:rFonts w:asciiTheme="majorBidi" w:hAnsiTheme="majorBidi" w:cstheme="majorBidi"/>
                <w:color w:val="000000" w:themeColor="text1"/>
                <w:sz w:val="18"/>
                <w:szCs w:val="18"/>
              </w:rPr>
            </w:pPr>
            <w:r w:rsidRPr="004E4D35">
              <w:rPr>
                <w:rFonts w:asciiTheme="majorBidi" w:hAnsiTheme="majorBidi" w:cstheme="majorBidi"/>
                <w:color w:val="000000" w:themeColor="text1"/>
                <w:sz w:val="18"/>
                <w:szCs w:val="18"/>
              </w:rPr>
              <w:t>1,506</w:t>
            </w:r>
          </w:p>
        </w:tc>
        <w:tc>
          <w:tcPr>
            <w:tcW w:w="567" w:type="dxa"/>
            <w:tcBorders>
              <w:top w:val="single" w:sz="8" w:space="0" w:color="000000" w:themeColor="text1"/>
              <w:left w:val="single" w:sz="8" w:space="0" w:color="FFFFFF" w:themeColor="background1"/>
              <w:bottom w:val="single" w:sz="8" w:space="0" w:color="000000" w:themeColor="text1"/>
              <w:right w:val="single" w:sz="8" w:space="0" w:color="FFFFFF" w:themeColor="background1"/>
            </w:tcBorders>
            <w:shd w:val="clear" w:color="auto" w:fill="FFFFFF"/>
          </w:tcPr>
          <w:p w:rsidR="00F22CE5" w:rsidRPr="004E4D35" w:rsidRDefault="00F22CE5" w:rsidP="00411069">
            <w:pPr>
              <w:autoSpaceDE w:val="0"/>
              <w:autoSpaceDN w:val="0"/>
              <w:adjustRightInd w:val="0"/>
              <w:spacing w:after="0" w:line="240" w:lineRule="auto"/>
              <w:ind w:left="60" w:right="60"/>
              <w:rPr>
                <w:rFonts w:asciiTheme="majorBidi" w:hAnsiTheme="majorBidi" w:cstheme="majorBidi"/>
                <w:color w:val="000000" w:themeColor="text1"/>
                <w:sz w:val="18"/>
                <w:szCs w:val="18"/>
              </w:rPr>
            </w:pPr>
            <w:r w:rsidRPr="004E4D35">
              <w:rPr>
                <w:rFonts w:asciiTheme="majorBidi" w:hAnsiTheme="majorBidi" w:cstheme="majorBidi"/>
                <w:color w:val="000000" w:themeColor="text1"/>
                <w:sz w:val="18"/>
                <w:szCs w:val="18"/>
              </w:rPr>
              <w:t>,226</w:t>
            </w:r>
          </w:p>
        </w:tc>
        <w:tc>
          <w:tcPr>
            <w:tcW w:w="567" w:type="dxa"/>
            <w:tcBorders>
              <w:top w:val="single" w:sz="8" w:space="0" w:color="000000" w:themeColor="text1"/>
              <w:left w:val="single" w:sz="8" w:space="0" w:color="FFFFFF" w:themeColor="background1"/>
              <w:bottom w:val="single" w:sz="8" w:space="0" w:color="000000" w:themeColor="text1"/>
              <w:right w:val="single" w:sz="8" w:space="0" w:color="FFFFFF" w:themeColor="background1"/>
            </w:tcBorders>
            <w:shd w:val="clear" w:color="auto" w:fill="FFFFFF"/>
          </w:tcPr>
          <w:p w:rsidR="00F22CE5" w:rsidRPr="004E4D35" w:rsidRDefault="00F22CE5" w:rsidP="00411069">
            <w:pPr>
              <w:autoSpaceDE w:val="0"/>
              <w:autoSpaceDN w:val="0"/>
              <w:adjustRightInd w:val="0"/>
              <w:spacing w:after="0" w:line="240" w:lineRule="auto"/>
              <w:ind w:left="60" w:right="60"/>
              <w:rPr>
                <w:rFonts w:asciiTheme="majorBidi" w:hAnsiTheme="majorBidi" w:cstheme="majorBidi"/>
                <w:color w:val="000000" w:themeColor="text1"/>
                <w:sz w:val="18"/>
                <w:szCs w:val="18"/>
              </w:rPr>
            </w:pPr>
            <w:r w:rsidRPr="004E4D35">
              <w:rPr>
                <w:rFonts w:asciiTheme="majorBidi" w:hAnsiTheme="majorBidi" w:cstheme="majorBidi"/>
                <w:color w:val="000000" w:themeColor="text1"/>
                <w:sz w:val="18"/>
                <w:szCs w:val="18"/>
              </w:rPr>
              <w:t>6,367</w:t>
            </w:r>
          </w:p>
        </w:tc>
        <w:tc>
          <w:tcPr>
            <w:tcW w:w="709" w:type="dxa"/>
            <w:tcBorders>
              <w:top w:val="single" w:sz="8" w:space="0" w:color="000000" w:themeColor="text1"/>
              <w:left w:val="single" w:sz="8" w:space="0" w:color="FFFFFF" w:themeColor="background1"/>
              <w:bottom w:val="single" w:sz="8" w:space="0" w:color="000000" w:themeColor="text1"/>
              <w:right w:val="single" w:sz="8" w:space="0" w:color="FFFFFF" w:themeColor="background1"/>
            </w:tcBorders>
            <w:shd w:val="clear" w:color="auto" w:fill="FFFFFF"/>
          </w:tcPr>
          <w:p w:rsidR="00F22CE5" w:rsidRPr="004E4D35" w:rsidRDefault="00F22CE5" w:rsidP="00411069">
            <w:pPr>
              <w:autoSpaceDE w:val="0"/>
              <w:autoSpaceDN w:val="0"/>
              <w:adjustRightInd w:val="0"/>
              <w:spacing w:after="0" w:line="240" w:lineRule="auto"/>
              <w:ind w:left="60" w:right="60"/>
              <w:rPr>
                <w:rFonts w:asciiTheme="majorBidi" w:hAnsiTheme="majorBidi" w:cstheme="majorBidi"/>
                <w:color w:val="000000" w:themeColor="text1"/>
                <w:sz w:val="18"/>
                <w:szCs w:val="18"/>
              </w:rPr>
            </w:pPr>
            <w:r w:rsidRPr="004E4D35">
              <w:rPr>
                <w:rFonts w:asciiTheme="majorBidi" w:hAnsiTheme="majorBidi" w:cstheme="majorBidi"/>
                <w:color w:val="000000" w:themeColor="text1"/>
                <w:sz w:val="18"/>
                <w:szCs w:val="18"/>
              </w:rPr>
              <w:t>50</w:t>
            </w:r>
          </w:p>
        </w:tc>
        <w:tc>
          <w:tcPr>
            <w:tcW w:w="597" w:type="dxa"/>
            <w:tcBorders>
              <w:top w:val="single" w:sz="8" w:space="0" w:color="000000" w:themeColor="text1"/>
              <w:left w:val="single" w:sz="8" w:space="0" w:color="FFFFFF" w:themeColor="background1"/>
              <w:bottom w:val="single" w:sz="8" w:space="0" w:color="000000" w:themeColor="text1"/>
              <w:right w:val="single" w:sz="8" w:space="0" w:color="FFFFFF" w:themeColor="background1"/>
            </w:tcBorders>
            <w:shd w:val="clear" w:color="auto" w:fill="FFFFFF"/>
          </w:tcPr>
          <w:p w:rsidR="00F22CE5" w:rsidRPr="004E4D35" w:rsidRDefault="00F22CE5" w:rsidP="00411069">
            <w:pPr>
              <w:autoSpaceDE w:val="0"/>
              <w:autoSpaceDN w:val="0"/>
              <w:adjustRightInd w:val="0"/>
              <w:spacing w:after="0" w:line="240" w:lineRule="auto"/>
              <w:ind w:left="60" w:right="60"/>
              <w:rPr>
                <w:rFonts w:asciiTheme="majorBidi" w:hAnsiTheme="majorBidi" w:cstheme="majorBidi"/>
                <w:color w:val="000000" w:themeColor="text1"/>
                <w:sz w:val="18"/>
                <w:szCs w:val="18"/>
              </w:rPr>
            </w:pPr>
            <w:r w:rsidRPr="004E4D35">
              <w:rPr>
                <w:rFonts w:asciiTheme="majorBidi" w:hAnsiTheme="majorBidi" w:cstheme="majorBidi"/>
                <w:color w:val="000000" w:themeColor="text1"/>
                <w:sz w:val="18"/>
                <w:szCs w:val="18"/>
              </w:rPr>
              <w:t>,000</w:t>
            </w:r>
          </w:p>
        </w:tc>
        <w:tc>
          <w:tcPr>
            <w:tcW w:w="674" w:type="dxa"/>
            <w:tcBorders>
              <w:top w:val="single" w:sz="8" w:space="0" w:color="000000" w:themeColor="text1"/>
              <w:left w:val="single" w:sz="8" w:space="0" w:color="FFFFFF" w:themeColor="background1"/>
              <w:bottom w:val="single" w:sz="8" w:space="0" w:color="000000" w:themeColor="text1"/>
              <w:right w:val="single" w:sz="8" w:space="0" w:color="FFFFFF" w:themeColor="background1"/>
            </w:tcBorders>
            <w:shd w:val="clear" w:color="auto" w:fill="FFFFFF"/>
          </w:tcPr>
          <w:p w:rsidR="00F22CE5" w:rsidRPr="004E4D35" w:rsidRDefault="00F22CE5" w:rsidP="00411069">
            <w:pPr>
              <w:autoSpaceDE w:val="0"/>
              <w:autoSpaceDN w:val="0"/>
              <w:adjustRightInd w:val="0"/>
              <w:spacing w:after="0" w:line="240" w:lineRule="auto"/>
              <w:ind w:left="60" w:right="60"/>
              <w:rPr>
                <w:rFonts w:asciiTheme="majorBidi" w:hAnsiTheme="majorBidi" w:cstheme="majorBidi"/>
                <w:color w:val="000000" w:themeColor="text1"/>
                <w:sz w:val="18"/>
                <w:szCs w:val="18"/>
              </w:rPr>
            </w:pPr>
            <w:r w:rsidRPr="004E4D35">
              <w:rPr>
                <w:rFonts w:asciiTheme="majorBidi" w:hAnsiTheme="majorBidi" w:cstheme="majorBidi"/>
                <w:color w:val="000000" w:themeColor="text1"/>
                <w:sz w:val="18"/>
                <w:szCs w:val="18"/>
              </w:rPr>
              <w:t>17,346</w:t>
            </w:r>
          </w:p>
        </w:tc>
        <w:tc>
          <w:tcPr>
            <w:tcW w:w="567" w:type="dxa"/>
            <w:tcBorders>
              <w:top w:val="single" w:sz="8" w:space="0" w:color="000000" w:themeColor="text1"/>
              <w:left w:val="single" w:sz="8" w:space="0" w:color="FFFFFF" w:themeColor="background1"/>
              <w:bottom w:val="single" w:sz="8" w:space="0" w:color="000000" w:themeColor="text1"/>
              <w:right w:val="single" w:sz="8" w:space="0" w:color="FFFFFF" w:themeColor="background1"/>
            </w:tcBorders>
            <w:shd w:val="clear" w:color="auto" w:fill="FFFFFF"/>
          </w:tcPr>
          <w:p w:rsidR="00F22CE5" w:rsidRPr="004E4D35" w:rsidRDefault="00F22CE5" w:rsidP="00411069">
            <w:pPr>
              <w:autoSpaceDE w:val="0"/>
              <w:autoSpaceDN w:val="0"/>
              <w:adjustRightInd w:val="0"/>
              <w:spacing w:after="0" w:line="240" w:lineRule="auto"/>
              <w:ind w:left="60" w:right="60"/>
              <w:rPr>
                <w:rFonts w:asciiTheme="majorBidi" w:hAnsiTheme="majorBidi" w:cstheme="majorBidi"/>
                <w:color w:val="000000" w:themeColor="text1"/>
                <w:sz w:val="18"/>
                <w:szCs w:val="18"/>
              </w:rPr>
            </w:pPr>
            <w:r w:rsidRPr="004E4D35">
              <w:rPr>
                <w:rFonts w:asciiTheme="majorBidi" w:hAnsiTheme="majorBidi" w:cstheme="majorBidi"/>
                <w:color w:val="000000" w:themeColor="text1"/>
                <w:sz w:val="18"/>
                <w:szCs w:val="18"/>
              </w:rPr>
              <w:t>2,724</w:t>
            </w:r>
          </w:p>
        </w:tc>
        <w:tc>
          <w:tcPr>
            <w:tcW w:w="709" w:type="dxa"/>
            <w:tcBorders>
              <w:top w:val="single" w:sz="8" w:space="0" w:color="000000" w:themeColor="text1"/>
              <w:left w:val="single" w:sz="8" w:space="0" w:color="FFFFFF" w:themeColor="background1"/>
              <w:bottom w:val="single" w:sz="8" w:space="0" w:color="000000" w:themeColor="text1"/>
              <w:right w:val="single" w:sz="8" w:space="0" w:color="FFFFFF" w:themeColor="background1"/>
            </w:tcBorders>
            <w:shd w:val="clear" w:color="auto" w:fill="FFFFFF"/>
          </w:tcPr>
          <w:p w:rsidR="00F22CE5" w:rsidRPr="004E4D35" w:rsidRDefault="00F22CE5" w:rsidP="00411069">
            <w:pPr>
              <w:autoSpaceDE w:val="0"/>
              <w:autoSpaceDN w:val="0"/>
              <w:adjustRightInd w:val="0"/>
              <w:spacing w:after="0" w:line="240" w:lineRule="auto"/>
              <w:ind w:left="60" w:right="60"/>
              <w:rPr>
                <w:rFonts w:asciiTheme="majorBidi" w:hAnsiTheme="majorBidi" w:cstheme="majorBidi"/>
                <w:color w:val="000000" w:themeColor="text1"/>
                <w:sz w:val="18"/>
                <w:szCs w:val="18"/>
              </w:rPr>
            </w:pPr>
            <w:r w:rsidRPr="004E4D35">
              <w:rPr>
                <w:rFonts w:asciiTheme="majorBidi" w:hAnsiTheme="majorBidi" w:cstheme="majorBidi"/>
                <w:color w:val="000000" w:themeColor="text1"/>
                <w:sz w:val="18"/>
                <w:szCs w:val="18"/>
              </w:rPr>
              <w:t>11,874</w:t>
            </w:r>
          </w:p>
        </w:tc>
        <w:tc>
          <w:tcPr>
            <w:tcW w:w="1280" w:type="dxa"/>
            <w:tcBorders>
              <w:top w:val="single" w:sz="4" w:space="0" w:color="auto"/>
              <w:left w:val="single" w:sz="8" w:space="0" w:color="FFFFFF" w:themeColor="background1"/>
              <w:bottom w:val="single" w:sz="8" w:space="0" w:color="000000" w:themeColor="text1"/>
              <w:right w:val="single" w:sz="8" w:space="0" w:color="FFFFFF" w:themeColor="background1"/>
            </w:tcBorders>
            <w:shd w:val="clear" w:color="auto" w:fill="FFFFFF"/>
          </w:tcPr>
          <w:p w:rsidR="00F22CE5" w:rsidRPr="004E4D35" w:rsidRDefault="00F22CE5" w:rsidP="00411069">
            <w:pPr>
              <w:autoSpaceDE w:val="0"/>
              <w:autoSpaceDN w:val="0"/>
              <w:adjustRightInd w:val="0"/>
              <w:spacing w:after="0" w:line="240" w:lineRule="auto"/>
              <w:ind w:left="60" w:right="60"/>
              <w:rPr>
                <w:rFonts w:asciiTheme="majorBidi" w:hAnsiTheme="majorBidi" w:cstheme="majorBidi"/>
                <w:color w:val="000000" w:themeColor="text1"/>
                <w:sz w:val="18"/>
                <w:szCs w:val="18"/>
              </w:rPr>
            </w:pPr>
            <w:r w:rsidRPr="004E4D35">
              <w:rPr>
                <w:rFonts w:asciiTheme="majorBidi" w:hAnsiTheme="majorBidi" w:cstheme="majorBidi"/>
                <w:color w:val="000000" w:themeColor="text1"/>
                <w:sz w:val="18"/>
                <w:szCs w:val="18"/>
              </w:rPr>
              <w:t>22,818</w:t>
            </w:r>
          </w:p>
        </w:tc>
      </w:tr>
      <w:tr w:rsidR="00F22CE5" w:rsidRPr="00FB7880" w:rsidTr="00411069">
        <w:trPr>
          <w:cantSplit/>
          <w:trHeight w:val="60"/>
        </w:trPr>
        <w:tc>
          <w:tcPr>
            <w:tcW w:w="709" w:type="dxa"/>
            <w:vMerge/>
            <w:tcBorders>
              <w:top w:val="single" w:sz="4" w:space="0" w:color="auto"/>
              <w:left w:val="single" w:sz="8" w:space="0" w:color="FFFFFF" w:themeColor="background1"/>
              <w:bottom w:val="single" w:sz="4" w:space="0" w:color="auto"/>
              <w:right w:val="single" w:sz="8" w:space="0" w:color="FFFFFF" w:themeColor="background1"/>
            </w:tcBorders>
            <w:shd w:val="clear" w:color="auto" w:fill="FFFFFF"/>
            <w:vAlign w:val="center"/>
          </w:tcPr>
          <w:p w:rsidR="00F22CE5" w:rsidRPr="004E4D35" w:rsidRDefault="00F22CE5" w:rsidP="00411069">
            <w:pPr>
              <w:autoSpaceDE w:val="0"/>
              <w:autoSpaceDN w:val="0"/>
              <w:adjustRightInd w:val="0"/>
              <w:spacing w:after="0" w:line="240" w:lineRule="auto"/>
              <w:rPr>
                <w:rFonts w:asciiTheme="majorBidi" w:hAnsiTheme="majorBidi" w:cstheme="majorBidi"/>
                <w:color w:val="000000" w:themeColor="text1"/>
                <w:sz w:val="18"/>
                <w:szCs w:val="18"/>
              </w:rPr>
            </w:pPr>
          </w:p>
        </w:tc>
        <w:tc>
          <w:tcPr>
            <w:tcW w:w="850" w:type="dxa"/>
            <w:tcBorders>
              <w:top w:val="single" w:sz="8" w:space="0" w:color="000000" w:themeColor="text1"/>
              <w:left w:val="single" w:sz="8" w:space="0" w:color="FFFFFF" w:themeColor="background1"/>
              <w:bottom w:val="single" w:sz="4" w:space="0" w:color="auto"/>
              <w:right w:val="single" w:sz="8" w:space="0" w:color="FFFFFF" w:themeColor="background1"/>
            </w:tcBorders>
            <w:shd w:val="clear" w:color="auto" w:fill="FFFFFF"/>
            <w:vAlign w:val="center"/>
          </w:tcPr>
          <w:p w:rsidR="00F22CE5" w:rsidRPr="004E4D35" w:rsidRDefault="00F22CE5" w:rsidP="00411069">
            <w:pPr>
              <w:autoSpaceDE w:val="0"/>
              <w:autoSpaceDN w:val="0"/>
              <w:adjustRightInd w:val="0"/>
              <w:spacing w:after="0" w:line="240" w:lineRule="auto"/>
              <w:ind w:left="60" w:right="60"/>
              <w:rPr>
                <w:rFonts w:asciiTheme="majorBidi" w:hAnsiTheme="majorBidi" w:cstheme="majorBidi"/>
                <w:color w:val="000000" w:themeColor="text1"/>
                <w:sz w:val="18"/>
                <w:szCs w:val="18"/>
              </w:rPr>
            </w:pPr>
            <w:r w:rsidRPr="004E4D35">
              <w:rPr>
                <w:rFonts w:asciiTheme="majorBidi" w:hAnsiTheme="majorBidi" w:cstheme="majorBidi"/>
                <w:color w:val="000000" w:themeColor="text1"/>
                <w:sz w:val="18"/>
                <w:szCs w:val="18"/>
              </w:rPr>
              <w:t>Equal variances not assumed</w:t>
            </w:r>
          </w:p>
        </w:tc>
        <w:tc>
          <w:tcPr>
            <w:tcW w:w="709" w:type="dxa"/>
            <w:tcBorders>
              <w:top w:val="single" w:sz="8" w:space="0" w:color="000000" w:themeColor="text1"/>
              <w:left w:val="single" w:sz="8" w:space="0" w:color="FFFFFF" w:themeColor="background1"/>
              <w:bottom w:val="single" w:sz="4" w:space="0" w:color="auto"/>
              <w:right w:val="single" w:sz="8" w:space="0" w:color="FFFFFF" w:themeColor="background1"/>
            </w:tcBorders>
            <w:shd w:val="clear" w:color="auto" w:fill="FFFFFF"/>
          </w:tcPr>
          <w:p w:rsidR="00F22CE5" w:rsidRPr="004E4D35" w:rsidRDefault="00F22CE5" w:rsidP="00411069">
            <w:pPr>
              <w:autoSpaceDE w:val="0"/>
              <w:autoSpaceDN w:val="0"/>
              <w:adjustRightInd w:val="0"/>
              <w:spacing w:after="0" w:line="240" w:lineRule="auto"/>
              <w:rPr>
                <w:rFonts w:asciiTheme="majorBidi" w:hAnsiTheme="majorBidi" w:cstheme="majorBidi"/>
                <w:color w:val="000000" w:themeColor="text1"/>
                <w:sz w:val="18"/>
                <w:szCs w:val="18"/>
              </w:rPr>
            </w:pPr>
          </w:p>
        </w:tc>
        <w:tc>
          <w:tcPr>
            <w:tcW w:w="567" w:type="dxa"/>
            <w:tcBorders>
              <w:top w:val="single" w:sz="8" w:space="0" w:color="000000" w:themeColor="text1"/>
              <w:left w:val="single" w:sz="8" w:space="0" w:color="FFFFFF" w:themeColor="background1"/>
              <w:bottom w:val="single" w:sz="4" w:space="0" w:color="auto"/>
              <w:right w:val="single" w:sz="8" w:space="0" w:color="FFFFFF" w:themeColor="background1"/>
            </w:tcBorders>
            <w:shd w:val="clear" w:color="auto" w:fill="FFFFFF"/>
          </w:tcPr>
          <w:p w:rsidR="00F22CE5" w:rsidRPr="004E4D35" w:rsidRDefault="00F22CE5" w:rsidP="00411069">
            <w:pPr>
              <w:autoSpaceDE w:val="0"/>
              <w:autoSpaceDN w:val="0"/>
              <w:adjustRightInd w:val="0"/>
              <w:spacing w:after="0" w:line="240" w:lineRule="auto"/>
              <w:rPr>
                <w:rFonts w:asciiTheme="majorBidi" w:hAnsiTheme="majorBidi" w:cstheme="majorBidi"/>
                <w:color w:val="000000" w:themeColor="text1"/>
                <w:sz w:val="18"/>
                <w:szCs w:val="18"/>
              </w:rPr>
            </w:pPr>
          </w:p>
        </w:tc>
        <w:tc>
          <w:tcPr>
            <w:tcW w:w="567" w:type="dxa"/>
            <w:tcBorders>
              <w:top w:val="single" w:sz="8" w:space="0" w:color="000000" w:themeColor="text1"/>
              <w:left w:val="single" w:sz="8" w:space="0" w:color="FFFFFF" w:themeColor="background1"/>
              <w:bottom w:val="single" w:sz="4" w:space="0" w:color="auto"/>
              <w:right w:val="single" w:sz="8" w:space="0" w:color="FFFFFF" w:themeColor="background1"/>
            </w:tcBorders>
            <w:shd w:val="clear" w:color="auto" w:fill="FFFFFF"/>
          </w:tcPr>
          <w:p w:rsidR="00F22CE5" w:rsidRPr="004E4D35" w:rsidRDefault="00F22CE5" w:rsidP="00411069">
            <w:pPr>
              <w:autoSpaceDE w:val="0"/>
              <w:autoSpaceDN w:val="0"/>
              <w:adjustRightInd w:val="0"/>
              <w:spacing w:after="0" w:line="240" w:lineRule="auto"/>
              <w:ind w:left="60" w:right="60"/>
              <w:rPr>
                <w:rFonts w:asciiTheme="majorBidi" w:hAnsiTheme="majorBidi" w:cstheme="majorBidi"/>
                <w:color w:val="000000" w:themeColor="text1"/>
                <w:sz w:val="18"/>
                <w:szCs w:val="18"/>
              </w:rPr>
            </w:pPr>
            <w:r w:rsidRPr="004E4D35">
              <w:rPr>
                <w:rFonts w:asciiTheme="majorBidi" w:hAnsiTheme="majorBidi" w:cstheme="majorBidi"/>
                <w:color w:val="000000" w:themeColor="text1"/>
                <w:sz w:val="18"/>
                <w:szCs w:val="18"/>
              </w:rPr>
              <w:t>6,367</w:t>
            </w:r>
          </w:p>
        </w:tc>
        <w:tc>
          <w:tcPr>
            <w:tcW w:w="709" w:type="dxa"/>
            <w:tcBorders>
              <w:top w:val="single" w:sz="8" w:space="0" w:color="000000" w:themeColor="text1"/>
              <w:left w:val="single" w:sz="8" w:space="0" w:color="FFFFFF" w:themeColor="background1"/>
              <w:bottom w:val="single" w:sz="4" w:space="0" w:color="auto"/>
              <w:right w:val="single" w:sz="8" w:space="0" w:color="FFFFFF" w:themeColor="background1"/>
            </w:tcBorders>
            <w:shd w:val="clear" w:color="auto" w:fill="FFFFFF"/>
          </w:tcPr>
          <w:p w:rsidR="00F22CE5" w:rsidRPr="004E4D35" w:rsidRDefault="00F22CE5" w:rsidP="00411069">
            <w:pPr>
              <w:autoSpaceDE w:val="0"/>
              <w:autoSpaceDN w:val="0"/>
              <w:adjustRightInd w:val="0"/>
              <w:spacing w:after="0" w:line="240" w:lineRule="auto"/>
              <w:ind w:left="60" w:right="60"/>
              <w:rPr>
                <w:rFonts w:asciiTheme="majorBidi" w:hAnsiTheme="majorBidi" w:cstheme="majorBidi"/>
                <w:color w:val="000000" w:themeColor="text1"/>
                <w:sz w:val="18"/>
                <w:szCs w:val="18"/>
              </w:rPr>
            </w:pPr>
            <w:r w:rsidRPr="004E4D35">
              <w:rPr>
                <w:rFonts w:asciiTheme="majorBidi" w:hAnsiTheme="majorBidi" w:cstheme="majorBidi"/>
                <w:color w:val="000000" w:themeColor="text1"/>
                <w:sz w:val="18"/>
                <w:szCs w:val="18"/>
              </w:rPr>
              <w:t>44,032</w:t>
            </w:r>
          </w:p>
        </w:tc>
        <w:tc>
          <w:tcPr>
            <w:tcW w:w="597" w:type="dxa"/>
            <w:tcBorders>
              <w:top w:val="single" w:sz="8" w:space="0" w:color="000000" w:themeColor="text1"/>
              <w:left w:val="single" w:sz="8" w:space="0" w:color="FFFFFF" w:themeColor="background1"/>
              <w:bottom w:val="single" w:sz="4" w:space="0" w:color="auto"/>
              <w:right w:val="single" w:sz="8" w:space="0" w:color="FFFFFF" w:themeColor="background1"/>
            </w:tcBorders>
            <w:shd w:val="clear" w:color="auto" w:fill="FFFFFF"/>
          </w:tcPr>
          <w:p w:rsidR="00F22CE5" w:rsidRPr="004E4D35" w:rsidRDefault="00F22CE5" w:rsidP="00411069">
            <w:pPr>
              <w:autoSpaceDE w:val="0"/>
              <w:autoSpaceDN w:val="0"/>
              <w:adjustRightInd w:val="0"/>
              <w:spacing w:after="0" w:line="240" w:lineRule="auto"/>
              <w:ind w:left="60" w:right="60"/>
              <w:rPr>
                <w:rFonts w:asciiTheme="majorBidi" w:hAnsiTheme="majorBidi" w:cstheme="majorBidi"/>
                <w:color w:val="000000" w:themeColor="text1"/>
                <w:sz w:val="18"/>
                <w:szCs w:val="18"/>
              </w:rPr>
            </w:pPr>
            <w:r w:rsidRPr="004E4D35">
              <w:rPr>
                <w:rFonts w:asciiTheme="majorBidi" w:hAnsiTheme="majorBidi" w:cstheme="majorBidi"/>
                <w:color w:val="000000" w:themeColor="text1"/>
                <w:sz w:val="18"/>
                <w:szCs w:val="18"/>
              </w:rPr>
              <w:t>,000</w:t>
            </w:r>
          </w:p>
        </w:tc>
        <w:tc>
          <w:tcPr>
            <w:tcW w:w="674" w:type="dxa"/>
            <w:tcBorders>
              <w:top w:val="single" w:sz="8" w:space="0" w:color="000000" w:themeColor="text1"/>
              <w:left w:val="single" w:sz="8" w:space="0" w:color="FFFFFF" w:themeColor="background1"/>
              <w:bottom w:val="single" w:sz="4" w:space="0" w:color="auto"/>
              <w:right w:val="single" w:sz="8" w:space="0" w:color="FFFFFF" w:themeColor="background1"/>
            </w:tcBorders>
            <w:shd w:val="clear" w:color="auto" w:fill="FFFFFF"/>
          </w:tcPr>
          <w:p w:rsidR="00F22CE5" w:rsidRPr="004E4D35" w:rsidRDefault="00F22CE5" w:rsidP="00411069">
            <w:pPr>
              <w:autoSpaceDE w:val="0"/>
              <w:autoSpaceDN w:val="0"/>
              <w:adjustRightInd w:val="0"/>
              <w:spacing w:after="0" w:line="240" w:lineRule="auto"/>
              <w:ind w:left="60" w:right="60"/>
              <w:rPr>
                <w:rFonts w:asciiTheme="majorBidi" w:hAnsiTheme="majorBidi" w:cstheme="majorBidi"/>
                <w:color w:val="000000" w:themeColor="text1"/>
                <w:sz w:val="18"/>
                <w:szCs w:val="18"/>
              </w:rPr>
            </w:pPr>
            <w:r w:rsidRPr="004E4D35">
              <w:rPr>
                <w:rFonts w:asciiTheme="majorBidi" w:hAnsiTheme="majorBidi" w:cstheme="majorBidi"/>
                <w:color w:val="000000" w:themeColor="text1"/>
                <w:sz w:val="18"/>
                <w:szCs w:val="18"/>
              </w:rPr>
              <w:t>17,346</w:t>
            </w:r>
          </w:p>
        </w:tc>
        <w:tc>
          <w:tcPr>
            <w:tcW w:w="567" w:type="dxa"/>
            <w:tcBorders>
              <w:top w:val="single" w:sz="8" w:space="0" w:color="000000" w:themeColor="text1"/>
              <w:left w:val="single" w:sz="8" w:space="0" w:color="FFFFFF" w:themeColor="background1"/>
              <w:bottom w:val="single" w:sz="4" w:space="0" w:color="auto"/>
              <w:right w:val="single" w:sz="8" w:space="0" w:color="FFFFFF" w:themeColor="background1"/>
            </w:tcBorders>
            <w:shd w:val="clear" w:color="auto" w:fill="FFFFFF"/>
          </w:tcPr>
          <w:p w:rsidR="00F22CE5" w:rsidRPr="004E4D35" w:rsidRDefault="00F22CE5" w:rsidP="00411069">
            <w:pPr>
              <w:autoSpaceDE w:val="0"/>
              <w:autoSpaceDN w:val="0"/>
              <w:adjustRightInd w:val="0"/>
              <w:spacing w:after="0" w:line="240" w:lineRule="auto"/>
              <w:ind w:left="60" w:right="60"/>
              <w:rPr>
                <w:rFonts w:asciiTheme="majorBidi" w:hAnsiTheme="majorBidi" w:cstheme="majorBidi"/>
                <w:color w:val="000000" w:themeColor="text1"/>
                <w:sz w:val="18"/>
                <w:szCs w:val="18"/>
              </w:rPr>
            </w:pPr>
            <w:r w:rsidRPr="004E4D35">
              <w:rPr>
                <w:rFonts w:asciiTheme="majorBidi" w:hAnsiTheme="majorBidi" w:cstheme="majorBidi"/>
                <w:color w:val="000000" w:themeColor="text1"/>
                <w:sz w:val="18"/>
                <w:szCs w:val="18"/>
              </w:rPr>
              <w:t>2,724</w:t>
            </w:r>
          </w:p>
        </w:tc>
        <w:tc>
          <w:tcPr>
            <w:tcW w:w="709" w:type="dxa"/>
            <w:tcBorders>
              <w:top w:val="single" w:sz="8" w:space="0" w:color="000000" w:themeColor="text1"/>
              <w:left w:val="single" w:sz="8" w:space="0" w:color="FFFFFF" w:themeColor="background1"/>
              <w:bottom w:val="single" w:sz="4" w:space="0" w:color="auto"/>
              <w:right w:val="single" w:sz="8" w:space="0" w:color="FFFFFF" w:themeColor="background1"/>
            </w:tcBorders>
            <w:shd w:val="clear" w:color="auto" w:fill="FFFFFF"/>
          </w:tcPr>
          <w:p w:rsidR="00F22CE5" w:rsidRPr="004E4D35" w:rsidRDefault="00F22CE5" w:rsidP="00411069">
            <w:pPr>
              <w:autoSpaceDE w:val="0"/>
              <w:autoSpaceDN w:val="0"/>
              <w:adjustRightInd w:val="0"/>
              <w:spacing w:after="0" w:line="240" w:lineRule="auto"/>
              <w:ind w:left="60" w:right="60"/>
              <w:rPr>
                <w:rFonts w:asciiTheme="majorBidi" w:hAnsiTheme="majorBidi" w:cstheme="majorBidi"/>
                <w:color w:val="000000" w:themeColor="text1"/>
                <w:sz w:val="18"/>
                <w:szCs w:val="18"/>
              </w:rPr>
            </w:pPr>
            <w:r w:rsidRPr="004E4D35">
              <w:rPr>
                <w:rFonts w:asciiTheme="majorBidi" w:hAnsiTheme="majorBidi" w:cstheme="majorBidi"/>
                <w:color w:val="000000" w:themeColor="text1"/>
                <w:sz w:val="18"/>
                <w:szCs w:val="18"/>
              </w:rPr>
              <w:t>11,856</w:t>
            </w:r>
          </w:p>
        </w:tc>
        <w:tc>
          <w:tcPr>
            <w:tcW w:w="1280" w:type="dxa"/>
            <w:tcBorders>
              <w:top w:val="single" w:sz="8" w:space="0" w:color="000000" w:themeColor="text1"/>
              <w:left w:val="single" w:sz="8" w:space="0" w:color="FFFFFF" w:themeColor="background1"/>
              <w:bottom w:val="single" w:sz="4" w:space="0" w:color="auto"/>
              <w:right w:val="single" w:sz="8" w:space="0" w:color="FFFFFF" w:themeColor="background1"/>
            </w:tcBorders>
            <w:shd w:val="clear" w:color="auto" w:fill="FFFFFF"/>
          </w:tcPr>
          <w:p w:rsidR="00F22CE5" w:rsidRPr="004E4D35" w:rsidRDefault="00F22CE5" w:rsidP="00411069">
            <w:pPr>
              <w:autoSpaceDE w:val="0"/>
              <w:autoSpaceDN w:val="0"/>
              <w:adjustRightInd w:val="0"/>
              <w:spacing w:after="0" w:line="240" w:lineRule="auto"/>
              <w:ind w:left="60" w:right="60"/>
              <w:rPr>
                <w:rFonts w:asciiTheme="majorBidi" w:hAnsiTheme="majorBidi" w:cstheme="majorBidi"/>
                <w:color w:val="000000" w:themeColor="text1"/>
                <w:sz w:val="18"/>
                <w:szCs w:val="18"/>
              </w:rPr>
            </w:pPr>
            <w:r w:rsidRPr="004E4D35">
              <w:rPr>
                <w:rFonts w:asciiTheme="majorBidi" w:hAnsiTheme="majorBidi" w:cstheme="majorBidi"/>
                <w:color w:val="000000" w:themeColor="text1"/>
                <w:sz w:val="18"/>
                <w:szCs w:val="18"/>
              </w:rPr>
              <w:t>22,836</w:t>
            </w:r>
          </w:p>
        </w:tc>
      </w:tr>
    </w:tbl>
    <w:p w:rsidR="00F22CE5" w:rsidRPr="00EE104C" w:rsidRDefault="00F22CE5" w:rsidP="00F22CE5">
      <w:pPr>
        <w:pStyle w:val="ListParagraph"/>
        <w:spacing w:before="240" w:line="360" w:lineRule="auto"/>
        <w:ind w:left="1134" w:firstLine="434"/>
        <w:rPr>
          <w:rFonts w:ascii="Times New Roman" w:hAnsi="Times New Roman" w:cs="Times New Roman"/>
          <w:sz w:val="24"/>
        </w:rPr>
      </w:pPr>
      <w:r w:rsidRPr="00AF7256">
        <w:rPr>
          <w:rFonts w:asciiTheme="majorBidi" w:hAnsiTheme="majorBidi" w:cstheme="majorBidi"/>
          <w:color w:val="000000" w:themeColor="text1"/>
          <w:sz w:val="24"/>
          <w:szCs w:val="24"/>
        </w:rPr>
        <w:t xml:space="preserve">Berdasarkan hasil </w:t>
      </w:r>
      <w:r w:rsidRPr="00AF7256">
        <w:rPr>
          <w:rFonts w:asciiTheme="majorBidi" w:hAnsiTheme="majorBidi" w:cstheme="majorBidi"/>
          <w:i/>
          <w:iCs/>
          <w:color w:val="000000" w:themeColor="text1"/>
          <w:sz w:val="24"/>
          <w:szCs w:val="24"/>
        </w:rPr>
        <w:t>output</w:t>
      </w:r>
      <w:r w:rsidRPr="00AF7256">
        <w:rPr>
          <w:rFonts w:asciiTheme="majorBidi" w:hAnsiTheme="majorBidi" w:cstheme="majorBidi"/>
          <w:color w:val="000000" w:themeColor="text1"/>
          <w:sz w:val="24"/>
          <w:szCs w:val="24"/>
        </w:rPr>
        <w:t xml:space="preserve"> uji hipotesis Tabel 4.6</w:t>
      </w:r>
      <w:r>
        <w:rPr>
          <w:rFonts w:asciiTheme="majorBidi" w:hAnsiTheme="majorBidi" w:cstheme="majorBidi"/>
          <w:color w:val="000000" w:themeColor="text1"/>
          <w:sz w:val="24"/>
          <w:szCs w:val="24"/>
        </w:rPr>
        <w:t xml:space="preserve">, maka diperoleh nilai </w:t>
      </w:r>
      <w:r w:rsidRPr="00AF7256">
        <w:rPr>
          <w:rFonts w:asciiTheme="majorBidi" w:hAnsiTheme="majorBidi" w:cstheme="majorBidi"/>
          <w:i/>
          <w:color w:val="000000" w:themeColor="text1"/>
          <w:sz w:val="20"/>
          <w:szCs w:val="24"/>
        </w:rPr>
        <w:t xml:space="preserve">Sig </w:t>
      </w:r>
      <w:r w:rsidRPr="00AF7256">
        <w:rPr>
          <w:rFonts w:asciiTheme="majorBidi" w:hAnsiTheme="majorBidi" w:cstheme="majorBidi"/>
          <w:i/>
          <w:color w:val="000000" w:themeColor="text1"/>
          <w:sz w:val="24"/>
          <w:szCs w:val="24"/>
        </w:rPr>
        <w:t>(2-tailed)</w:t>
      </w:r>
      <w:r w:rsidRPr="00AF7256">
        <w:rPr>
          <w:rFonts w:asciiTheme="majorBidi" w:hAnsiTheme="majorBidi" w:cstheme="majorBidi"/>
          <w:i/>
          <w:color w:val="000000" w:themeColor="text1"/>
          <w:sz w:val="32"/>
          <w:szCs w:val="24"/>
        </w:rPr>
        <w:t xml:space="preserve"> </w:t>
      </w:r>
      <w:r w:rsidRPr="00AF7256">
        <w:rPr>
          <w:rFonts w:asciiTheme="majorBidi" w:hAnsiTheme="majorBidi" w:cstheme="majorBidi"/>
          <w:color w:val="000000" w:themeColor="text1"/>
          <w:sz w:val="32"/>
          <w:szCs w:val="24"/>
        </w:rPr>
        <w:t xml:space="preserve"> </w:t>
      </w:r>
      <w:r w:rsidRPr="00AF7256">
        <w:rPr>
          <w:rFonts w:asciiTheme="majorBidi" w:hAnsiTheme="majorBidi" w:cstheme="majorBidi"/>
          <w:color w:val="000000" w:themeColor="text1"/>
          <w:sz w:val="24"/>
          <w:szCs w:val="24"/>
        </w:rPr>
        <w:t xml:space="preserve">= 0,000 di mana </w:t>
      </w:r>
      <w:r w:rsidRPr="00AF7256">
        <w:rPr>
          <w:rFonts w:asciiTheme="majorBidi" w:hAnsiTheme="majorBidi" w:cstheme="majorBidi"/>
          <w:i/>
          <w:color w:val="000000" w:themeColor="text1"/>
          <w:sz w:val="24"/>
          <w:szCs w:val="24"/>
        </w:rPr>
        <w:t>Sig (2-tailed)</w:t>
      </w:r>
      <w:r w:rsidRPr="00AF7256">
        <w:rPr>
          <w:rFonts w:asciiTheme="majorBidi" w:hAnsiTheme="majorBidi" w:cstheme="majorBidi"/>
          <w:i/>
          <w:color w:val="000000" w:themeColor="text1"/>
          <w:sz w:val="32"/>
          <w:szCs w:val="24"/>
        </w:rPr>
        <w:t xml:space="preserve"> </w:t>
      </w:r>
      <w:r w:rsidRPr="00AF7256">
        <w:rPr>
          <w:rFonts w:asciiTheme="majorBidi" w:hAnsiTheme="majorBidi" w:cstheme="majorBidi"/>
          <w:color w:val="000000" w:themeColor="text1"/>
          <w:sz w:val="24"/>
          <w:szCs w:val="24"/>
        </w:rPr>
        <w:t xml:space="preserve">= 0,000 ˂ 0,05. Dengan demikian, </w:t>
      </w:r>
      <w:r w:rsidRPr="00AF7256">
        <w:rPr>
          <w:rFonts w:asciiTheme="majorBidi" w:hAnsiTheme="majorBidi" w:cstheme="majorBidi"/>
          <w:i/>
          <w:color w:val="000000" w:themeColor="text1"/>
          <w:sz w:val="24"/>
        </w:rPr>
        <w:t>H</w:t>
      </w:r>
      <w:r w:rsidRPr="00AF7256">
        <w:rPr>
          <w:rFonts w:asciiTheme="majorBidi" w:hAnsiTheme="majorBidi" w:cstheme="majorBidi"/>
          <w:color w:val="000000" w:themeColor="text1"/>
          <w:sz w:val="24"/>
          <w:vertAlign w:val="subscript"/>
        </w:rPr>
        <w:t>0</w:t>
      </w:r>
      <w:r>
        <w:rPr>
          <w:rFonts w:asciiTheme="majorBidi" w:hAnsiTheme="majorBidi" w:cstheme="majorBidi"/>
          <w:color w:val="000000" w:themeColor="text1"/>
          <w:sz w:val="24"/>
        </w:rPr>
        <w:t xml:space="preserve"> ditolak yang berarti </w:t>
      </w:r>
      <w:r w:rsidRPr="00AA0428">
        <w:rPr>
          <w:rFonts w:ascii="Times New Roman" w:hAnsi="Times New Roman" w:cs="Times New Roman"/>
          <w:sz w:val="24"/>
        </w:rPr>
        <w:t xml:space="preserve">ada pengaruh model pembelajaran </w:t>
      </w:r>
      <w:r>
        <w:rPr>
          <w:rFonts w:asciiTheme="majorBidi" w:hAnsiTheme="majorBidi" w:cstheme="majorBidi"/>
          <w:color w:val="000000" w:themeColor="text1"/>
          <w:sz w:val="24"/>
          <w:szCs w:val="24"/>
        </w:rPr>
        <w:t xml:space="preserve">model pembelajaran </w:t>
      </w:r>
      <w:r w:rsidRPr="00AF7256">
        <w:rPr>
          <w:rFonts w:asciiTheme="majorBidi" w:hAnsiTheme="majorBidi" w:cstheme="majorBidi"/>
          <w:color w:val="000000" w:themeColor="text1"/>
          <w:sz w:val="24"/>
          <w:szCs w:val="24"/>
        </w:rPr>
        <w:t>kooperatif tipe FSLC (</w:t>
      </w:r>
      <w:r w:rsidRPr="00AF7256">
        <w:rPr>
          <w:rFonts w:asciiTheme="majorBidi" w:hAnsiTheme="majorBidi" w:cstheme="majorBidi"/>
          <w:i/>
          <w:iCs/>
          <w:color w:val="000000" w:themeColor="text1"/>
          <w:sz w:val="24"/>
          <w:szCs w:val="24"/>
        </w:rPr>
        <w:t>Formulate Share Listen Create</w:t>
      </w:r>
      <w:r>
        <w:rPr>
          <w:rFonts w:asciiTheme="majorBidi" w:hAnsiTheme="majorBidi" w:cstheme="majorBidi"/>
          <w:color w:val="000000" w:themeColor="text1"/>
          <w:sz w:val="24"/>
          <w:szCs w:val="24"/>
        </w:rPr>
        <w:t>)</w:t>
      </w:r>
      <w:r>
        <w:rPr>
          <w:rFonts w:ascii="Times New Roman" w:hAnsi="Times New Roman" w:cs="Times New Roman"/>
          <w:sz w:val="24"/>
        </w:rPr>
        <w:t xml:space="preserve"> </w:t>
      </w:r>
      <w:r w:rsidRPr="00AA0428">
        <w:rPr>
          <w:rFonts w:ascii="Times New Roman" w:hAnsi="Times New Roman" w:cs="Times New Roman"/>
          <w:sz w:val="24"/>
        </w:rPr>
        <w:t>kelas</w:t>
      </w:r>
      <w:r>
        <w:rPr>
          <w:rFonts w:ascii="Times New Roman" w:hAnsi="Times New Roman" w:cs="Times New Roman"/>
          <w:sz w:val="24"/>
        </w:rPr>
        <w:t xml:space="preserve"> </w:t>
      </w:r>
      <w:r w:rsidRPr="00AA0428">
        <w:rPr>
          <w:rFonts w:ascii="Times New Roman" w:hAnsi="Times New Roman" w:cs="Times New Roman"/>
          <w:sz w:val="24"/>
        </w:rPr>
        <w:t>eksperimen</w:t>
      </w:r>
      <w:r>
        <w:rPr>
          <w:rFonts w:ascii="Times New Roman" w:hAnsi="Times New Roman" w:cs="Times New Roman"/>
          <w:sz w:val="24"/>
        </w:rPr>
        <w:t xml:space="preserve"> dan model pembelajaran konvensional kelas kontrol.</w:t>
      </w:r>
    </w:p>
    <w:p w:rsidR="00F22CE5" w:rsidRDefault="00F22CE5" w:rsidP="00F22CE5">
      <w:pPr>
        <w:pStyle w:val="ListParagraph"/>
        <w:numPr>
          <w:ilvl w:val="0"/>
          <w:numId w:val="9"/>
        </w:numPr>
        <w:tabs>
          <w:tab w:val="left" w:pos="993"/>
        </w:tabs>
        <w:spacing w:after="160" w:line="360" w:lineRule="auto"/>
        <w:ind w:left="993" w:hanging="284"/>
        <w:rPr>
          <w:rFonts w:asciiTheme="majorBidi" w:hAnsiTheme="majorBidi" w:cstheme="majorBidi"/>
          <w:sz w:val="24"/>
          <w:szCs w:val="24"/>
        </w:rPr>
      </w:pPr>
      <w:r>
        <w:rPr>
          <w:rFonts w:asciiTheme="majorBidi" w:hAnsiTheme="majorBidi" w:cstheme="majorBidi"/>
          <w:sz w:val="24"/>
          <w:szCs w:val="24"/>
        </w:rPr>
        <w:t xml:space="preserve"> </w:t>
      </w:r>
      <w:r w:rsidRPr="00122002">
        <w:rPr>
          <w:rFonts w:asciiTheme="majorBidi" w:hAnsiTheme="majorBidi" w:cstheme="majorBidi"/>
          <w:sz w:val="24"/>
          <w:szCs w:val="24"/>
        </w:rPr>
        <w:t>Hasil analisis data satu pihak</w:t>
      </w:r>
    </w:p>
    <w:p w:rsidR="00F22CE5" w:rsidRPr="00EE104C" w:rsidRDefault="00F22CE5" w:rsidP="00F22CE5">
      <w:pPr>
        <w:pStyle w:val="ListParagraph"/>
        <w:spacing w:line="360" w:lineRule="auto"/>
        <w:ind w:left="1134"/>
        <w:rPr>
          <w:rFonts w:asciiTheme="majorBidi" w:hAnsiTheme="majorBidi" w:cstheme="majorBidi"/>
          <w:color w:val="000000" w:themeColor="text1"/>
          <w:sz w:val="24"/>
        </w:rPr>
      </w:pPr>
      <w:r>
        <w:rPr>
          <w:rFonts w:asciiTheme="majorBidi" w:hAnsiTheme="majorBidi" w:cstheme="majorBidi"/>
          <w:color w:val="000000" w:themeColor="text1"/>
          <w:sz w:val="24"/>
        </w:rPr>
        <w:tab/>
      </w:r>
      <w:r w:rsidRPr="00AF7256">
        <w:rPr>
          <w:rFonts w:asciiTheme="majorBidi" w:hAnsiTheme="majorBidi" w:cstheme="majorBidi"/>
          <w:color w:val="000000" w:themeColor="text1"/>
          <w:sz w:val="24"/>
        </w:rPr>
        <w:t xml:space="preserve">Berdasarkan uji hipotesis atau uji t yang didapatkan dengan membandingkan antara </w:t>
      </w:r>
      <m:oMath>
        <m:sSub>
          <m:sSubPr>
            <m:ctrlPr>
              <w:rPr>
                <w:rFonts w:ascii="Cambria Math" w:hAnsi="Cambria Math" w:cstheme="majorBidi"/>
                <w:i/>
                <w:color w:val="000000" w:themeColor="text1"/>
              </w:rPr>
            </m:ctrlPr>
          </m:sSubPr>
          <m:e>
            <m:r>
              <w:rPr>
                <w:rFonts w:ascii="Cambria Math" w:hAnsi="Cambria Math" w:cstheme="majorBidi"/>
                <w:color w:val="000000" w:themeColor="text1"/>
                <w:sz w:val="24"/>
              </w:rPr>
              <m:t>t</m:t>
            </m:r>
          </m:e>
          <m:sub>
            <m:r>
              <w:rPr>
                <w:rFonts w:ascii="Cambria Math" w:hAnsi="Cambria Math" w:cstheme="majorBidi"/>
                <w:color w:val="000000" w:themeColor="text1"/>
                <w:sz w:val="24"/>
              </w:rPr>
              <m:t xml:space="preserve">hitung </m:t>
            </m:r>
          </m:sub>
        </m:sSub>
      </m:oMath>
      <w:r w:rsidRPr="00AF7256">
        <w:rPr>
          <w:rFonts w:asciiTheme="majorBidi" w:hAnsiTheme="majorBidi" w:cstheme="majorBidi"/>
          <w:color w:val="000000" w:themeColor="text1"/>
          <w:sz w:val="24"/>
        </w:rPr>
        <w:t xml:space="preserve">dan </w:t>
      </w:r>
      <m:oMath>
        <m:sSub>
          <m:sSubPr>
            <m:ctrlPr>
              <w:rPr>
                <w:rFonts w:ascii="Cambria Math" w:hAnsi="Cambria Math" w:cstheme="majorBidi"/>
                <w:i/>
                <w:color w:val="000000" w:themeColor="text1"/>
              </w:rPr>
            </m:ctrlPr>
          </m:sSubPr>
          <m:e>
            <m:r>
              <w:rPr>
                <w:rFonts w:ascii="Cambria Math" w:hAnsi="Cambria Math" w:cstheme="majorBidi"/>
                <w:color w:val="000000" w:themeColor="text1"/>
                <w:sz w:val="24"/>
              </w:rPr>
              <m:t>t</m:t>
            </m:r>
          </m:e>
          <m:sub>
            <m:r>
              <w:rPr>
                <w:rFonts w:ascii="Cambria Math" w:hAnsi="Cambria Math" w:cstheme="majorBidi"/>
                <w:color w:val="000000" w:themeColor="text1"/>
                <w:sz w:val="24"/>
              </w:rPr>
              <m:t>abel</m:t>
            </m:r>
          </m:sub>
        </m:sSub>
      </m:oMath>
      <w:r w:rsidRPr="00AF7256">
        <w:rPr>
          <w:rFonts w:asciiTheme="majorBidi" w:hAnsiTheme="majorBidi" w:cstheme="majorBidi"/>
          <w:color w:val="000000" w:themeColor="text1"/>
          <w:sz w:val="24"/>
        </w:rPr>
        <w:t xml:space="preserve"> diperoleh nilai </w:t>
      </w:r>
      <m:oMath>
        <m:sSub>
          <m:sSubPr>
            <m:ctrlPr>
              <w:rPr>
                <w:rFonts w:ascii="Cambria Math" w:hAnsi="Cambria Math" w:cstheme="majorBidi"/>
                <w:i/>
                <w:color w:val="000000" w:themeColor="text1"/>
              </w:rPr>
            </m:ctrlPr>
          </m:sSubPr>
          <m:e>
            <m:r>
              <w:rPr>
                <w:rFonts w:ascii="Cambria Math" w:hAnsi="Cambria Math" w:cstheme="majorBidi"/>
                <w:color w:val="000000" w:themeColor="text1"/>
                <w:sz w:val="24"/>
              </w:rPr>
              <m:t>t</m:t>
            </m:r>
          </m:e>
          <m:sub>
            <m:r>
              <w:rPr>
                <w:rFonts w:ascii="Cambria Math" w:hAnsi="Cambria Math" w:cstheme="majorBidi"/>
                <w:color w:val="000000" w:themeColor="text1"/>
                <w:sz w:val="24"/>
              </w:rPr>
              <m:t>hitung</m:t>
            </m:r>
          </m:sub>
        </m:sSub>
        <m:r>
          <w:rPr>
            <w:rFonts w:ascii="Cambria Math" w:hAnsi="Cambria Math" w:cstheme="majorBidi"/>
            <w:color w:val="000000" w:themeColor="text1"/>
            <w:sz w:val="24"/>
          </w:rPr>
          <m:t>=40,27918766</m:t>
        </m:r>
        <m:r>
          <m:rPr>
            <m:sty m:val="p"/>
          </m:rPr>
          <w:rPr>
            <w:rFonts w:ascii="Cambria Math" w:hAnsi="Cambria Math" w:cstheme="majorBidi"/>
            <w:color w:val="000000" w:themeColor="text1"/>
            <w:sz w:val="24"/>
          </w:rPr>
          <m:t xml:space="preserve"> </m:t>
        </m:r>
        <m:r>
          <w:rPr>
            <w:rFonts w:ascii="Cambria Math" w:hAnsi="Cambria Math" w:cstheme="majorBidi"/>
            <w:color w:val="000000" w:themeColor="text1"/>
            <w:sz w:val="24"/>
          </w:rPr>
          <m:t xml:space="preserve"> </m:t>
        </m:r>
      </m:oMath>
      <w:r w:rsidRPr="00AF7256">
        <w:rPr>
          <w:rFonts w:asciiTheme="majorBidi" w:hAnsiTheme="majorBidi" w:cstheme="majorBidi"/>
          <w:color w:val="000000" w:themeColor="text1"/>
          <w:sz w:val="24"/>
        </w:rPr>
        <w:t xml:space="preserve">dan </w:t>
      </w:r>
      <m:oMath>
        <m:sSub>
          <m:sSubPr>
            <m:ctrlPr>
              <w:rPr>
                <w:rFonts w:ascii="Cambria Math" w:hAnsi="Cambria Math" w:cstheme="majorBidi"/>
                <w:i/>
                <w:color w:val="000000" w:themeColor="text1"/>
              </w:rPr>
            </m:ctrlPr>
          </m:sSubPr>
          <m:e>
            <m:r>
              <w:rPr>
                <w:rFonts w:ascii="Cambria Math" w:hAnsi="Cambria Math" w:cstheme="majorBidi"/>
                <w:color w:val="000000" w:themeColor="text1"/>
                <w:sz w:val="24"/>
              </w:rPr>
              <m:t>t</m:t>
            </m:r>
          </m:e>
          <m:sub>
            <m:r>
              <w:rPr>
                <w:rFonts w:ascii="Cambria Math" w:hAnsi="Cambria Math" w:cstheme="majorBidi"/>
                <w:color w:val="000000" w:themeColor="text1"/>
                <w:sz w:val="24"/>
              </w:rPr>
              <m:t>abel</m:t>
            </m:r>
          </m:sub>
        </m:sSub>
        <m:r>
          <w:rPr>
            <w:rFonts w:ascii="Cambria Math" w:hAnsi="Cambria Math" w:cstheme="majorBidi"/>
            <w:color w:val="000000" w:themeColor="text1"/>
            <w:sz w:val="24"/>
          </w:rPr>
          <m:t xml:space="preserve">=1,675 </m:t>
        </m:r>
      </m:oMath>
      <w:r w:rsidRPr="00AF7256">
        <w:rPr>
          <w:rFonts w:asciiTheme="majorBidi" w:hAnsiTheme="majorBidi" w:cstheme="majorBidi"/>
          <w:color w:val="000000" w:themeColor="text1"/>
          <w:sz w:val="24"/>
        </w:rPr>
        <w:t xml:space="preserve">dengan </w:t>
      </w:r>
      <m:oMath>
        <m:r>
          <w:rPr>
            <w:rFonts w:ascii="Cambria Math" w:hAnsi="Cambria Math" w:cstheme="majorBidi"/>
            <w:color w:val="000000" w:themeColor="text1"/>
            <w:sz w:val="24"/>
          </w:rPr>
          <m:t>dk=50</m:t>
        </m:r>
      </m:oMath>
      <w:r w:rsidRPr="00AF7256">
        <w:rPr>
          <w:rFonts w:asciiTheme="majorBidi" w:hAnsiTheme="majorBidi" w:cstheme="majorBidi"/>
          <w:color w:val="000000" w:themeColor="text1"/>
          <w:sz w:val="24"/>
        </w:rPr>
        <w:t xml:space="preserve">. Karena </w:t>
      </w:r>
      <m:oMath>
        <m:r>
          <w:rPr>
            <w:rFonts w:ascii="Cambria Math" w:hAnsi="Cambria Math" w:cstheme="majorBidi"/>
            <w:color w:val="000000" w:themeColor="text1"/>
            <w:sz w:val="24"/>
          </w:rPr>
          <m:t>2,51575978</m:t>
        </m:r>
      </m:oMath>
      <w:r w:rsidRPr="00AF7256">
        <w:rPr>
          <w:rFonts w:asciiTheme="majorBidi" w:hAnsiTheme="majorBidi" w:cstheme="majorBidi"/>
          <w:color w:val="000000" w:themeColor="text1"/>
          <w:sz w:val="24"/>
        </w:rPr>
        <w:t xml:space="preserve"> &gt; </w:t>
      </w:r>
      <m:oMath>
        <m:r>
          <w:rPr>
            <w:rFonts w:ascii="Cambria Math" w:hAnsi="Cambria Math" w:cstheme="majorBidi"/>
            <w:color w:val="000000" w:themeColor="text1"/>
            <w:sz w:val="24"/>
            <w:szCs w:val="24"/>
          </w:rPr>
          <m:t>1,67356</m:t>
        </m:r>
      </m:oMath>
      <w:r w:rsidRPr="00AF7256">
        <w:rPr>
          <w:rFonts w:asciiTheme="majorBidi" w:hAnsiTheme="majorBidi" w:cstheme="majorBidi"/>
          <w:color w:val="000000" w:themeColor="text1"/>
          <w:sz w:val="28"/>
          <w:szCs w:val="24"/>
        </w:rPr>
        <w:t>.</w:t>
      </w:r>
      <w:r w:rsidRPr="00AF7256">
        <w:rPr>
          <w:rFonts w:asciiTheme="majorBidi" w:hAnsiTheme="majorBidi" w:cstheme="majorBidi"/>
          <w:color w:val="000000" w:themeColor="text1"/>
          <w:sz w:val="24"/>
        </w:rPr>
        <w:t xml:space="preserve"> Dengan demikian, </w:t>
      </w:r>
      <m:oMath>
        <m:sSub>
          <m:sSubPr>
            <m:ctrlPr>
              <w:rPr>
                <w:rFonts w:ascii="Cambria Math" w:hAnsi="Cambria Math" w:cstheme="majorBidi"/>
                <w:i/>
                <w:color w:val="000000" w:themeColor="text1"/>
              </w:rPr>
            </m:ctrlPr>
          </m:sSubPr>
          <m:e>
            <m:r>
              <w:rPr>
                <w:rFonts w:ascii="Cambria Math" w:hAnsi="Cambria Math" w:cstheme="majorBidi"/>
                <w:color w:val="000000" w:themeColor="text1"/>
                <w:sz w:val="24"/>
              </w:rPr>
              <m:t>H</m:t>
            </m:r>
          </m:e>
          <m:sub>
            <m:r>
              <w:rPr>
                <w:rFonts w:ascii="Cambria Math" w:hAnsi="Cambria Math" w:cstheme="majorBidi"/>
                <w:color w:val="000000" w:themeColor="text1"/>
                <w:sz w:val="24"/>
              </w:rPr>
              <m:t>0</m:t>
            </m:r>
          </m:sub>
        </m:sSub>
      </m:oMath>
      <w:r w:rsidRPr="00AF7256">
        <w:rPr>
          <w:rFonts w:asciiTheme="majorBidi" w:hAnsiTheme="majorBidi" w:cstheme="majorBidi"/>
          <w:color w:val="000000" w:themeColor="text1"/>
          <w:sz w:val="24"/>
        </w:rPr>
        <w:t xml:space="preserve"> ditolak sehingga kemampuan penalaran matematik </w:t>
      </w:r>
      <w:r>
        <w:rPr>
          <w:rFonts w:asciiTheme="majorBidi" w:hAnsiTheme="majorBidi" w:cstheme="majorBidi"/>
          <w:color w:val="000000" w:themeColor="text1"/>
          <w:sz w:val="24"/>
        </w:rPr>
        <w:t xml:space="preserve">siswa </w:t>
      </w:r>
      <w:r w:rsidRPr="00AF7256">
        <w:rPr>
          <w:rFonts w:asciiTheme="majorBidi" w:hAnsiTheme="majorBidi" w:cstheme="majorBidi"/>
          <w:color w:val="000000" w:themeColor="text1"/>
          <w:sz w:val="24"/>
        </w:rPr>
        <w:t>kelas eksperimen yang menggunakan model pembelajaran kooperatif tipe FSLC (</w:t>
      </w:r>
      <w:r w:rsidRPr="00AF7256">
        <w:rPr>
          <w:rFonts w:asciiTheme="majorBidi" w:hAnsiTheme="majorBidi" w:cstheme="majorBidi"/>
          <w:i/>
          <w:iCs/>
          <w:color w:val="000000" w:themeColor="text1"/>
          <w:sz w:val="24"/>
        </w:rPr>
        <w:t>Formulate Share Listen Create</w:t>
      </w:r>
      <w:r w:rsidRPr="00AF7256">
        <w:rPr>
          <w:rFonts w:asciiTheme="majorBidi" w:hAnsiTheme="majorBidi" w:cstheme="majorBidi"/>
          <w:color w:val="000000" w:themeColor="text1"/>
          <w:sz w:val="24"/>
        </w:rPr>
        <w:t xml:space="preserve">) lebih baik dari pada kelas kontrol yang menggunakan </w:t>
      </w:r>
      <w:r>
        <w:rPr>
          <w:rFonts w:asciiTheme="majorBidi" w:hAnsiTheme="majorBidi" w:cstheme="majorBidi"/>
          <w:color w:val="000000" w:themeColor="text1"/>
          <w:sz w:val="24"/>
        </w:rPr>
        <w:t>model pembelajaran konvensional.</w:t>
      </w:r>
      <w:bookmarkStart w:id="0" w:name="_GoBack"/>
      <w:bookmarkEnd w:id="0"/>
    </w:p>
    <w:p w:rsidR="00F22CE5" w:rsidRDefault="00F22CE5" w:rsidP="00F22CE5">
      <w:pPr>
        <w:spacing w:line="360" w:lineRule="auto"/>
        <w:rPr>
          <w:rFonts w:asciiTheme="majorBidi" w:hAnsiTheme="majorBidi" w:cstheme="majorBidi"/>
          <w:b/>
          <w:bCs/>
          <w:sz w:val="24"/>
          <w:szCs w:val="24"/>
        </w:rPr>
      </w:pPr>
      <w:r>
        <w:rPr>
          <w:rFonts w:asciiTheme="majorBidi" w:hAnsiTheme="majorBidi" w:cstheme="majorBidi"/>
          <w:b/>
          <w:bCs/>
          <w:sz w:val="24"/>
          <w:szCs w:val="24"/>
        </w:rPr>
        <w:lastRenderedPageBreak/>
        <w:t xml:space="preserve">PEMBAHASAN </w:t>
      </w:r>
    </w:p>
    <w:p w:rsidR="00F22CE5" w:rsidRDefault="00F22CE5" w:rsidP="00F22CE5">
      <w:pPr>
        <w:pStyle w:val="ListParagraph"/>
        <w:tabs>
          <w:tab w:val="left" w:pos="450"/>
        </w:tabs>
        <w:spacing w:after="0" w:line="360" w:lineRule="auto"/>
        <w:ind w:left="0" w:firstLine="426"/>
        <w:rPr>
          <w:rFonts w:ascii="Times New Roman" w:hAnsi="Times New Roman" w:cs="Times New Roman"/>
          <w:sz w:val="24"/>
          <w:szCs w:val="24"/>
        </w:rPr>
      </w:pPr>
      <w:r w:rsidRPr="00FB6480">
        <w:rPr>
          <w:rFonts w:ascii="Times New Roman" w:hAnsi="Times New Roman" w:cs="Times New Roman"/>
          <w:sz w:val="24"/>
          <w:szCs w:val="24"/>
        </w:rPr>
        <w:t xml:space="preserve">Berdasarkan hasil analisis data </w:t>
      </w:r>
      <w:r>
        <w:rPr>
          <w:rFonts w:ascii="Times New Roman" w:hAnsi="Times New Roman" w:cs="Times New Roman"/>
          <w:iCs/>
          <w:sz w:val="24"/>
          <w:szCs w:val="24"/>
        </w:rPr>
        <w:t>kemampuan awal siswa</w:t>
      </w:r>
      <w:r w:rsidRPr="00FB6480">
        <w:rPr>
          <w:rFonts w:ascii="Times New Roman" w:hAnsi="Times New Roman" w:cs="Times New Roman"/>
          <w:i/>
          <w:sz w:val="24"/>
          <w:szCs w:val="24"/>
        </w:rPr>
        <w:t xml:space="preserve"> </w:t>
      </w:r>
      <w:r w:rsidRPr="00FB6480">
        <w:rPr>
          <w:rFonts w:ascii="Times New Roman" w:hAnsi="Times New Roman" w:cs="Times New Roman"/>
          <w:sz w:val="24"/>
          <w:szCs w:val="24"/>
        </w:rPr>
        <w:t>diperoleh kedua kelompok sampel berdistribusi normal, homogen</w:t>
      </w:r>
      <w:r>
        <w:rPr>
          <w:rFonts w:ascii="Times New Roman" w:hAnsi="Times New Roman" w:cs="Times New Roman"/>
          <w:sz w:val="24"/>
          <w:szCs w:val="24"/>
        </w:rPr>
        <w:t>,</w:t>
      </w:r>
      <w:r w:rsidRPr="00FB6480">
        <w:rPr>
          <w:rFonts w:ascii="Times New Roman" w:hAnsi="Times New Roman" w:cs="Times New Roman"/>
          <w:sz w:val="24"/>
          <w:szCs w:val="24"/>
        </w:rPr>
        <w:t xml:space="preserve"> dan tidak ada perbedaan</w:t>
      </w:r>
      <w:r>
        <w:rPr>
          <w:rFonts w:ascii="Times New Roman" w:hAnsi="Times New Roman" w:cs="Times New Roman"/>
          <w:sz w:val="24"/>
          <w:szCs w:val="24"/>
        </w:rPr>
        <w:t xml:space="preserve"> rata-rata yang signifikan</w:t>
      </w:r>
      <w:r w:rsidRPr="00FB6480">
        <w:rPr>
          <w:rFonts w:ascii="Times New Roman" w:hAnsi="Times New Roman" w:cs="Times New Roman"/>
          <w:sz w:val="24"/>
          <w:szCs w:val="24"/>
        </w:rPr>
        <w:t xml:space="preserve"> antara kel</w:t>
      </w:r>
      <w:r>
        <w:rPr>
          <w:rFonts w:ascii="Times New Roman" w:hAnsi="Times New Roman" w:cs="Times New Roman"/>
          <w:sz w:val="24"/>
          <w:szCs w:val="24"/>
        </w:rPr>
        <w:t xml:space="preserve">as eksperimen dan kelas kontrol </w:t>
      </w:r>
      <w:r w:rsidRPr="00FB6480">
        <w:rPr>
          <w:rFonts w:ascii="Times New Roman" w:hAnsi="Times New Roman" w:cs="Times New Roman"/>
          <w:sz w:val="24"/>
          <w:szCs w:val="24"/>
        </w:rPr>
        <w:t>berarti sampel berasal dari keadaan atau kondisi yang sama</w:t>
      </w:r>
      <w:r>
        <w:rPr>
          <w:rFonts w:ascii="Times New Roman" w:hAnsi="Times New Roman" w:cs="Times New Roman"/>
          <w:sz w:val="24"/>
          <w:szCs w:val="24"/>
        </w:rPr>
        <w:t xml:space="preserve"> (homogen)</w:t>
      </w:r>
      <w:r w:rsidRPr="00FB6480">
        <w:rPr>
          <w:rFonts w:ascii="Times New Roman" w:hAnsi="Times New Roman" w:cs="Times New Roman"/>
          <w:sz w:val="24"/>
          <w:szCs w:val="24"/>
        </w:rPr>
        <w:t xml:space="preserve">. </w:t>
      </w:r>
    </w:p>
    <w:p w:rsidR="00F22CE5" w:rsidRPr="00EE104C" w:rsidRDefault="00F22CE5" w:rsidP="00F22CE5">
      <w:pPr>
        <w:pStyle w:val="ListParagraph"/>
        <w:tabs>
          <w:tab w:val="left" w:pos="450"/>
        </w:tabs>
        <w:spacing w:after="0" w:line="360" w:lineRule="auto"/>
        <w:ind w:left="0"/>
        <w:rPr>
          <w:rFonts w:ascii="Times New Roman" w:hAnsi="Times New Roman" w:cs="Times New Roman"/>
          <w:iCs/>
          <w:sz w:val="24"/>
          <w:szCs w:val="24"/>
        </w:rPr>
      </w:pPr>
      <w:r>
        <w:rPr>
          <w:rFonts w:ascii="Times New Roman" w:hAnsi="Times New Roman" w:cs="Times New Roman"/>
          <w:sz w:val="24"/>
          <w:szCs w:val="24"/>
        </w:rPr>
        <w:tab/>
      </w:r>
      <w:r w:rsidRPr="00FB6480">
        <w:rPr>
          <w:rFonts w:ascii="Times New Roman" w:hAnsi="Times New Roman" w:cs="Times New Roman"/>
          <w:sz w:val="24"/>
          <w:szCs w:val="24"/>
        </w:rPr>
        <w:t xml:space="preserve">Hasil tes kemampuan </w:t>
      </w:r>
      <w:r>
        <w:rPr>
          <w:rFonts w:ascii="Times New Roman" w:hAnsi="Times New Roman" w:cs="Times New Roman"/>
          <w:sz w:val="24"/>
          <w:szCs w:val="24"/>
        </w:rPr>
        <w:t>penalaran matematik siswa diukur menggunakan data nilai</w:t>
      </w:r>
      <w:r w:rsidRPr="00FB6480">
        <w:rPr>
          <w:rFonts w:ascii="Times New Roman" w:hAnsi="Times New Roman" w:cs="Times New Roman"/>
          <w:sz w:val="24"/>
          <w:szCs w:val="24"/>
        </w:rPr>
        <w:t xml:space="preserve"> </w:t>
      </w:r>
      <w:r w:rsidRPr="00FB6480">
        <w:rPr>
          <w:rFonts w:ascii="Times New Roman" w:hAnsi="Times New Roman" w:cs="Times New Roman"/>
          <w:i/>
          <w:sz w:val="24"/>
          <w:szCs w:val="24"/>
        </w:rPr>
        <w:t>posttest</w:t>
      </w:r>
      <w:r w:rsidRPr="00FB6480">
        <w:rPr>
          <w:rFonts w:ascii="Times New Roman" w:hAnsi="Times New Roman" w:cs="Times New Roman"/>
          <w:sz w:val="24"/>
          <w:szCs w:val="24"/>
        </w:rPr>
        <w:t>.</w:t>
      </w:r>
      <w:r w:rsidRPr="00FB6480">
        <w:rPr>
          <w:rFonts w:ascii="Times New Roman" w:hAnsi="Times New Roman" w:cs="Times New Roman"/>
          <w:i/>
          <w:sz w:val="24"/>
          <w:szCs w:val="24"/>
        </w:rPr>
        <w:t xml:space="preserve"> </w:t>
      </w:r>
      <w:r>
        <w:rPr>
          <w:rFonts w:ascii="Times New Roman" w:hAnsi="Times New Roman" w:cs="Times New Roman"/>
          <w:iCs/>
          <w:sz w:val="24"/>
          <w:szCs w:val="24"/>
        </w:rPr>
        <w:t xml:space="preserve">Data yang telah dianalisis dan diuji menggunakan uji </w:t>
      </w:r>
      <w:r w:rsidRPr="00CC4BCA">
        <w:rPr>
          <w:rFonts w:ascii="Times New Roman" w:hAnsi="Times New Roman" w:cs="Times New Roman"/>
          <w:i/>
          <w:sz w:val="24"/>
          <w:szCs w:val="24"/>
        </w:rPr>
        <w:t>t</w:t>
      </w:r>
      <w:r>
        <w:rPr>
          <w:rFonts w:ascii="Times New Roman" w:hAnsi="Times New Roman" w:cs="Times New Roman"/>
          <w:iCs/>
          <w:sz w:val="24"/>
          <w:szCs w:val="24"/>
        </w:rPr>
        <w:t xml:space="preserve"> dua pihak dengan </w:t>
      </w:r>
      <w:r w:rsidRPr="007B03F6">
        <w:rPr>
          <w:rFonts w:ascii="Times New Roman" w:hAnsi="Times New Roman" w:cs="Times New Roman"/>
          <w:i/>
          <w:sz w:val="24"/>
          <w:szCs w:val="24"/>
        </w:rPr>
        <w:t>software SPSS 20</w:t>
      </w:r>
      <w:r>
        <w:rPr>
          <w:rFonts w:ascii="Times New Roman" w:hAnsi="Times New Roman" w:cs="Times New Roman"/>
          <w:iCs/>
          <w:sz w:val="24"/>
          <w:szCs w:val="24"/>
        </w:rPr>
        <w:t xml:space="preserve"> diperoleh nilai rata-rata dari kelas eksperimen yang menggunakan model pembelajaran kooperatif tipe FSLC </w:t>
      </w:r>
      <w:r w:rsidRPr="00CC4BCA">
        <w:rPr>
          <w:rFonts w:ascii="Times New Roman" w:hAnsi="Times New Roman" w:cs="Times New Roman"/>
          <w:i/>
          <w:sz w:val="24"/>
          <w:szCs w:val="24"/>
        </w:rPr>
        <w:t>(Formula Share Listen Create)</w:t>
      </w:r>
      <w:r>
        <w:rPr>
          <w:rFonts w:ascii="Times New Roman" w:hAnsi="Times New Roman" w:cs="Times New Roman"/>
          <w:i/>
          <w:sz w:val="24"/>
          <w:szCs w:val="24"/>
        </w:rPr>
        <w:t xml:space="preserve"> </w:t>
      </w:r>
      <w:r>
        <w:rPr>
          <w:rFonts w:ascii="Times New Roman" w:hAnsi="Times New Roman" w:cs="Times New Roman"/>
          <w:iCs/>
          <w:sz w:val="24"/>
          <w:szCs w:val="24"/>
        </w:rPr>
        <w:t xml:space="preserve">sebesar 70,00 sementara data yang diperoleh dari kelas kontrol yang menggunakan model pembelajaran konvensional sebesar 52,65 dan nilai sig 2-tailed = 0,000 karena nilai </w:t>
      </w:r>
      <w:r w:rsidRPr="009E443D">
        <w:rPr>
          <w:rFonts w:ascii="Times New Roman" w:hAnsi="Times New Roman" w:cs="Times New Roman"/>
          <w:i/>
          <w:sz w:val="24"/>
          <w:szCs w:val="24"/>
        </w:rPr>
        <w:t xml:space="preserve">sig </w:t>
      </w:r>
      <w:r>
        <w:rPr>
          <w:rFonts w:ascii="Times New Roman" w:hAnsi="Times New Roman" w:cs="Times New Roman"/>
          <w:iCs/>
          <w:sz w:val="24"/>
          <w:szCs w:val="24"/>
        </w:rPr>
        <w:t xml:space="preserve">&lt; 0,05 yaitu sig =0,000 &lt; 0,05 maka </w:t>
      </w:r>
      <w:r w:rsidRPr="008F47CD">
        <w:rPr>
          <w:rFonts w:ascii="Times New Roman" w:hAnsi="Times New Roman" w:cs="Times New Roman"/>
          <w:i/>
          <w:sz w:val="24"/>
          <w:szCs w:val="24"/>
        </w:rPr>
        <w:t>H</w:t>
      </w:r>
      <w:r w:rsidRPr="008F47CD">
        <w:rPr>
          <w:rFonts w:ascii="Times New Roman" w:hAnsi="Times New Roman" w:cs="Times New Roman"/>
          <w:i/>
          <w:sz w:val="24"/>
          <w:szCs w:val="24"/>
          <w:vertAlign w:val="subscript"/>
        </w:rPr>
        <w:t>0</w:t>
      </w:r>
      <w:r>
        <w:rPr>
          <w:rFonts w:ascii="Times New Roman" w:hAnsi="Times New Roman" w:cs="Times New Roman"/>
          <w:iCs/>
          <w:sz w:val="24"/>
          <w:szCs w:val="24"/>
        </w:rPr>
        <w:t xml:space="preserve"> ditolak dan </w:t>
      </w:r>
      <w:r w:rsidRPr="007B03F6">
        <w:rPr>
          <w:rFonts w:ascii="Times New Roman" w:hAnsi="Times New Roman" w:cs="Times New Roman"/>
          <w:i/>
          <w:sz w:val="24"/>
          <w:szCs w:val="24"/>
        </w:rPr>
        <w:t>H</w:t>
      </w:r>
      <w:r w:rsidRPr="007B03F6">
        <w:rPr>
          <w:rFonts w:ascii="Times New Roman" w:hAnsi="Times New Roman" w:cs="Times New Roman"/>
          <w:i/>
          <w:sz w:val="24"/>
          <w:szCs w:val="24"/>
          <w:vertAlign w:val="subscript"/>
        </w:rPr>
        <w:t>1</w:t>
      </w:r>
      <w:r>
        <w:rPr>
          <w:rFonts w:ascii="Times New Roman" w:hAnsi="Times New Roman" w:cs="Times New Roman"/>
          <w:iCs/>
          <w:sz w:val="24"/>
          <w:szCs w:val="24"/>
        </w:rPr>
        <w:t xml:space="preserve"> diterimah, berarti ada pengaruh model pembelajaran kooperatif </w:t>
      </w:r>
      <w:r>
        <w:rPr>
          <w:rFonts w:asciiTheme="majorBidi" w:hAnsiTheme="majorBidi" w:cstheme="majorBidi"/>
          <w:color w:val="000000" w:themeColor="text1"/>
          <w:sz w:val="24"/>
        </w:rPr>
        <w:t>tipe FSLC (</w:t>
      </w:r>
      <w:r w:rsidRPr="00AF7256">
        <w:rPr>
          <w:rFonts w:asciiTheme="majorBidi" w:hAnsiTheme="majorBidi" w:cstheme="majorBidi"/>
          <w:i/>
          <w:iCs/>
          <w:color w:val="000000" w:themeColor="text1"/>
          <w:sz w:val="24"/>
        </w:rPr>
        <w:t>Formulate Share Listen Create</w:t>
      </w:r>
      <w:r w:rsidRPr="00AF7256">
        <w:rPr>
          <w:rFonts w:asciiTheme="majorBidi" w:hAnsiTheme="majorBidi" w:cstheme="majorBidi"/>
          <w:color w:val="000000" w:themeColor="text1"/>
          <w:sz w:val="24"/>
        </w:rPr>
        <w:t>)</w:t>
      </w:r>
      <w:r>
        <w:rPr>
          <w:rFonts w:asciiTheme="majorBidi" w:hAnsiTheme="majorBidi" w:cstheme="majorBidi"/>
          <w:color w:val="000000" w:themeColor="text1"/>
          <w:sz w:val="24"/>
        </w:rPr>
        <w:t xml:space="preserve"> terhadap kemampuan penalaran matematik siswa</w:t>
      </w:r>
      <w:r>
        <w:rPr>
          <w:rFonts w:ascii="Times New Roman" w:hAnsi="Times New Roman" w:cs="Times New Roman"/>
          <w:iCs/>
          <w:sz w:val="24"/>
          <w:szCs w:val="24"/>
        </w:rPr>
        <w:t xml:space="preserve">. Sedangkan analisis data yang diperoleh dari uji </w:t>
      </w:r>
      <w:r w:rsidRPr="00AE78E6">
        <w:rPr>
          <w:rFonts w:ascii="Times New Roman" w:hAnsi="Times New Roman" w:cs="Times New Roman"/>
          <w:i/>
          <w:sz w:val="24"/>
          <w:szCs w:val="24"/>
        </w:rPr>
        <w:t>t</w:t>
      </w:r>
      <w:r>
        <w:rPr>
          <w:rFonts w:ascii="Times New Roman" w:hAnsi="Times New Roman" w:cs="Times New Roman"/>
          <w:iCs/>
          <w:sz w:val="24"/>
          <w:szCs w:val="24"/>
        </w:rPr>
        <w:t xml:space="preserve"> satu pihak diperoleh t</w:t>
      </w:r>
      <w:r w:rsidRPr="00AE78E6">
        <w:rPr>
          <w:rFonts w:ascii="Times New Roman" w:hAnsi="Times New Roman" w:cs="Times New Roman"/>
          <w:iCs/>
          <w:sz w:val="24"/>
          <w:szCs w:val="24"/>
          <w:vertAlign w:val="subscript"/>
        </w:rPr>
        <w:t>hitung</w:t>
      </w:r>
      <w:r>
        <w:rPr>
          <w:rFonts w:ascii="Times New Roman" w:hAnsi="Times New Roman" w:cs="Times New Roman"/>
          <w:iCs/>
          <w:sz w:val="24"/>
          <w:szCs w:val="24"/>
        </w:rPr>
        <w:t xml:space="preserve"> = 40,27918766 dan t</w:t>
      </w:r>
      <w:r w:rsidRPr="00AE78E6">
        <w:rPr>
          <w:rFonts w:ascii="Times New Roman" w:hAnsi="Times New Roman" w:cs="Times New Roman"/>
          <w:iCs/>
          <w:sz w:val="24"/>
          <w:szCs w:val="24"/>
          <w:vertAlign w:val="subscript"/>
        </w:rPr>
        <w:t>tabel</w:t>
      </w:r>
      <w:r>
        <w:rPr>
          <w:rFonts w:ascii="Times New Roman" w:hAnsi="Times New Roman" w:cs="Times New Roman"/>
          <w:iCs/>
          <w:sz w:val="24"/>
          <w:szCs w:val="24"/>
        </w:rPr>
        <w:t xml:space="preserve"> = 1,67591 karena t</w:t>
      </w:r>
      <w:r w:rsidRPr="008F47CD">
        <w:rPr>
          <w:rFonts w:ascii="Times New Roman" w:hAnsi="Times New Roman" w:cs="Times New Roman"/>
          <w:iCs/>
          <w:sz w:val="24"/>
          <w:szCs w:val="24"/>
          <w:vertAlign w:val="subscript"/>
        </w:rPr>
        <w:t>hitung</w:t>
      </w:r>
      <w:r>
        <w:rPr>
          <w:rFonts w:ascii="Times New Roman" w:hAnsi="Times New Roman" w:cs="Times New Roman"/>
          <w:iCs/>
          <w:sz w:val="24"/>
          <w:szCs w:val="24"/>
        </w:rPr>
        <w:t xml:space="preserve"> &gt; t</w:t>
      </w:r>
      <w:r w:rsidRPr="008F47CD">
        <w:rPr>
          <w:rFonts w:ascii="Times New Roman" w:hAnsi="Times New Roman" w:cs="Times New Roman"/>
          <w:iCs/>
          <w:sz w:val="24"/>
          <w:szCs w:val="24"/>
          <w:vertAlign w:val="subscript"/>
        </w:rPr>
        <w:t xml:space="preserve">tabel </w:t>
      </w:r>
      <w:r>
        <w:rPr>
          <w:rFonts w:ascii="Times New Roman" w:hAnsi="Times New Roman" w:cs="Times New Roman"/>
          <w:iCs/>
          <w:sz w:val="24"/>
          <w:szCs w:val="24"/>
        </w:rPr>
        <w:t xml:space="preserve">yaitu 40,27918766 &gt; 1,67591 maka </w:t>
      </w:r>
      <w:r w:rsidRPr="008F47CD">
        <w:rPr>
          <w:rFonts w:ascii="Times New Roman" w:hAnsi="Times New Roman" w:cs="Times New Roman"/>
          <w:i/>
          <w:sz w:val="24"/>
          <w:szCs w:val="24"/>
        </w:rPr>
        <w:t>H</w:t>
      </w:r>
      <w:r w:rsidRPr="008F47CD">
        <w:rPr>
          <w:rFonts w:ascii="Times New Roman" w:hAnsi="Times New Roman" w:cs="Times New Roman"/>
          <w:i/>
          <w:sz w:val="24"/>
          <w:szCs w:val="24"/>
          <w:vertAlign w:val="subscript"/>
        </w:rPr>
        <w:t>0</w:t>
      </w:r>
      <w:r>
        <w:rPr>
          <w:rFonts w:ascii="Times New Roman" w:hAnsi="Times New Roman" w:cs="Times New Roman"/>
          <w:iCs/>
          <w:sz w:val="24"/>
          <w:szCs w:val="24"/>
        </w:rPr>
        <w:t xml:space="preserve"> ditolak, berarti </w:t>
      </w:r>
      <w:r w:rsidRPr="00AF7256">
        <w:rPr>
          <w:rFonts w:asciiTheme="majorBidi" w:hAnsiTheme="majorBidi" w:cstheme="majorBidi"/>
          <w:color w:val="000000" w:themeColor="text1"/>
          <w:sz w:val="24"/>
        </w:rPr>
        <w:t>kemampuan penalaran matematik siwa kelas eksperime</w:t>
      </w:r>
      <w:r>
        <w:rPr>
          <w:rFonts w:asciiTheme="majorBidi" w:hAnsiTheme="majorBidi" w:cstheme="majorBidi"/>
          <w:color w:val="000000" w:themeColor="text1"/>
          <w:sz w:val="24"/>
        </w:rPr>
        <w:t xml:space="preserve">n yang </w:t>
      </w:r>
      <w:r w:rsidRPr="00AF7256">
        <w:rPr>
          <w:rFonts w:asciiTheme="majorBidi" w:hAnsiTheme="majorBidi" w:cstheme="majorBidi"/>
          <w:color w:val="000000" w:themeColor="text1"/>
          <w:sz w:val="24"/>
        </w:rPr>
        <w:t>menggunakan model pembelajar</w:t>
      </w:r>
      <w:r>
        <w:rPr>
          <w:rFonts w:asciiTheme="majorBidi" w:hAnsiTheme="majorBidi" w:cstheme="majorBidi"/>
          <w:color w:val="000000" w:themeColor="text1"/>
          <w:sz w:val="24"/>
        </w:rPr>
        <w:t>an kooperatif tipe FSLC (</w:t>
      </w:r>
      <w:r w:rsidRPr="00AF7256">
        <w:rPr>
          <w:rFonts w:asciiTheme="majorBidi" w:hAnsiTheme="majorBidi" w:cstheme="majorBidi"/>
          <w:i/>
          <w:iCs/>
          <w:color w:val="000000" w:themeColor="text1"/>
          <w:sz w:val="24"/>
        </w:rPr>
        <w:t>Formulate Share Listen Create</w:t>
      </w:r>
      <w:r w:rsidRPr="00AF7256">
        <w:rPr>
          <w:rFonts w:asciiTheme="majorBidi" w:hAnsiTheme="majorBidi" w:cstheme="majorBidi"/>
          <w:color w:val="000000" w:themeColor="text1"/>
          <w:sz w:val="24"/>
        </w:rPr>
        <w:t xml:space="preserve">) lebih baik </w:t>
      </w:r>
      <w:r>
        <w:rPr>
          <w:rFonts w:asciiTheme="majorBidi" w:hAnsiTheme="majorBidi" w:cstheme="majorBidi"/>
          <w:color w:val="000000" w:themeColor="text1"/>
          <w:sz w:val="24"/>
        </w:rPr>
        <w:t xml:space="preserve">dari pada </w:t>
      </w:r>
      <w:r w:rsidRPr="00AF7256">
        <w:rPr>
          <w:rFonts w:asciiTheme="majorBidi" w:hAnsiTheme="majorBidi" w:cstheme="majorBidi"/>
          <w:color w:val="000000" w:themeColor="text1"/>
          <w:sz w:val="24"/>
        </w:rPr>
        <w:t>kelas kontrol yang mengguna</w:t>
      </w:r>
      <w:r>
        <w:rPr>
          <w:rFonts w:asciiTheme="majorBidi" w:hAnsiTheme="majorBidi" w:cstheme="majorBidi"/>
          <w:color w:val="000000" w:themeColor="text1"/>
          <w:sz w:val="24"/>
        </w:rPr>
        <w:t xml:space="preserve">kan model pembelajaran </w:t>
      </w:r>
      <w:r w:rsidRPr="00AF7256">
        <w:rPr>
          <w:rFonts w:asciiTheme="majorBidi" w:hAnsiTheme="majorBidi" w:cstheme="majorBidi"/>
          <w:color w:val="000000" w:themeColor="text1"/>
          <w:sz w:val="24"/>
        </w:rPr>
        <w:t>konvensional</w:t>
      </w:r>
      <w:r>
        <w:rPr>
          <w:rFonts w:ascii="Times New Roman" w:hAnsi="Times New Roman" w:cs="Times New Roman"/>
          <w:iCs/>
          <w:sz w:val="24"/>
          <w:szCs w:val="24"/>
        </w:rPr>
        <w:t>.</w:t>
      </w:r>
    </w:p>
    <w:p w:rsidR="00F22CE5" w:rsidRPr="00EE104C" w:rsidRDefault="00F22CE5" w:rsidP="00F22CE5">
      <w:pPr>
        <w:pStyle w:val="ListParagraph"/>
        <w:tabs>
          <w:tab w:val="left" w:pos="450"/>
        </w:tabs>
        <w:spacing w:after="0" w:line="360" w:lineRule="auto"/>
        <w:ind w:left="0"/>
        <w:rPr>
          <w:rFonts w:ascii="Times New Roman" w:hAnsi="Times New Roman" w:cs="Times New Roman"/>
          <w:i/>
          <w:sz w:val="24"/>
          <w:szCs w:val="24"/>
        </w:rPr>
      </w:pPr>
      <w:r>
        <w:rPr>
          <w:rFonts w:ascii="Times New Roman" w:hAnsi="Times New Roman" w:cs="Times New Roman"/>
          <w:iCs/>
          <w:sz w:val="24"/>
          <w:szCs w:val="24"/>
        </w:rPr>
        <w:tab/>
      </w:r>
    </w:p>
    <w:p w:rsidR="00F22CE5" w:rsidRDefault="00F22CE5" w:rsidP="00F22CE5">
      <w:pPr>
        <w:spacing w:after="0" w:line="360" w:lineRule="auto"/>
        <w:rPr>
          <w:rFonts w:asciiTheme="majorBidi" w:hAnsiTheme="majorBidi" w:cstheme="majorBidi"/>
          <w:b/>
          <w:bCs/>
          <w:sz w:val="24"/>
          <w:szCs w:val="24"/>
        </w:rPr>
      </w:pPr>
      <w:r>
        <w:rPr>
          <w:rFonts w:asciiTheme="majorBidi" w:hAnsiTheme="majorBidi" w:cstheme="majorBidi"/>
          <w:b/>
          <w:bCs/>
          <w:sz w:val="24"/>
          <w:szCs w:val="24"/>
        </w:rPr>
        <w:t>SIMPULAN DAN SARAN</w:t>
      </w:r>
    </w:p>
    <w:p w:rsidR="00F22CE5" w:rsidRDefault="00F22CE5" w:rsidP="00F22CE5">
      <w:pPr>
        <w:spacing w:after="0" w:line="360" w:lineRule="auto"/>
        <w:rPr>
          <w:rFonts w:asciiTheme="majorBidi" w:hAnsiTheme="majorBidi" w:cstheme="majorBidi"/>
          <w:b/>
          <w:bCs/>
          <w:sz w:val="24"/>
          <w:szCs w:val="24"/>
        </w:rPr>
      </w:pPr>
      <w:r>
        <w:rPr>
          <w:rFonts w:asciiTheme="majorBidi" w:hAnsiTheme="majorBidi" w:cstheme="majorBidi"/>
          <w:b/>
          <w:bCs/>
          <w:sz w:val="24"/>
          <w:szCs w:val="24"/>
        </w:rPr>
        <w:t xml:space="preserve">Simpulan </w:t>
      </w:r>
    </w:p>
    <w:p w:rsidR="00F22CE5" w:rsidRDefault="00F22CE5" w:rsidP="00F22CE5">
      <w:pPr>
        <w:pStyle w:val="ListParagraph"/>
        <w:spacing w:line="360" w:lineRule="auto"/>
        <w:ind w:left="0" w:firstLine="425"/>
        <w:rPr>
          <w:rFonts w:asciiTheme="majorBidi" w:hAnsiTheme="majorBidi" w:cstheme="majorBidi"/>
          <w:sz w:val="24"/>
          <w:szCs w:val="24"/>
        </w:rPr>
      </w:pPr>
      <w:r w:rsidRPr="003C6DB1">
        <w:rPr>
          <w:rFonts w:asciiTheme="majorBidi" w:hAnsiTheme="majorBidi" w:cstheme="majorBidi"/>
          <w:sz w:val="24"/>
          <w:szCs w:val="24"/>
        </w:rPr>
        <w:t xml:space="preserve">Berdasarkan hasil </w:t>
      </w:r>
      <w:r>
        <w:rPr>
          <w:rFonts w:asciiTheme="majorBidi" w:hAnsiTheme="majorBidi" w:cstheme="majorBidi"/>
          <w:sz w:val="24"/>
          <w:szCs w:val="24"/>
        </w:rPr>
        <w:t xml:space="preserve">penelitian yang dilaksanakan mengenai pengaruh model pembelajaran kooperatif tipe FSLC </w:t>
      </w:r>
      <w:r w:rsidRPr="000C25E2">
        <w:rPr>
          <w:rFonts w:asciiTheme="majorBidi" w:hAnsiTheme="majorBidi" w:cstheme="majorBidi"/>
          <w:i/>
          <w:iCs/>
          <w:sz w:val="24"/>
          <w:szCs w:val="24"/>
        </w:rPr>
        <w:t>(Formulate Share Listen Create</w:t>
      </w:r>
      <w:r w:rsidRPr="00BD6E30">
        <w:rPr>
          <w:rFonts w:asciiTheme="majorBidi" w:hAnsiTheme="majorBidi" w:cstheme="majorBidi"/>
          <w:i/>
          <w:iCs/>
          <w:sz w:val="24"/>
          <w:szCs w:val="24"/>
        </w:rPr>
        <w:t>)</w:t>
      </w:r>
      <w:r>
        <w:rPr>
          <w:rFonts w:asciiTheme="majorBidi" w:hAnsiTheme="majorBidi" w:cstheme="majorBidi"/>
          <w:i/>
          <w:iCs/>
          <w:sz w:val="24"/>
          <w:szCs w:val="24"/>
        </w:rPr>
        <w:t xml:space="preserve"> </w:t>
      </w:r>
      <w:r>
        <w:rPr>
          <w:rFonts w:asciiTheme="majorBidi" w:hAnsiTheme="majorBidi" w:cstheme="majorBidi"/>
          <w:sz w:val="24"/>
          <w:szCs w:val="24"/>
        </w:rPr>
        <w:t xml:space="preserve">tehadap kemampuan penalaran matematik siswa pada materi statistik kelas VIII MTs Nusantara </w:t>
      </w:r>
      <w:r w:rsidRPr="00BD6E30">
        <w:rPr>
          <w:rFonts w:asciiTheme="majorBidi" w:hAnsiTheme="majorBidi" w:cstheme="majorBidi"/>
          <w:sz w:val="24"/>
          <w:szCs w:val="24"/>
        </w:rPr>
        <w:t>Sukodadi Lamongan tahun ajaran 2017/2018</w:t>
      </w:r>
      <w:r>
        <w:rPr>
          <w:rFonts w:asciiTheme="majorBidi" w:hAnsiTheme="majorBidi" w:cstheme="majorBidi"/>
          <w:sz w:val="24"/>
          <w:szCs w:val="24"/>
        </w:rPr>
        <w:t>, maka diperoleh kesimpulan sebagai berikut.</w:t>
      </w:r>
    </w:p>
    <w:p w:rsidR="00F22CE5" w:rsidRDefault="00F22CE5" w:rsidP="00F22CE5">
      <w:pPr>
        <w:pStyle w:val="ListParagraph"/>
        <w:numPr>
          <w:ilvl w:val="0"/>
          <w:numId w:val="10"/>
        </w:numPr>
        <w:spacing w:after="160" w:line="360" w:lineRule="auto"/>
        <w:ind w:left="426" w:hanging="426"/>
        <w:rPr>
          <w:rFonts w:asciiTheme="majorBidi" w:hAnsiTheme="majorBidi" w:cstheme="majorBidi"/>
          <w:sz w:val="24"/>
          <w:szCs w:val="24"/>
        </w:rPr>
      </w:pPr>
      <w:r>
        <w:rPr>
          <w:rFonts w:asciiTheme="majorBidi" w:hAnsiTheme="majorBidi" w:cstheme="majorBidi"/>
          <w:sz w:val="24"/>
          <w:szCs w:val="24"/>
        </w:rPr>
        <w:t>Ada pengaruh</w:t>
      </w:r>
      <w:r w:rsidRPr="000C25E2">
        <w:rPr>
          <w:rFonts w:asciiTheme="majorBidi" w:hAnsiTheme="majorBidi" w:cstheme="majorBidi"/>
          <w:sz w:val="24"/>
          <w:szCs w:val="24"/>
        </w:rPr>
        <w:t xml:space="preserve"> model pembelajaran kooperatif tipe FSLC </w:t>
      </w:r>
      <w:r w:rsidRPr="000C25E2">
        <w:rPr>
          <w:rFonts w:asciiTheme="majorBidi" w:hAnsiTheme="majorBidi" w:cstheme="majorBidi"/>
          <w:i/>
          <w:iCs/>
          <w:sz w:val="24"/>
          <w:szCs w:val="24"/>
        </w:rPr>
        <w:t>(Formulate Share Listen Create</w:t>
      </w:r>
      <w:r w:rsidRPr="00BD6E30">
        <w:rPr>
          <w:rFonts w:asciiTheme="majorBidi" w:hAnsiTheme="majorBidi" w:cstheme="majorBidi"/>
          <w:i/>
          <w:iCs/>
          <w:sz w:val="24"/>
          <w:szCs w:val="24"/>
        </w:rPr>
        <w:t>)</w:t>
      </w:r>
      <w:r>
        <w:rPr>
          <w:rFonts w:asciiTheme="majorBidi" w:hAnsiTheme="majorBidi" w:cstheme="majorBidi"/>
          <w:i/>
          <w:iCs/>
          <w:sz w:val="24"/>
          <w:szCs w:val="24"/>
        </w:rPr>
        <w:t xml:space="preserve"> </w:t>
      </w:r>
      <w:r>
        <w:rPr>
          <w:rFonts w:asciiTheme="majorBidi" w:hAnsiTheme="majorBidi" w:cstheme="majorBidi"/>
          <w:sz w:val="24"/>
          <w:szCs w:val="24"/>
        </w:rPr>
        <w:t>untuk kelas eksperimen</w:t>
      </w:r>
      <w:r>
        <w:rPr>
          <w:rFonts w:asciiTheme="majorBidi" w:hAnsiTheme="majorBidi" w:cstheme="majorBidi"/>
          <w:i/>
          <w:iCs/>
          <w:sz w:val="24"/>
          <w:szCs w:val="24"/>
        </w:rPr>
        <w:t xml:space="preserve"> </w:t>
      </w:r>
      <w:r>
        <w:rPr>
          <w:rFonts w:asciiTheme="majorBidi" w:hAnsiTheme="majorBidi" w:cstheme="majorBidi"/>
          <w:sz w:val="24"/>
          <w:szCs w:val="24"/>
        </w:rPr>
        <w:t xml:space="preserve">dan model pembelajaran konvensional untuk kelas kontrol. </w:t>
      </w:r>
    </w:p>
    <w:p w:rsidR="00F22CE5" w:rsidRPr="00007328" w:rsidRDefault="00F22CE5" w:rsidP="00F22CE5">
      <w:pPr>
        <w:pStyle w:val="ListParagraph"/>
        <w:numPr>
          <w:ilvl w:val="0"/>
          <w:numId w:val="10"/>
        </w:numPr>
        <w:spacing w:after="160" w:line="360" w:lineRule="auto"/>
        <w:ind w:left="426" w:hanging="426"/>
        <w:rPr>
          <w:rFonts w:asciiTheme="majorBidi" w:hAnsiTheme="majorBidi" w:cstheme="majorBidi"/>
          <w:sz w:val="24"/>
          <w:szCs w:val="24"/>
        </w:rPr>
      </w:pPr>
      <w:r w:rsidRPr="00A21D7B">
        <w:rPr>
          <w:rFonts w:ascii="Times New Roman" w:hAnsi="Times New Roman" w:cs="Times New Roman"/>
          <w:sz w:val="24"/>
          <w:szCs w:val="24"/>
        </w:rPr>
        <w:t xml:space="preserve">kemampuan </w:t>
      </w:r>
      <w:r w:rsidRPr="00A21D7B">
        <w:rPr>
          <w:rFonts w:asciiTheme="majorBidi" w:hAnsiTheme="majorBidi" w:cstheme="majorBidi"/>
          <w:color w:val="000000" w:themeColor="text1"/>
          <w:sz w:val="24"/>
        </w:rPr>
        <w:t>kemampuan penalaran matematik siswa kelas eksperimen yang menggunakan model pembelajaran kooperatif tipe FSLC (</w:t>
      </w:r>
      <w:r w:rsidRPr="00A21D7B">
        <w:rPr>
          <w:rFonts w:asciiTheme="majorBidi" w:hAnsiTheme="majorBidi" w:cstheme="majorBidi"/>
          <w:i/>
          <w:iCs/>
          <w:color w:val="000000" w:themeColor="text1"/>
          <w:sz w:val="24"/>
        </w:rPr>
        <w:t xml:space="preserve">Formulate Share Listen </w:t>
      </w:r>
      <w:r w:rsidRPr="00A21D7B">
        <w:rPr>
          <w:rFonts w:asciiTheme="majorBidi" w:hAnsiTheme="majorBidi" w:cstheme="majorBidi"/>
          <w:i/>
          <w:iCs/>
          <w:color w:val="000000" w:themeColor="text1"/>
          <w:sz w:val="24"/>
        </w:rPr>
        <w:lastRenderedPageBreak/>
        <w:t>Create</w:t>
      </w:r>
      <w:r w:rsidRPr="00A21D7B">
        <w:rPr>
          <w:rFonts w:asciiTheme="majorBidi" w:hAnsiTheme="majorBidi" w:cstheme="majorBidi"/>
          <w:color w:val="000000" w:themeColor="text1"/>
          <w:sz w:val="24"/>
        </w:rPr>
        <w:t>) lebih baik dari pada kelas kontrol yang menggunakan model pembelajaran konvensional.</w:t>
      </w:r>
    </w:p>
    <w:p w:rsidR="00F22CE5" w:rsidRDefault="00F22CE5" w:rsidP="00F22CE5">
      <w:pPr>
        <w:pStyle w:val="ListParagraph"/>
        <w:spacing w:line="360" w:lineRule="auto"/>
        <w:ind w:left="0"/>
        <w:rPr>
          <w:rFonts w:asciiTheme="majorBidi" w:hAnsiTheme="majorBidi" w:cstheme="majorBidi"/>
          <w:b/>
          <w:bCs/>
          <w:color w:val="000000" w:themeColor="text1"/>
          <w:sz w:val="24"/>
        </w:rPr>
      </w:pPr>
      <w:r>
        <w:rPr>
          <w:rFonts w:asciiTheme="majorBidi" w:hAnsiTheme="majorBidi" w:cstheme="majorBidi"/>
          <w:b/>
          <w:bCs/>
          <w:color w:val="000000" w:themeColor="text1"/>
          <w:sz w:val="24"/>
        </w:rPr>
        <w:t>Saran</w:t>
      </w:r>
    </w:p>
    <w:p w:rsidR="00F22CE5" w:rsidRPr="00D41F57" w:rsidRDefault="00F22CE5" w:rsidP="00F22CE5">
      <w:pPr>
        <w:pStyle w:val="ListParagraph"/>
        <w:spacing w:line="360" w:lineRule="auto"/>
        <w:ind w:left="0" w:firstLine="720"/>
        <w:rPr>
          <w:rFonts w:ascii="Times New Roman" w:hAnsi="Times New Roman" w:cs="Times New Roman"/>
          <w:sz w:val="24"/>
          <w:szCs w:val="24"/>
        </w:rPr>
      </w:pPr>
      <w:r w:rsidRPr="00D41F57">
        <w:rPr>
          <w:rFonts w:ascii="Times New Roman" w:hAnsi="Times New Roman" w:cs="Times New Roman"/>
          <w:sz w:val="24"/>
          <w:szCs w:val="24"/>
        </w:rPr>
        <w:t>Berdasarkan simpulan tersebut dapat diberikan saran-saran sebagai berikut.</w:t>
      </w:r>
    </w:p>
    <w:p w:rsidR="00F22CE5" w:rsidRDefault="00F22CE5" w:rsidP="00F22CE5">
      <w:pPr>
        <w:pStyle w:val="ListParagraph"/>
        <w:numPr>
          <w:ilvl w:val="0"/>
          <w:numId w:val="11"/>
        </w:numPr>
        <w:spacing w:before="100" w:beforeAutospacing="1" w:afterAutospacing="1" w:line="360" w:lineRule="auto"/>
        <w:ind w:left="426" w:hanging="426"/>
        <w:rPr>
          <w:rFonts w:ascii="Times New Roman" w:hAnsi="Times New Roman" w:cs="Times New Roman"/>
          <w:sz w:val="24"/>
          <w:szCs w:val="24"/>
        </w:rPr>
      </w:pPr>
      <w:r w:rsidRPr="007B7754">
        <w:rPr>
          <w:rFonts w:ascii="Times New Roman" w:hAnsi="Times New Roman" w:cs="Times New Roman"/>
          <w:sz w:val="24"/>
          <w:szCs w:val="24"/>
        </w:rPr>
        <w:t>Bagi Guru</w:t>
      </w:r>
    </w:p>
    <w:p w:rsidR="00F22CE5" w:rsidRDefault="00F22CE5" w:rsidP="00F22CE5">
      <w:pPr>
        <w:pStyle w:val="ListParagraph"/>
        <w:spacing w:before="100" w:beforeAutospacing="1" w:afterAutospacing="1" w:line="360" w:lineRule="auto"/>
        <w:ind w:left="426"/>
        <w:rPr>
          <w:rFonts w:ascii="Times New Roman" w:hAnsi="Times New Roman" w:cs="Times New Roman"/>
          <w:sz w:val="24"/>
          <w:szCs w:val="24"/>
        </w:rPr>
      </w:pPr>
      <w:r w:rsidRPr="00F55EF8">
        <w:rPr>
          <w:rFonts w:ascii="Times New Roman" w:hAnsi="Times New Roman" w:cs="Times New Roman"/>
          <w:sz w:val="24"/>
          <w:szCs w:val="24"/>
        </w:rPr>
        <w:t xml:space="preserve">Bagi guru disarankan untuk selalu melatih kemampuan </w:t>
      </w:r>
      <w:r>
        <w:rPr>
          <w:rFonts w:ascii="Times New Roman" w:hAnsi="Times New Roman" w:cs="Times New Roman"/>
          <w:sz w:val="24"/>
          <w:szCs w:val="24"/>
        </w:rPr>
        <w:t>penalaran matematika</w:t>
      </w:r>
      <w:r w:rsidRPr="00F55EF8">
        <w:rPr>
          <w:rFonts w:ascii="Times New Roman" w:hAnsi="Times New Roman" w:cs="Times New Roman"/>
          <w:sz w:val="24"/>
          <w:szCs w:val="24"/>
        </w:rPr>
        <w:t xml:space="preserve"> siswa dalam setiap pembelajaran di kelas, salah satunya yaitu dengan menerapkan model pembelajaran </w:t>
      </w:r>
      <w:r w:rsidRPr="00007328">
        <w:rPr>
          <w:rFonts w:ascii="Times New Roman" w:hAnsi="Times New Roman" w:cs="Times New Roman"/>
          <w:sz w:val="24"/>
          <w:szCs w:val="24"/>
        </w:rPr>
        <w:t xml:space="preserve">pembelajaran </w:t>
      </w:r>
      <w:r w:rsidRPr="007B7754">
        <w:rPr>
          <w:rFonts w:asciiTheme="majorBidi" w:hAnsiTheme="majorBidi" w:cstheme="majorBidi"/>
          <w:sz w:val="24"/>
          <w:szCs w:val="24"/>
        </w:rPr>
        <w:t>kooperatif tipe FSLC (</w:t>
      </w:r>
      <w:r w:rsidRPr="007B7754">
        <w:rPr>
          <w:rFonts w:asciiTheme="majorBidi" w:hAnsiTheme="majorBidi" w:cstheme="majorBidi"/>
          <w:i/>
          <w:iCs/>
          <w:sz w:val="24"/>
          <w:szCs w:val="24"/>
        </w:rPr>
        <w:t>Formulate Share Listen Create</w:t>
      </w:r>
      <w:r w:rsidRPr="007B7754">
        <w:rPr>
          <w:rFonts w:asciiTheme="majorBidi" w:hAnsiTheme="majorBidi" w:cstheme="majorBidi"/>
          <w:sz w:val="24"/>
          <w:szCs w:val="24"/>
        </w:rPr>
        <w:t>)</w:t>
      </w:r>
      <w:r>
        <w:rPr>
          <w:rFonts w:asciiTheme="majorBidi" w:hAnsiTheme="majorBidi" w:cstheme="majorBidi"/>
          <w:sz w:val="24"/>
          <w:szCs w:val="24"/>
        </w:rPr>
        <w:t>.</w:t>
      </w:r>
    </w:p>
    <w:p w:rsidR="00F22CE5" w:rsidRPr="00F55EF8" w:rsidRDefault="00F22CE5" w:rsidP="00F22CE5">
      <w:pPr>
        <w:pStyle w:val="ListParagraph"/>
        <w:numPr>
          <w:ilvl w:val="0"/>
          <w:numId w:val="11"/>
        </w:numPr>
        <w:spacing w:before="100" w:beforeAutospacing="1" w:afterAutospacing="1" w:line="360" w:lineRule="auto"/>
        <w:ind w:left="426" w:hanging="426"/>
        <w:rPr>
          <w:rFonts w:ascii="Times New Roman" w:hAnsi="Times New Roman" w:cs="Times New Roman"/>
          <w:sz w:val="24"/>
          <w:szCs w:val="24"/>
        </w:rPr>
      </w:pPr>
      <w:r w:rsidRPr="00F55EF8">
        <w:rPr>
          <w:rFonts w:ascii="Times New Roman" w:hAnsi="Times New Roman" w:cs="Times New Roman"/>
          <w:sz w:val="24"/>
          <w:szCs w:val="24"/>
        </w:rPr>
        <w:t xml:space="preserve">Bagi Siswa </w:t>
      </w:r>
    </w:p>
    <w:p w:rsidR="00F22CE5" w:rsidRPr="007B7754" w:rsidRDefault="00F22CE5" w:rsidP="00F22CE5">
      <w:pPr>
        <w:pStyle w:val="ListParagraph"/>
        <w:autoSpaceDE w:val="0"/>
        <w:autoSpaceDN w:val="0"/>
        <w:adjustRightInd w:val="0"/>
        <w:spacing w:after="0" w:line="360" w:lineRule="auto"/>
        <w:ind w:left="426"/>
        <w:rPr>
          <w:rFonts w:ascii="Times New Roman" w:hAnsi="Times New Roman" w:cs="Times New Roman"/>
          <w:sz w:val="24"/>
          <w:szCs w:val="24"/>
        </w:rPr>
      </w:pPr>
      <w:r w:rsidRPr="007B7754">
        <w:rPr>
          <w:rFonts w:ascii="Times New Roman" w:hAnsi="Times New Roman" w:cs="Times New Roman"/>
          <w:sz w:val="24"/>
          <w:szCs w:val="24"/>
        </w:rPr>
        <w:t xml:space="preserve">Siswa diharapkan dapat terus melatih kemampuan penalaran matematika </w:t>
      </w:r>
      <w:r>
        <w:rPr>
          <w:rFonts w:ascii="Times New Roman" w:hAnsi="Times New Roman" w:cs="Times New Roman"/>
          <w:sz w:val="24"/>
          <w:szCs w:val="24"/>
        </w:rPr>
        <w:t>supaya kemampuan penalaran matematika siswa dapat meningkat.</w:t>
      </w:r>
    </w:p>
    <w:p w:rsidR="00F22CE5" w:rsidRDefault="00F22CE5" w:rsidP="00F22CE5">
      <w:pPr>
        <w:pStyle w:val="ListParagraph"/>
        <w:numPr>
          <w:ilvl w:val="0"/>
          <w:numId w:val="11"/>
        </w:numPr>
        <w:autoSpaceDE w:val="0"/>
        <w:autoSpaceDN w:val="0"/>
        <w:adjustRightInd w:val="0"/>
        <w:spacing w:after="0" w:line="360" w:lineRule="auto"/>
        <w:ind w:left="426" w:hanging="426"/>
        <w:rPr>
          <w:rFonts w:ascii="Times New Roman" w:hAnsi="Times New Roman" w:cs="Times New Roman"/>
          <w:sz w:val="24"/>
          <w:szCs w:val="24"/>
        </w:rPr>
      </w:pPr>
      <w:r w:rsidRPr="007B7754">
        <w:rPr>
          <w:rFonts w:ascii="Times New Roman" w:hAnsi="Times New Roman" w:cs="Times New Roman"/>
          <w:sz w:val="24"/>
          <w:szCs w:val="24"/>
        </w:rPr>
        <w:t>Bagi Peneliti Selanjutnya</w:t>
      </w:r>
    </w:p>
    <w:p w:rsidR="00F22CE5" w:rsidRDefault="00F22CE5" w:rsidP="00F22CE5">
      <w:pPr>
        <w:pStyle w:val="ListParagraph"/>
        <w:autoSpaceDE w:val="0"/>
        <w:autoSpaceDN w:val="0"/>
        <w:adjustRightInd w:val="0"/>
        <w:spacing w:after="0" w:line="360" w:lineRule="auto"/>
        <w:ind w:left="426"/>
        <w:rPr>
          <w:rFonts w:ascii="Times New Roman" w:hAnsi="Times New Roman" w:cs="Times New Roman"/>
          <w:sz w:val="24"/>
          <w:szCs w:val="24"/>
        </w:rPr>
      </w:pPr>
      <w:r w:rsidRPr="00007328">
        <w:rPr>
          <w:rFonts w:ascii="Times New Roman" w:hAnsi="Times New Roman" w:cs="Times New Roman"/>
          <w:sz w:val="24"/>
          <w:szCs w:val="24"/>
        </w:rPr>
        <w:t xml:space="preserve">Disarankan untuk penelitian selanjutnya diharapkan untuk mengembangkan dan meneliti model pembelajaran </w:t>
      </w:r>
      <w:r w:rsidRPr="007B7754">
        <w:rPr>
          <w:rFonts w:asciiTheme="majorBidi" w:hAnsiTheme="majorBidi" w:cstheme="majorBidi"/>
          <w:sz w:val="24"/>
          <w:szCs w:val="24"/>
        </w:rPr>
        <w:t>kooperatif tipe FSLC (</w:t>
      </w:r>
      <w:r w:rsidRPr="007B7754">
        <w:rPr>
          <w:rFonts w:asciiTheme="majorBidi" w:hAnsiTheme="majorBidi" w:cstheme="majorBidi"/>
          <w:i/>
          <w:iCs/>
          <w:sz w:val="24"/>
          <w:szCs w:val="24"/>
        </w:rPr>
        <w:t>Formulate Share Listen Create</w:t>
      </w:r>
      <w:r w:rsidRPr="007B7754">
        <w:rPr>
          <w:rFonts w:asciiTheme="majorBidi" w:hAnsiTheme="majorBidi" w:cstheme="majorBidi"/>
          <w:sz w:val="24"/>
          <w:szCs w:val="24"/>
        </w:rPr>
        <w:t>)</w:t>
      </w:r>
      <w:r w:rsidRPr="007B7754">
        <w:rPr>
          <w:rFonts w:ascii="Times New Roman" w:hAnsi="Times New Roman" w:cs="Times New Roman"/>
          <w:sz w:val="24"/>
        </w:rPr>
        <w:t xml:space="preserve"> </w:t>
      </w:r>
      <w:r w:rsidRPr="00007328">
        <w:rPr>
          <w:rFonts w:ascii="Times New Roman" w:hAnsi="Times New Roman" w:cs="Times New Roman"/>
          <w:sz w:val="24"/>
          <w:szCs w:val="24"/>
        </w:rPr>
        <w:t>pada sekolah yang lain dan dengan materi pembelajaran matematika yang berbeda.</w:t>
      </w:r>
    </w:p>
    <w:p w:rsidR="00F22CE5" w:rsidRDefault="00F22CE5" w:rsidP="00F22CE5">
      <w:pPr>
        <w:pStyle w:val="ListParagraph"/>
        <w:autoSpaceDE w:val="0"/>
        <w:autoSpaceDN w:val="0"/>
        <w:adjustRightInd w:val="0"/>
        <w:spacing w:after="0" w:line="360" w:lineRule="auto"/>
        <w:ind w:left="426"/>
        <w:rPr>
          <w:rFonts w:ascii="Times New Roman" w:hAnsi="Times New Roman" w:cs="Times New Roman"/>
          <w:sz w:val="24"/>
          <w:szCs w:val="24"/>
        </w:rPr>
      </w:pPr>
    </w:p>
    <w:p w:rsidR="00F22CE5" w:rsidRPr="00D41F57" w:rsidRDefault="00F22CE5" w:rsidP="00F22CE5">
      <w:pPr>
        <w:pStyle w:val="ListParagraph"/>
        <w:spacing w:before="240" w:after="0" w:line="360" w:lineRule="auto"/>
        <w:ind w:left="0"/>
        <w:jc w:val="both"/>
        <w:rPr>
          <w:rFonts w:ascii="Times New Roman" w:hAnsi="Times New Roman" w:cs="Times New Roman"/>
          <w:b/>
          <w:sz w:val="24"/>
          <w:szCs w:val="24"/>
        </w:rPr>
      </w:pPr>
      <w:r w:rsidRPr="00D41F57">
        <w:rPr>
          <w:rFonts w:ascii="Times New Roman" w:hAnsi="Times New Roman" w:cs="Times New Roman"/>
          <w:b/>
          <w:sz w:val="24"/>
          <w:szCs w:val="24"/>
        </w:rPr>
        <w:t>UCAPAN TERIMA KASIH</w:t>
      </w:r>
    </w:p>
    <w:p w:rsidR="00F22CE5" w:rsidRPr="00D41F57" w:rsidRDefault="00F22CE5" w:rsidP="00F22CE5">
      <w:pPr>
        <w:spacing w:after="0" w:line="360" w:lineRule="auto"/>
        <w:rPr>
          <w:rFonts w:ascii="Times New Roman" w:hAnsi="Times New Roman" w:cs="Times New Roman"/>
          <w:sz w:val="24"/>
          <w:szCs w:val="24"/>
        </w:rPr>
      </w:pPr>
      <w:r w:rsidRPr="00D41F57">
        <w:rPr>
          <w:rFonts w:ascii="Times New Roman" w:hAnsi="Times New Roman" w:cs="Times New Roman"/>
          <w:sz w:val="24"/>
          <w:szCs w:val="24"/>
        </w:rPr>
        <w:t>Ucapan terimakasih saya sampaikan kepada rektor Universitas Islam Malang, Dekan FKIP Universitas Islam Malang, Dosen Pembimbing Skripsi, pengelola Jurnal Penelitian, Pendidikan, dan Pembalajaran (JP3), kedua orang tua, saudara,</w:t>
      </w:r>
      <w:r>
        <w:rPr>
          <w:rFonts w:ascii="Times New Roman" w:hAnsi="Times New Roman" w:cs="Times New Roman"/>
          <w:sz w:val="24"/>
          <w:szCs w:val="24"/>
        </w:rPr>
        <w:t xml:space="preserve"> calon suami,</w:t>
      </w:r>
      <w:r w:rsidRPr="00D41F57">
        <w:rPr>
          <w:rFonts w:ascii="Times New Roman" w:hAnsi="Times New Roman" w:cs="Times New Roman"/>
          <w:sz w:val="24"/>
          <w:szCs w:val="24"/>
        </w:rPr>
        <w:t xml:space="preserve"> sahabat, dan teman-teman jurusan pendidikan matematika, serta pihak-pihak yang ikut serta membantu penyusunan artikel ini. </w:t>
      </w:r>
    </w:p>
    <w:p w:rsidR="00F22CE5" w:rsidRPr="00007328" w:rsidRDefault="00F22CE5" w:rsidP="00F22CE5">
      <w:pPr>
        <w:pStyle w:val="ListParagraph"/>
        <w:autoSpaceDE w:val="0"/>
        <w:autoSpaceDN w:val="0"/>
        <w:adjustRightInd w:val="0"/>
        <w:spacing w:after="0" w:line="240" w:lineRule="auto"/>
        <w:ind w:left="426"/>
        <w:rPr>
          <w:rFonts w:ascii="Times New Roman" w:hAnsi="Times New Roman" w:cs="Times New Roman"/>
          <w:sz w:val="24"/>
          <w:szCs w:val="24"/>
        </w:rPr>
      </w:pPr>
    </w:p>
    <w:p w:rsidR="00F22CE5" w:rsidRDefault="00F22CE5" w:rsidP="00F22CE5">
      <w:pPr>
        <w:pStyle w:val="ListParagraph"/>
        <w:spacing w:line="360" w:lineRule="auto"/>
        <w:ind w:left="0"/>
        <w:rPr>
          <w:rFonts w:asciiTheme="majorBidi" w:hAnsiTheme="majorBidi" w:cstheme="majorBidi"/>
          <w:b/>
          <w:bCs/>
          <w:sz w:val="24"/>
          <w:szCs w:val="24"/>
        </w:rPr>
      </w:pPr>
      <w:r>
        <w:rPr>
          <w:rFonts w:asciiTheme="majorBidi" w:hAnsiTheme="majorBidi" w:cstheme="majorBidi"/>
          <w:b/>
          <w:bCs/>
          <w:sz w:val="24"/>
          <w:szCs w:val="24"/>
        </w:rPr>
        <w:t>DAFTAR RUJUKAN</w:t>
      </w:r>
    </w:p>
    <w:p w:rsidR="00F22CE5" w:rsidRDefault="00F22CE5" w:rsidP="00F22CE5">
      <w:pPr>
        <w:spacing w:after="0" w:line="360" w:lineRule="auto"/>
        <w:ind w:left="142"/>
        <w:rPr>
          <w:rFonts w:asciiTheme="majorBidi" w:hAnsiTheme="majorBidi" w:cstheme="majorBidi"/>
          <w:sz w:val="24"/>
          <w:szCs w:val="24"/>
        </w:rPr>
      </w:pPr>
      <w:r w:rsidRPr="00497E75">
        <w:rPr>
          <w:rFonts w:asciiTheme="majorBidi" w:hAnsiTheme="majorBidi" w:cstheme="majorBidi"/>
          <w:sz w:val="24"/>
          <w:szCs w:val="24"/>
        </w:rPr>
        <w:t xml:space="preserve">Afifah, </w:t>
      </w:r>
      <w:r>
        <w:rPr>
          <w:rFonts w:asciiTheme="majorBidi" w:hAnsiTheme="majorBidi" w:cstheme="majorBidi"/>
          <w:sz w:val="24"/>
          <w:szCs w:val="24"/>
        </w:rPr>
        <w:t>Ani</w:t>
      </w:r>
      <w:r w:rsidRPr="00497E75">
        <w:rPr>
          <w:rFonts w:asciiTheme="majorBidi" w:hAnsiTheme="majorBidi" w:cstheme="majorBidi"/>
          <w:sz w:val="24"/>
          <w:szCs w:val="24"/>
        </w:rPr>
        <w:t>.</w:t>
      </w:r>
      <w:r>
        <w:rPr>
          <w:rFonts w:asciiTheme="majorBidi" w:hAnsiTheme="majorBidi" w:cstheme="majorBidi"/>
          <w:sz w:val="24"/>
          <w:szCs w:val="24"/>
        </w:rPr>
        <w:t xml:space="preserve"> </w:t>
      </w:r>
      <w:r w:rsidRPr="00497E75">
        <w:rPr>
          <w:rFonts w:asciiTheme="majorBidi" w:hAnsiTheme="majorBidi" w:cstheme="majorBidi"/>
          <w:sz w:val="24"/>
          <w:szCs w:val="24"/>
        </w:rPr>
        <w:t>2016.</w:t>
      </w:r>
      <w:r>
        <w:rPr>
          <w:rFonts w:asciiTheme="majorBidi" w:hAnsiTheme="majorBidi" w:cstheme="majorBidi"/>
          <w:sz w:val="24"/>
          <w:szCs w:val="24"/>
        </w:rPr>
        <w:t xml:space="preserve"> Penerapan Metode Penemuan Terbimbing untuk </w:t>
      </w:r>
      <w:r>
        <w:rPr>
          <w:rFonts w:asciiTheme="majorBidi" w:hAnsiTheme="majorBidi" w:cstheme="majorBidi"/>
          <w:sz w:val="24"/>
          <w:szCs w:val="24"/>
        </w:rPr>
        <w:tab/>
        <w:t xml:space="preserve">Meningkatkan Penalaran Matematika Siswa. </w:t>
      </w:r>
      <w:r w:rsidRPr="001751BC">
        <w:rPr>
          <w:rFonts w:asciiTheme="majorBidi" w:hAnsiTheme="majorBidi" w:cstheme="majorBidi"/>
          <w:i/>
          <w:iCs/>
          <w:sz w:val="24"/>
          <w:szCs w:val="24"/>
        </w:rPr>
        <w:t xml:space="preserve">Pembelajaran </w:t>
      </w:r>
      <w:r>
        <w:rPr>
          <w:rFonts w:asciiTheme="majorBidi" w:hAnsiTheme="majorBidi" w:cstheme="majorBidi"/>
          <w:i/>
          <w:iCs/>
          <w:sz w:val="24"/>
          <w:szCs w:val="24"/>
        </w:rPr>
        <w:t>M</w:t>
      </w:r>
      <w:r w:rsidRPr="001751BC">
        <w:rPr>
          <w:rFonts w:asciiTheme="majorBidi" w:hAnsiTheme="majorBidi" w:cstheme="majorBidi"/>
          <w:i/>
          <w:iCs/>
          <w:sz w:val="24"/>
          <w:szCs w:val="24"/>
        </w:rPr>
        <w:t>atemat</w:t>
      </w:r>
      <w:r>
        <w:rPr>
          <w:rFonts w:asciiTheme="majorBidi" w:hAnsiTheme="majorBidi" w:cstheme="majorBidi"/>
          <w:i/>
          <w:iCs/>
          <w:sz w:val="24"/>
          <w:szCs w:val="24"/>
        </w:rPr>
        <w:t>I</w:t>
      </w:r>
      <w:r w:rsidRPr="001751BC">
        <w:rPr>
          <w:rFonts w:asciiTheme="majorBidi" w:hAnsiTheme="majorBidi" w:cstheme="majorBidi"/>
          <w:i/>
          <w:iCs/>
          <w:sz w:val="24"/>
          <w:szCs w:val="24"/>
        </w:rPr>
        <w:t>ka</w:t>
      </w:r>
      <w:r>
        <w:rPr>
          <w:rFonts w:asciiTheme="majorBidi" w:hAnsiTheme="majorBidi" w:cstheme="majorBidi"/>
          <w:sz w:val="24"/>
          <w:szCs w:val="24"/>
        </w:rPr>
        <w:t xml:space="preserve">, </w:t>
      </w:r>
      <w:r>
        <w:rPr>
          <w:rFonts w:asciiTheme="majorBidi" w:hAnsiTheme="majorBidi" w:cstheme="majorBidi"/>
          <w:sz w:val="24"/>
          <w:szCs w:val="24"/>
        </w:rPr>
        <w:tab/>
        <w:t>2087-</w:t>
      </w:r>
      <w:r>
        <w:rPr>
          <w:rFonts w:asciiTheme="majorBidi" w:hAnsiTheme="majorBidi" w:cstheme="majorBidi"/>
          <w:sz w:val="24"/>
          <w:szCs w:val="24"/>
        </w:rPr>
        <w:tab/>
        <w:t>913x, 1-102.</w:t>
      </w:r>
    </w:p>
    <w:p w:rsidR="00F22CE5" w:rsidRPr="00497E75" w:rsidRDefault="00F22CE5" w:rsidP="00F22CE5">
      <w:pPr>
        <w:spacing w:after="0" w:line="360" w:lineRule="auto"/>
        <w:ind w:left="142"/>
        <w:rPr>
          <w:rFonts w:asciiTheme="majorBidi" w:hAnsiTheme="majorBidi" w:cstheme="majorBidi"/>
          <w:sz w:val="24"/>
          <w:szCs w:val="24"/>
        </w:rPr>
      </w:pPr>
      <w:r w:rsidRPr="000E43B2">
        <w:rPr>
          <w:rFonts w:asciiTheme="majorBidi" w:hAnsiTheme="majorBidi" w:cstheme="majorBidi"/>
          <w:sz w:val="24"/>
          <w:szCs w:val="24"/>
        </w:rPr>
        <w:t xml:space="preserve">Fajarsih, Rahmani. D .2015. </w:t>
      </w:r>
      <w:r w:rsidRPr="000E43B2">
        <w:rPr>
          <w:rFonts w:asciiTheme="majorBidi" w:hAnsiTheme="majorBidi" w:cstheme="majorBidi"/>
          <w:i/>
          <w:iCs/>
          <w:sz w:val="24"/>
          <w:szCs w:val="24"/>
        </w:rPr>
        <w:t>Ngakalin Hafalan Rumus Matematika</w:t>
      </w:r>
      <w:r>
        <w:rPr>
          <w:rFonts w:asciiTheme="majorBidi" w:hAnsiTheme="majorBidi" w:cstheme="majorBidi"/>
          <w:sz w:val="24"/>
          <w:szCs w:val="24"/>
        </w:rPr>
        <w:t xml:space="preserve">. Jakarta: </w:t>
      </w:r>
      <w:r>
        <w:rPr>
          <w:rFonts w:asciiTheme="majorBidi" w:hAnsiTheme="majorBidi" w:cstheme="majorBidi"/>
          <w:sz w:val="24"/>
          <w:szCs w:val="24"/>
        </w:rPr>
        <w:tab/>
        <w:t>Literindo.</w:t>
      </w:r>
    </w:p>
    <w:p w:rsidR="00F22CE5" w:rsidRPr="00497E75" w:rsidRDefault="00F22CE5" w:rsidP="00F22CE5">
      <w:pPr>
        <w:spacing w:line="360" w:lineRule="auto"/>
        <w:ind w:left="851" w:hanging="709"/>
        <w:rPr>
          <w:rFonts w:asciiTheme="majorBidi" w:hAnsiTheme="majorBidi" w:cstheme="majorBidi"/>
          <w:sz w:val="24"/>
          <w:szCs w:val="24"/>
        </w:rPr>
      </w:pPr>
      <w:r w:rsidRPr="00497E75">
        <w:rPr>
          <w:rFonts w:asciiTheme="majorBidi" w:hAnsiTheme="majorBidi" w:cstheme="majorBidi"/>
          <w:sz w:val="24"/>
          <w:szCs w:val="24"/>
        </w:rPr>
        <w:t>Hendriana,</w:t>
      </w:r>
      <w:r>
        <w:rPr>
          <w:rFonts w:asciiTheme="majorBidi" w:hAnsiTheme="majorBidi" w:cstheme="majorBidi"/>
          <w:sz w:val="24"/>
          <w:szCs w:val="24"/>
        </w:rPr>
        <w:t xml:space="preserve"> Heris., Rohaeti, E.E., Dan Sumarmo, Utari. </w:t>
      </w:r>
      <w:r w:rsidRPr="00497E75">
        <w:rPr>
          <w:rFonts w:asciiTheme="majorBidi" w:hAnsiTheme="majorBidi" w:cstheme="majorBidi"/>
          <w:sz w:val="24"/>
          <w:szCs w:val="24"/>
        </w:rPr>
        <w:t>2017.</w:t>
      </w:r>
      <w:r>
        <w:rPr>
          <w:rFonts w:asciiTheme="majorBidi" w:hAnsiTheme="majorBidi" w:cstheme="majorBidi"/>
          <w:sz w:val="24"/>
          <w:szCs w:val="24"/>
        </w:rPr>
        <w:t xml:space="preserve"> </w:t>
      </w:r>
      <w:r w:rsidRPr="004462B6">
        <w:rPr>
          <w:rFonts w:asciiTheme="majorBidi" w:hAnsiTheme="majorBidi" w:cstheme="majorBidi"/>
          <w:i/>
          <w:iCs/>
          <w:sz w:val="24"/>
          <w:szCs w:val="24"/>
        </w:rPr>
        <w:t xml:space="preserve">Hard </w:t>
      </w:r>
      <w:r>
        <w:rPr>
          <w:rFonts w:asciiTheme="majorBidi" w:hAnsiTheme="majorBidi" w:cstheme="majorBidi"/>
          <w:i/>
          <w:iCs/>
          <w:sz w:val="24"/>
          <w:szCs w:val="24"/>
        </w:rPr>
        <w:t>Skills d</w:t>
      </w:r>
      <w:r w:rsidRPr="004462B6">
        <w:rPr>
          <w:rFonts w:asciiTheme="majorBidi" w:hAnsiTheme="majorBidi" w:cstheme="majorBidi"/>
          <w:i/>
          <w:iCs/>
          <w:sz w:val="24"/>
          <w:szCs w:val="24"/>
        </w:rPr>
        <w:t>an Soft Skills Matematika Siswa</w:t>
      </w:r>
      <w:r>
        <w:rPr>
          <w:rFonts w:asciiTheme="majorBidi" w:hAnsiTheme="majorBidi" w:cstheme="majorBidi"/>
          <w:sz w:val="24"/>
          <w:szCs w:val="24"/>
        </w:rPr>
        <w:t xml:space="preserve">. </w:t>
      </w:r>
      <w:r w:rsidRPr="00497E75">
        <w:rPr>
          <w:rFonts w:asciiTheme="majorBidi" w:hAnsiTheme="majorBidi" w:cstheme="majorBidi"/>
          <w:sz w:val="24"/>
          <w:szCs w:val="24"/>
        </w:rPr>
        <w:t>Bandung: PT.Refika Aditama.</w:t>
      </w:r>
    </w:p>
    <w:p w:rsidR="00F22CE5" w:rsidRPr="00497E75" w:rsidRDefault="00F22CE5" w:rsidP="00F22CE5">
      <w:pPr>
        <w:spacing w:after="0" w:line="360" w:lineRule="auto"/>
        <w:ind w:left="142"/>
        <w:rPr>
          <w:rFonts w:asciiTheme="majorBidi" w:hAnsiTheme="majorBidi" w:cstheme="majorBidi"/>
          <w:sz w:val="24"/>
          <w:szCs w:val="24"/>
        </w:rPr>
      </w:pPr>
      <w:r>
        <w:rPr>
          <w:rFonts w:asciiTheme="majorBidi" w:hAnsiTheme="majorBidi" w:cstheme="majorBidi"/>
          <w:sz w:val="24"/>
          <w:szCs w:val="24"/>
        </w:rPr>
        <w:lastRenderedPageBreak/>
        <w:t xml:space="preserve">Juariah. </w:t>
      </w:r>
      <w:r w:rsidRPr="00497E75">
        <w:rPr>
          <w:rFonts w:asciiTheme="majorBidi" w:hAnsiTheme="majorBidi" w:cstheme="majorBidi"/>
          <w:sz w:val="24"/>
          <w:szCs w:val="24"/>
        </w:rPr>
        <w:t>2014.</w:t>
      </w:r>
      <w:r>
        <w:rPr>
          <w:rFonts w:asciiTheme="majorBidi" w:hAnsiTheme="majorBidi" w:cstheme="majorBidi"/>
          <w:sz w:val="24"/>
          <w:szCs w:val="24"/>
        </w:rPr>
        <w:t xml:space="preserve"> Penerapan Model Pembelajaran Kooperatif dengan </w:t>
      </w:r>
      <w:r w:rsidRPr="009B086C">
        <w:rPr>
          <w:rFonts w:asciiTheme="majorBidi" w:hAnsiTheme="majorBidi" w:cstheme="majorBidi"/>
          <w:i/>
          <w:iCs/>
          <w:sz w:val="24"/>
          <w:szCs w:val="24"/>
        </w:rPr>
        <w:t xml:space="preserve">Formulate </w:t>
      </w:r>
      <w:r>
        <w:rPr>
          <w:rFonts w:asciiTheme="majorBidi" w:hAnsiTheme="majorBidi" w:cstheme="majorBidi"/>
          <w:i/>
          <w:iCs/>
          <w:sz w:val="24"/>
          <w:szCs w:val="24"/>
        </w:rPr>
        <w:tab/>
        <w:t xml:space="preserve">Share Listen </w:t>
      </w:r>
      <w:r w:rsidRPr="009B086C">
        <w:rPr>
          <w:rFonts w:asciiTheme="majorBidi" w:hAnsiTheme="majorBidi" w:cstheme="majorBidi"/>
          <w:i/>
          <w:iCs/>
          <w:sz w:val="24"/>
          <w:szCs w:val="24"/>
        </w:rPr>
        <w:t>Create</w:t>
      </w:r>
      <w:r>
        <w:rPr>
          <w:rFonts w:asciiTheme="majorBidi" w:hAnsiTheme="majorBidi" w:cstheme="majorBidi"/>
          <w:sz w:val="24"/>
          <w:szCs w:val="24"/>
        </w:rPr>
        <w:t xml:space="preserve"> (FSLC) untuk Meningkatkan Kemampuan </w:t>
      </w:r>
      <w:r>
        <w:rPr>
          <w:rFonts w:asciiTheme="majorBidi" w:hAnsiTheme="majorBidi" w:cstheme="majorBidi"/>
          <w:sz w:val="24"/>
          <w:szCs w:val="24"/>
        </w:rPr>
        <w:tab/>
        <w:t xml:space="preserve">Penalaran Matematis Siswa, </w:t>
      </w:r>
      <w:r>
        <w:rPr>
          <w:rFonts w:asciiTheme="majorBidi" w:hAnsiTheme="majorBidi" w:cstheme="majorBidi"/>
          <w:i/>
          <w:iCs/>
          <w:sz w:val="24"/>
          <w:szCs w:val="24"/>
        </w:rPr>
        <w:t>K</w:t>
      </w:r>
      <w:r w:rsidRPr="003329AF">
        <w:rPr>
          <w:rFonts w:asciiTheme="majorBidi" w:hAnsiTheme="majorBidi" w:cstheme="majorBidi"/>
          <w:i/>
          <w:iCs/>
          <w:sz w:val="24"/>
          <w:szCs w:val="24"/>
        </w:rPr>
        <w:t>reano</w:t>
      </w:r>
      <w:r>
        <w:rPr>
          <w:rFonts w:asciiTheme="majorBidi" w:hAnsiTheme="majorBidi" w:cstheme="majorBidi"/>
          <w:sz w:val="24"/>
          <w:szCs w:val="24"/>
        </w:rPr>
        <w:t>. Vol 5(2): 143-146.</w:t>
      </w:r>
    </w:p>
    <w:p w:rsidR="00F22CE5" w:rsidRDefault="00F22CE5" w:rsidP="00F22CE5">
      <w:pPr>
        <w:spacing w:after="0" w:line="360" w:lineRule="auto"/>
        <w:ind w:left="851" w:hanging="709"/>
        <w:rPr>
          <w:rFonts w:asciiTheme="majorBidi" w:hAnsiTheme="majorBidi" w:cstheme="majorBidi"/>
          <w:sz w:val="24"/>
          <w:szCs w:val="24"/>
        </w:rPr>
      </w:pPr>
      <w:r w:rsidRPr="00497E75">
        <w:rPr>
          <w:rFonts w:asciiTheme="majorBidi" w:hAnsiTheme="majorBidi" w:cstheme="majorBidi"/>
          <w:sz w:val="24"/>
          <w:szCs w:val="24"/>
        </w:rPr>
        <w:t xml:space="preserve">Lestari, Eka. K., and Yudhanegara, R. M. 2017. </w:t>
      </w:r>
      <w:r w:rsidRPr="00497E75">
        <w:rPr>
          <w:rFonts w:asciiTheme="majorBidi" w:hAnsiTheme="majorBidi" w:cstheme="majorBidi"/>
          <w:i/>
          <w:iCs/>
          <w:sz w:val="24"/>
          <w:szCs w:val="24"/>
        </w:rPr>
        <w:t>Penelitian Pendidikan Matematika</w:t>
      </w:r>
      <w:r w:rsidRPr="00497E75">
        <w:rPr>
          <w:rFonts w:asciiTheme="majorBidi" w:hAnsiTheme="majorBidi" w:cstheme="majorBidi"/>
          <w:sz w:val="24"/>
          <w:szCs w:val="24"/>
        </w:rPr>
        <w:t>. Bandung: PT.Refika Aditama.</w:t>
      </w:r>
    </w:p>
    <w:p w:rsidR="00F22CE5" w:rsidRPr="008762CF" w:rsidRDefault="00F22CE5" w:rsidP="00F22CE5">
      <w:pPr>
        <w:spacing w:after="0" w:line="360" w:lineRule="auto"/>
        <w:ind w:left="851" w:hanging="709"/>
        <w:rPr>
          <w:rFonts w:asciiTheme="majorBidi" w:hAnsiTheme="majorBidi" w:cstheme="majorBidi"/>
          <w:sz w:val="24"/>
          <w:szCs w:val="24"/>
        </w:rPr>
      </w:pPr>
      <w:r>
        <w:rPr>
          <w:rFonts w:asciiTheme="majorBidi" w:hAnsiTheme="majorBidi" w:cstheme="majorBidi"/>
          <w:sz w:val="24"/>
          <w:szCs w:val="24"/>
        </w:rPr>
        <w:t xml:space="preserve">Puspitasari, Norma. 2016. Konstribusi Matematika Terhadap Ilmu Komputer di D3 Manajeman Informatika Politeknik Indonesia Surakarta. </w:t>
      </w:r>
      <w:r w:rsidRPr="008762CF">
        <w:rPr>
          <w:rFonts w:asciiTheme="majorBidi" w:hAnsiTheme="majorBidi" w:cstheme="majorBidi"/>
          <w:i/>
          <w:iCs/>
          <w:sz w:val="24"/>
          <w:szCs w:val="24"/>
        </w:rPr>
        <w:t>Informal Pliteknik Indonesia.</w:t>
      </w:r>
      <w:r>
        <w:rPr>
          <w:rFonts w:asciiTheme="majorBidi" w:hAnsiTheme="majorBidi" w:cstheme="majorBidi"/>
          <w:i/>
          <w:iCs/>
          <w:sz w:val="24"/>
          <w:szCs w:val="24"/>
        </w:rPr>
        <w:t xml:space="preserve"> </w:t>
      </w:r>
      <w:r>
        <w:rPr>
          <w:rFonts w:asciiTheme="majorBidi" w:hAnsiTheme="majorBidi" w:cstheme="majorBidi"/>
          <w:sz w:val="24"/>
          <w:szCs w:val="24"/>
        </w:rPr>
        <w:t>Vol 3 (2). hal 8-25.</w:t>
      </w:r>
    </w:p>
    <w:p w:rsidR="00F22CE5" w:rsidRDefault="00F22CE5" w:rsidP="00F22CE5">
      <w:pPr>
        <w:spacing w:after="0" w:line="360" w:lineRule="auto"/>
        <w:ind w:left="142"/>
        <w:rPr>
          <w:rFonts w:asciiTheme="majorBidi" w:hAnsiTheme="majorBidi" w:cstheme="majorBidi"/>
          <w:sz w:val="24"/>
          <w:szCs w:val="24"/>
        </w:rPr>
      </w:pPr>
      <w:r w:rsidRPr="00497E75">
        <w:rPr>
          <w:rFonts w:asciiTheme="majorBidi" w:hAnsiTheme="majorBidi" w:cstheme="majorBidi"/>
          <w:sz w:val="24"/>
          <w:szCs w:val="24"/>
        </w:rPr>
        <w:t>Ridho,</w:t>
      </w:r>
      <w:r>
        <w:rPr>
          <w:rFonts w:asciiTheme="majorBidi" w:hAnsiTheme="majorBidi" w:cstheme="majorBidi"/>
          <w:sz w:val="24"/>
          <w:szCs w:val="24"/>
        </w:rPr>
        <w:t xml:space="preserve"> Nur</w:t>
      </w:r>
      <w:r w:rsidRPr="00497E75">
        <w:rPr>
          <w:rFonts w:asciiTheme="majorBidi" w:hAnsiTheme="majorBidi" w:cstheme="majorBidi"/>
          <w:sz w:val="24"/>
          <w:szCs w:val="24"/>
        </w:rPr>
        <w:t>.</w:t>
      </w:r>
      <w:r>
        <w:rPr>
          <w:rFonts w:asciiTheme="majorBidi" w:hAnsiTheme="majorBidi" w:cstheme="majorBidi"/>
          <w:sz w:val="24"/>
          <w:szCs w:val="24"/>
        </w:rPr>
        <w:t xml:space="preserve"> </w:t>
      </w:r>
      <w:r w:rsidRPr="00497E75">
        <w:rPr>
          <w:rFonts w:asciiTheme="majorBidi" w:hAnsiTheme="majorBidi" w:cstheme="majorBidi"/>
          <w:sz w:val="24"/>
          <w:szCs w:val="24"/>
        </w:rPr>
        <w:t>2011.</w:t>
      </w:r>
      <w:r>
        <w:rPr>
          <w:rFonts w:asciiTheme="majorBidi" w:hAnsiTheme="majorBidi" w:cstheme="majorBidi"/>
          <w:sz w:val="24"/>
          <w:szCs w:val="24"/>
        </w:rPr>
        <w:t xml:space="preserve"> </w:t>
      </w:r>
      <w:r w:rsidRPr="00BB4634">
        <w:rPr>
          <w:rFonts w:asciiTheme="majorBidi" w:hAnsiTheme="majorBidi" w:cstheme="majorBidi"/>
          <w:i/>
          <w:iCs/>
          <w:sz w:val="24"/>
          <w:szCs w:val="24"/>
        </w:rPr>
        <w:t xml:space="preserve">Model </w:t>
      </w:r>
      <w:r>
        <w:rPr>
          <w:rFonts w:asciiTheme="majorBidi" w:hAnsiTheme="majorBidi" w:cstheme="majorBidi"/>
          <w:i/>
          <w:iCs/>
          <w:sz w:val="24"/>
          <w:szCs w:val="24"/>
        </w:rPr>
        <w:t>Pembelajaran Kooperatif (</w:t>
      </w:r>
      <w:r w:rsidRPr="00BB4634">
        <w:rPr>
          <w:rFonts w:asciiTheme="majorBidi" w:hAnsiTheme="majorBidi" w:cstheme="majorBidi"/>
          <w:i/>
          <w:iCs/>
          <w:sz w:val="24"/>
          <w:szCs w:val="24"/>
        </w:rPr>
        <w:t>Cooperative Learning)</w:t>
      </w:r>
      <w:r>
        <w:rPr>
          <w:rFonts w:asciiTheme="majorBidi" w:hAnsiTheme="majorBidi" w:cstheme="majorBidi"/>
          <w:sz w:val="24"/>
          <w:szCs w:val="24"/>
        </w:rPr>
        <w:t>. hlm. 1.</w:t>
      </w:r>
    </w:p>
    <w:p w:rsidR="00F22CE5" w:rsidRPr="00C702FD" w:rsidRDefault="00F22CE5" w:rsidP="00F22CE5">
      <w:pPr>
        <w:spacing w:after="0" w:line="360" w:lineRule="auto"/>
        <w:ind w:left="142"/>
        <w:rPr>
          <w:rFonts w:asciiTheme="majorBidi" w:hAnsiTheme="majorBidi" w:cstheme="majorBidi"/>
          <w:sz w:val="24"/>
          <w:szCs w:val="24"/>
        </w:rPr>
      </w:pPr>
      <w:r w:rsidRPr="00C702FD">
        <w:rPr>
          <w:rFonts w:asciiTheme="majorBidi" w:hAnsiTheme="majorBidi" w:cstheme="majorBidi"/>
          <w:sz w:val="24"/>
          <w:szCs w:val="24"/>
        </w:rPr>
        <w:t xml:space="preserve">Setyosari, Punaji. 2013. </w:t>
      </w:r>
      <w:r w:rsidRPr="00C702FD">
        <w:rPr>
          <w:rFonts w:asciiTheme="majorBidi" w:hAnsiTheme="majorBidi" w:cstheme="majorBidi"/>
          <w:i/>
          <w:iCs/>
          <w:sz w:val="24"/>
          <w:szCs w:val="24"/>
        </w:rPr>
        <w:t>Metode Penelitian Pendidikan dan Pengembangan</w:t>
      </w:r>
      <w:r w:rsidRPr="00C702FD">
        <w:rPr>
          <w:rFonts w:asciiTheme="majorBidi" w:hAnsiTheme="majorBidi" w:cstheme="majorBidi"/>
          <w:sz w:val="24"/>
          <w:szCs w:val="24"/>
        </w:rPr>
        <w:t xml:space="preserve">. </w:t>
      </w:r>
      <w:r w:rsidRPr="00C702FD">
        <w:rPr>
          <w:rFonts w:asciiTheme="majorBidi" w:hAnsiTheme="majorBidi" w:cstheme="majorBidi"/>
          <w:sz w:val="24"/>
          <w:szCs w:val="24"/>
        </w:rPr>
        <w:tab/>
        <w:t>Jakarta: PT. Kharisma Putra Utama.</w:t>
      </w:r>
    </w:p>
    <w:p w:rsidR="00F22CE5" w:rsidRPr="00AA5A51" w:rsidRDefault="00F22CE5" w:rsidP="00F22CE5">
      <w:pPr>
        <w:spacing w:line="360" w:lineRule="auto"/>
        <w:ind w:left="426"/>
        <w:rPr>
          <w:rFonts w:asciiTheme="majorBidi" w:hAnsiTheme="majorBidi" w:cstheme="majorBidi"/>
          <w:b/>
          <w:bCs/>
          <w:sz w:val="24"/>
          <w:szCs w:val="24"/>
        </w:rPr>
      </w:pPr>
    </w:p>
    <w:p w:rsidR="004962A3" w:rsidRPr="00F22CE5" w:rsidRDefault="004962A3" w:rsidP="00F22CE5"/>
    <w:sectPr w:rsidR="004962A3" w:rsidRPr="00F22CE5" w:rsidSect="00F22CE5">
      <w:headerReference w:type="even" r:id="rId8"/>
      <w:headerReference w:type="default" r:id="rId9"/>
      <w:footerReference w:type="even" r:id="rId10"/>
      <w:footerReference w:type="default" r:id="rId11"/>
      <w:type w:val="continuous"/>
      <w:pgSz w:w="11907" w:h="16840" w:code="9"/>
      <w:pgMar w:top="1701" w:right="1701" w:bottom="1701" w:left="1701" w:header="720" w:footer="72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541E7" w:rsidRDefault="003541E7" w:rsidP="00ED5F74">
      <w:pPr>
        <w:spacing w:after="0" w:line="240" w:lineRule="auto"/>
      </w:pPr>
      <w:r>
        <w:separator/>
      </w:r>
    </w:p>
  </w:endnote>
  <w:endnote w:type="continuationSeparator" w:id="0">
    <w:p w:rsidR="003541E7" w:rsidRDefault="003541E7" w:rsidP="00ED5F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w Cen MT">
    <w:panose1 w:val="020B0602020104020603"/>
    <w:charset w:val="00"/>
    <w:family w:val="swiss"/>
    <w:pitch w:val="variable"/>
    <w:sig w:usb0="00000007" w:usb1="00000000" w:usb2="00000000" w:usb3="00000000" w:csb0="00000003" w:csb1="00000000"/>
  </w:font>
  <w:font w:name="BatangChe">
    <w:panose1 w:val="02030609000101010101"/>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Cambria Math">
    <w:panose1 w:val="02040503050406030204"/>
    <w:charset w:val="00"/>
    <w:family w:val="roman"/>
    <w:pitch w:val="variable"/>
    <w:sig w:usb0="E00002FF" w:usb1="420024FF"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3677664"/>
      <w:docPartObj>
        <w:docPartGallery w:val="Page Numbers (Bottom of Page)"/>
        <w:docPartUnique/>
      </w:docPartObj>
    </w:sdtPr>
    <w:sdtEndPr>
      <w:rPr>
        <w:noProof/>
      </w:rPr>
    </w:sdtEndPr>
    <w:sdtContent>
      <w:p w:rsidR="00F22CE5" w:rsidRDefault="00F22CE5">
        <w:pPr>
          <w:pStyle w:val="Footer"/>
        </w:pPr>
        <w:r>
          <w:fldChar w:fldCharType="begin"/>
        </w:r>
        <w:r>
          <w:instrText xml:space="preserve"> PAGE   \* MERGEFORMAT </w:instrText>
        </w:r>
        <w:r>
          <w:fldChar w:fldCharType="separate"/>
        </w:r>
        <w:r>
          <w:rPr>
            <w:noProof/>
          </w:rPr>
          <w:t>10</w:t>
        </w:r>
        <w:r>
          <w:rPr>
            <w:noProof/>
          </w:rPr>
          <w:fldChar w:fldCharType="end"/>
        </w:r>
      </w:p>
    </w:sdtContent>
  </w:sdt>
  <w:p w:rsidR="00D8265A" w:rsidRPr="00285075" w:rsidRDefault="00D8265A" w:rsidP="00285075">
    <w:pPr>
      <w:pStyle w:val="Footer"/>
      <w:rPr>
        <w:rFonts w:asciiTheme="majorBidi" w:hAnsiTheme="majorBidi" w:cstheme="majorBidi"/>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04915958"/>
      <w:docPartObj>
        <w:docPartGallery w:val="Page Numbers (Bottom of Page)"/>
        <w:docPartUnique/>
      </w:docPartObj>
    </w:sdtPr>
    <w:sdtEndPr>
      <w:rPr>
        <w:noProof/>
      </w:rPr>
    </w:sdtEndPr>
    <w:sdtContent>
      <w:p w:rsidR="00D8265A" w:rsidRDefault="00906543">
        <w:pPr>
          <w:pStyle w:val="Footer"/>
        </w:pPr>
        <w:r>
          <w:fldChar w:fldCharType="begin"/>
        </w:r>
        <w:r w:rsidR="00D8265A">
          <w:instrText xml:space="preserve"> PAGE   \* MERGEFORMAT </w:instrText>
        </w:r>
        <w:r>
          <w:fldChar w:fldCharType="separate"/>
        </w:r>
        <w:r w:rsidR="00F22CE5">
          <w:rPr>
            <w:noProof/>
          </w:rPr>
          <w:t>9</w:t>
        </w:r>
        <w:r>
          <w:rPr>
            <w:noProof/>
          </w:rPr>
          <w:fldChar w:fldCharType="end"/>
        </w:r>
      </w:p>
    </w:sdtContent>
  </w:sdt>
  <w:p w:rsidR="00D8265A" w:rsidRPr="00285075" w:rsidRDefault="00D8265A" w:rsidP="00285075">
    <w:pPr>
      <w:pStyle w:val="Footer"/>
      <w:jc w:val="right"/>
      <w:rPr>
        <w:rFonts w:asciiTheme="majorBidi" w:hAnsiTheme="majorBidi" w:cstheme="majorBidi"/>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541E7" w:rsidRDefault="003541E7" w:rsidP="00ED5F74">
      <w:pPr>
        <w:spacing w:after="0" w:line="240" w:lineRule="auto"/>
      </w:pPr>
      <w:r>
        <w:separator/>
      </w:r>
    </w:p>
  </w:footnote>
  <w:footnote w:type="continuationSeparator" w:id="0">
    <w:p w:rsidR="003541E7" w:rsidRDefault="003541E7" w:rsidP="00ED5F7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7577"/>
      <w:gridCol w:w="1158"/>
    </w:tblGrid>
    <w:tr w:rsidR="00D8265A" w:rsidRPr="00285075" w:rsidTr="00BB5833">
      <w:trPr>
        <w:trHeight w:val="288"/>
      </w:trPr>
      <w:tc>
        <w:tcPr>
          <w:tcW w:w="8640" w:type="dxa"/>
        </w:tcPr>
        <w:p w:rsidR="00D8265A" w:rsidRPr="00285075" w:rsidRDefault="00D8265A" w:rsidP="00DA6DCA">
          <w:pPr>
            <w:widowControl w:val="0"/>
            <w:tabs>
              <w:tab w:val="center" w:pos="4513"/>
              <w:tab w:val="right" w:pos="9026"/>
            </w:tabs>
            <w:spacing w:after="0" w:line="240" w:lineRule="auto"/>
            <w:jc w:val="right"/>
            <w:rPr>
              <w:rFonts w:ascii="Arial" w:eastAsia="Calibri" w:hAnsi="Arial" w:cs="Arial"/>
              <w:b/>
              <w:bCs/>
              <w:lang w:eastAsia="ja-JP"/>
            </w:rPr>
          </w:pPr>
          <w:r w:rsidRPr="00285075">
            <w:rPr>
              <w:rFonts w:ascii="Arial" w:eastAsia="Calibri" w:hAnsi="Arial" w:cs="Arial"/>
              <w:b/>
              <w:bCs/>
              <w:lang w:eastAsia="ja-JP"/>
            </w:rPr>
            <w:t xml:space="preserve">ISSN 2337-6384                                                         </w:t>
          </w:r>
          <w:r w:rsidR="00526E8D" w:rsidRPr="00285075">
            <w:rPr>
              <w:rFonts w:ascii="Arial" w:eastAsia="Calibri" w:hAnsi="Arial" w:cs="Arial"/>
              <w:b/>
              <w:bCs/>
              <w:lang w:eastAsia="ja-JP"/>
            </w:rPr>
            <w:t xml:space="preserve">JP3, Volume </w:t>
          </w:r>
          <w:r w:rsidR="00DA6DCA">
            <w:rPr>
              <w:rFonts w:ascii="Arial" w:eastAsia="Calibri" w:hAnsi="Arial" w:cs="Arial"/>
              <w:b/>
              <w:bCs/>
              <w:lang w:eastAsia="ja-JP"/>
            </w:rPr>
            <w:t>13</w:t>
          </w:r>
          <w:r w:rsidR="00526E8D" w:rsidRPr="00285075">
            <w:rPr>
              <w:rFonts w:ascii="Arial" w:eastAsia="Calibri" w:hAnsi="Arial" w:cs="Arial"/>
              <w:b/>
              <w:bCs/>
              <w:lang w:eastAsia="ja-JP"/>
            </w:rPr>
            <w:t>, No.</w:t>
          </w:r>
          <w:r w:rsidR="00DA6DCA">
            <w:rPr>
              <w:rFonts w:ascii="Arial" w:eastAsia="Calibri" w:hAnsi="Arial" w:cs="Arial"/>
              <w:b/>
              <w:bCs/>
              <w:lang w:eastAsia="ja-JP"/>
            </w:rPr>
            <w:t>x</w:t>
          </w:r>
          <w:r w:rsidR="00526E8D" w:rsidRPr="00285075">
            <w:rPr>
              <w:rFonts w:ascii="Arial" w:eastAsia="Calibri" w:hAnsi="Arial" w:cs="Arial"/>
              <w:b/>
              <w:bCs/>
              <w:lang w:eastAsia="ja-JP"/>
            </w:rPr>
            <w:t xml:space="preserve">, </w:t>
          </w:r>
          <w:r w:rsidR="00DA6DCA">
            <w:rPr>
              <w:rFonts w:ascii="Arial" w:eastAsia="Calibri" w:hAnsi="Arial" w:cs="Arial"/>
              <w:b/>
              <w:bCs/>
              <w:lang w:eastAsia="ja-JP"/>
            </w:rPr>
            <w:t>Januari</w:t>
          </w:r>
        </w:p>
      </w:tc>
      <w:tc>
        <w:tcPr>
          <w:tcW w:w="1229" w:type="dxa"/>
        </w:tcPr>
        <w:p w:rsidR="00D8265A" w:rsidRPr="00285075" w:rsidRDefault="00D8265A" w:rsidP="00DA6DCA">
          <w:pPr>
            <w:widowControl w:val="0"/>
            <w:tabs>
              <w:tab w:val="center" w:pos="4513"/>
              <w:tab w:val="right" w:pos="9026"/>
            </w:tabs>
            <w:spacing w:after="0" w:line="240" w:lineRule="auto"/>
            <w:rPr>
              <w:rFonts w:ascii="Arial" w:eastAsia="Calibri" w:hAnsi="Arial" w:cs="Arial"/>
              <w:b/>
              <w:bCs/>
              <w:color w:val="4F81BD"/>
              <w:lang w:eastAsia="ja-JP"/>
            </w:rPr>
          </w:pPr>
          <w:r w:rsidRPr="00285075">
            <w:rPr>
              <w:rFonts w:ascii="Arial" w:eastAsia="Calibri" w:hAnsi="Arial" w:cs="Arial"/>
              <w:b/>
              <w:bCs/>
              <w:lang w:eastAsia="ja-JP"/>
            </w:rPr>
            <w:t>201</w:t>
          </w:r>
          <w:r w:rsidR="00DA6DCA">
            <w:rPr>
              <w:rFonts w:ascii="Arial" w:eastAsia="Calibri" w:hAnsi="Arial" w:cs="Arial"/>
              <w:b/>
              <w:bCs/>
              <w:lang w:eastAsia="ja-JP"/>
            </w:rPr>
            <w:t>9</w:t>
          </w:r>
        </w:p>
      </w:tc>
    </w:tr>
  </w:tbl>
  <w:p w:rsidR="00D8265A" w:rsidRPr="00285075" w:rsidRDefault="00D8265A" w:rsidP="0028507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7577"/>
      <w:gridCol w:w="1158"/>
    </w:tblGrid>
    <w:tr w:rsidR="00D8265A" w:rsidRPr="00285075" w:rsidTr="00BB5833">
      <w:trPr>
        <w:trHeight w:val="288"/>
      </w:trPr>
      <w:tc>
        <w:tcPr>
          <w:tcW w:w="8640" w:type="dxa"/>
        </w:tcPr>
        <w:p w:rsidR="00D8265A" w:rsidRPr="00285075" w:rsidRDefault="00D8265A" w:rsidP="00DA6DCA">
          <w:pPr>
            <w:widowControl w:val="0"/>
            <w:tabs>
              <w:tab w:val="center" w:pos="4513"/>
              <w:tab w:val="right" w:pos="9026"/>
            </w:tabs>
            <w:spacing w:after="0" w:line="240" w:lineRule="auto"/>
            <w:jc w:val="right"/>
            <w:rPr>
              <w:rFonts w:ascii="Arial" w:eastAsia="Calibri" w:hAnsi="Arial" w:cs="Arial"/>
              <w:b/>
              <w:bCs/>
              <w:lang w:eastAsia="ja-JP"/>
            </w:rPr>
          </w:pPr>
          <w:r w:rsidRPr="00285075">
            <w:rPr>
              <w:rFonts w:ascii="Arial" w:eastAsia="Calibri" w:hAnsi="Arial" w:cs="Arial"/>
              <w:b/>
              <w:bCs/>
              <w:lang w:eastAsia="ja-JP"/>
            </w:rPr>
            <w:t xml:space="preserve">ISSN 2337-6384                                                         JP3, Volume </w:t>
          </w:r>
          <w:r w:rsidR="00DA6DCA">
            <w:rPr>
              <w:rFonts w:ascii="Arial" w:eastAsia="Calibri" w:hAnsi="Arial" w:cs="Arial"/>
              <w:b/>
              <w:bCs/>
              <w:lang w:eastAsia="ja-JP"/>
            </w:rPr>
            <w:t>13</w:t>
          </w:r>
          <w:r w:rsidRPr="00285075">
            <w:rPr>
              <w:rFonts w:ascii="Arial" w:eastAsia="Calibri" w:hAnsi="Arial" w:cs="Arial"/>
              <w:b/>
              <w:bCs/>
              <w:lang w:eastAsia="ja-JP"/>
            </w:rPr>
            <w:t>, No.</w:t>
          </w:r>
          <w:r w:rsidR="00DA6DCA">
            <w:rPr>
              <w:rFonts w:ascii="Arial" w:eastAsia="Calibri" w:hAnsi="Arial" w:cs="Arial"/>
              <w:b/>
              <w:bCs/>
              <w:lang w:eastAsia="ja-JP"/>
            </w:rPr>
            <w:t xml:space="preserve">x </w:t>
          </w:r>
          <w:r w:rsidRPr="00285075">
            <w:rPr>
              <w:rFonts w:ascii="Arial" w:eastAsia="Calibri" w:hAnsi="Arial" w:cs="Arial"/>
              <w:b/>
              <w:bCs/>
              <w:lang w:eastAsia="ja-JP"/>
            </w:rPr>
            <w:t xml:space="preserve">, </w:t>
          </w:r>
          <w:r w:rsidR="00DA6DCA">
            <w:rPr>
              <w:rFonts w:ascii="Arial" w:eastAsia="Calibri" w:hAnsi="Arial" w:cs="Arial"/>
              <w:b/>
              <w:bCs/>
              <w:lang w:eastAsia="ja-JP"/>
            </w:rPr>
            <w:t>Januari</w:t>
          </w:r>
        </w:p>
      </w:tc>
      <w:tc>
        <w:tcPr>
          <w:tcW w:w="1229" w:type="dxa"/>
        </w:tcPr>
        <w:p w:rsidR="00D8265A" w:rsidRPr="00285075" w:rsidRDefault="00D8265A" w:rsidP="00DA6DCA">
          <w:pPr>
            <w:widowControl w:val="0"/>
            <w:tabs>
              <w:tab w:val="center" w:pos="4513"/>
              <w:tab w:val="right" w:pos="9026"/>
            </w:tabs>
            <w:spacing w:after="0" w:line="240" w:lineRule="auto"/>
            <w:rPr>
              <w:rFonts w:ascii="Arial" w:eastAsia="Calibri" w:hAnsi="Arial" w:cs="Arial"/>
              <w:b/>
              <w:bCs/>
              <w:color w:val="4F81BD"/>
              <w:lang w:eastAsia="ja-JP"/>
            </w:rPr>
          </w:pPr>
          <w:r w:rsidRPr="00285075">
            <w:rPr>
              <w:rFonts w:ascii="Arial" w:eastAsia="Calibri" w:hAnsi="Arial" w:cs="Arial"/>
              <w:b/>
              <w:bCs/>
              <w:lang w:eastAsia="ja-JP"/>
            </w:rPr>
            <w:t>201</w:t>
          </w:r>
          <w:r w:rsidR="00DA6DCA">
            <w:rPr>
              <w:rFonts w:ascii="Arial" w:eastAsia="Calibri" w:hAnsi="Arial" w:cs="Arial"/>
              <w:b/>
              <w:bCs/>
              <w:lang w:eastAsia="ja-JP"/>
            </w:rPr>
            <w:t>9</w:t>
          </w:r>
        </w:p>
      </w:tc>
    </w:tr>
  </w:tbl>
  <w:p w:rsidR="00D8265A" w:rsidRPr="00285075" w:rsidRDefault="00D8265A" w:rsidP="0028507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B263B4"/>
    <w:multiLevelType w:val="hybridMultilevel"/>
    <w:tmpl w:val="99B8D450"/>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246F68DC"/>
    <w:multiLevelType w:val="hybridMultilevel"/>
    <w:tmpl w:val="2B9A11E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7CC74EC"/>
    <w:multiLevelType w:val="hybridMultilevel"/>
    <w:tmpl w:val="F2E86336"/>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2DCE6727"/>
    <w:multiLevelType w:val="hybridMultilevel"/>
    <w:tmpl w:val="3DAC4126"/>
    <w:lvl w:ilvl="0" w:tplc="7E0050AC">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4">
    <w:nsid w:val="3C886D69"/>
    <w:multiLevelType w:val="hybridMultilevel"/>
    <w:tmpl w:val="DD98C89A"/>
    <w:lvl w:ilvl="0" w:tplc="741E2DBC">
      <w:start w:val="1"/>
      <w:numFmt w:val="decimal"/>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5">
    <w:nsid w:val="46196323"/>
    <w:multiLevelType w:val="hybridMultilevel"/>
    <w:tmpl w:val="EBAA5CB0"/>
    <w:lvl w:ilvl="0" w:tplc="04210011">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6">
    <w:nsid w:val="47CB0A35"/>
    <w:multiLevelType w:val="hybridMultilevel"/>
    <w:tmpl w:val="8AEADAD8"/>
    <w:lvl w:ilvl="0" w:tplc="0C1621EE">
      <w:start w:val="1"/>
      <w:numFmt w:val="decimal"/>
      <w:lvlText w:val="%1)"/>
      <w:lvlJc w:val="left"/>
      <w:pPr>
        <w:ind w:left="720" w:hanging="360"/>
      </w:pPr>
      <w:rPr>
        <w:rFonts w:hint="default"/>
        <w:b w:val="0"/>
        <w:u w:val="none"/>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4B7041A9"/>
    <w:multiLevelType w:val="hybridMultilevel"/>
    <w:tmpl w:val="9B62707C"/>
    <w:lvl w:ilvl="0" w:tplc="E93888F4">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8">
    <w:nsid w:val="53B62BAD"/>
    <w:multiLevelType w:val="hybridMultilevel"/>
    <w:tmpl w:val="C18CCD14"/>
    <w:lvl w:ilvl="0" w:tplc="0FCEBF4E">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9">
    <w:nsid w:val="574B0F6B"/>
    <w:multiLevelType w:val="hybridMultilevel"/>
    <w:tmpl w:val="08BC9410"/>
    <w:lvl w:ilvl="0" w:tplc="67187BB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F711F49"/>
    <w:multiLevelType w:val="hybridMultilevel"/>
    <w:tmpl w:val="1D62B0AA"/>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
  </w:num>
  <w:num w:numId="2">
    <w:abstractNumId w:val="9"/>
  </w:num>
  <w:num w:numId="3">
    <w:abstractNumId w:val="2"/>
  </w:num>
  <w:num w:numId="4">
    <w:abstractNumId w:val="0"/>
  </w:num>
  <w:num w:numId="5">
    <w:abstractNumId w:val="6"/>
  </w:num>
  <w:num w:numId="6">
    <w:abstractNumId w:val="10"/>
  </w:num>
  <w:num w:numId="7">
    <w:abstractNumId w:val="7"/>
  </w:num>
  <w:num w:numId="8">
    <w:abstractNumId w:val="8"/>
  </w:num>
  <w:num w:numId="9">
    <w:abstractNumId w:val="3"/>
  </w:num>
  <w:num w:numId="10">
    <w:abstractNumId w:val="4"/>
  </w:num>
  <w:num w:numId="11">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hideSpellingErrors/>
  <w:defaultTabStop w:val="720"/>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7153B5"/>
    <w:rsid w:val="00012E9A"/>
    <w:rsid w:val="00014E27"/>
    <w:rsid w:val="00016274"/>
    <w:rsid w:val="00023294"/>
    <w:rsid w:val="00024643"/>
    <w:rsid w:val="000265F6"/>
    <w:rsid w:val="00045012"/>
    <w:rsid w:val="0004617B"/>
    <w:rsid w:val="00051BF3"/>
    <w:rsid w:val="00057930"/>
    <w:rsid w:val="00060437"/>
    <w:rsid w:val="00063DD4"/>
    <w:rsid w:val="00065E89"/>
    <w:rsid w:val="0006622C"/>
    <w:rsid w:val="00072E5C"/>
    <w:rsid w:val="0007317E"/>
    <w:rsid w:val="00076C86"/>
    <w:rsid w:val="00080198"/>
    <w:rsid w:val="00082476"/>
    <w:rsid w:val="00084701"/>
    <w:rsid w:val="0008677A"/>
    <w:rsid w:val="00086C15"/>
    <w:rsid w:val="00087992"/>
    <w:rsid w:val="00097D3A"/>
    <w:rsid w:val="000A7359"/>
    <w:rsid w:val="000B2FEB"/>
    <w:rsid w:val="000B58FA"/>
    <w:rsid w:val="000B756E"/>
    <w:rsid w:val="000C0542"/>
    <w:rsid w:val="000C06C3"/>
    <w:rsid w:val="000C0AD8"/>
    <w:rsid w:val="000C21A2"/>
    <w:rsid w:val="000C7C80"/>
    <w:rsid w:val="000E402D"/>
    <w:rsid w:val="000E6055"/>
    <w:rsid w:val="000F3784"/>
    <w:rsid w:val="000F6CB5"/>
    <w:rsid w:val="000F7123"/>
    <w:rsid w:val="00103EBF"/>
    <w:rsid w:val="00104F6D"/>
    <w:rsid w:val="00117FB6"/>
    <w:rsid w:val="00130CB0"/>
    <w:rsid w:val="0013128B"/>
    <w:rsid w:val="00133086"/>
    <w:rsid w:val="0013389E"/>
    <w:rsid w:val="0013463C"/>
    <w:rsid w:val="001438E5"/>
    <w:rsid w:val="001642AC"/>
    <w:rsid w:val="00166FA1"/>
    <w:rsid w:val="00167E71"/>
    <w:rsid w:val="0017440E"/>
    <w:rsid w:val="00181133"/>
    <w:rsid w:val="001843BB"/>
    <w:rsid w:val="00185A7E"/>
    <w:rsid w:val="00191D0B"/>
    <w:rsid w:val="001925B6"/>
    <w:rsid w:val="00197B05"/>
    <w:rsid w:val="001A35FF"/>
    <w:rsid w:val="001A6BB0"/>
    <w:rsid w:val="001A6FBC"/>
    <w:rsid w:val="001B1400"/>
    <w:rsid w:val="001B5A78"/>
    <w:rsid w:val="001B641E"/>
    <w:rsid w:val="001B74CE"/>
    <w:rsid w:val="001B78D4"/>
    <w:rsid w:val="001C7E2D"/>
    <w:rsid w:val="001D297A"/>
    <w:rsid w:val="001D32A6"/>
    <w:rsid w:val="001E28E4"/>
    <w:rsid w:val="001E502C"/>
    <w:rsid w:val="001F1CEF"/>
    <w:rsid w:val="001F7F26"/>
    <w:rsid w:val="002054C9"/>
    <w:rsid w:val="002116BD"/>
    <w:rsid w:val="00222821"/>
    <w:rsid w:val="00223268"/>
    <w:rsid w:val="0022435A"/>
    <w:rsid w:val="0023272D"/>
    <w:rsid w:val="00237488"/>
    <w:rsid w:val="002376ED"/>
    <w:rsid w:val="00246FEC"/>
    <w:rsid w:val="00253F51"/>
    <w:rsid w:val="002618D3"/>
    <w:rsid w:val="00266374"/>
    <w:rsid w:val="002749CD"/>
    <w:rsid w:val="00274F10"/>
    <w:rsid w:val="00281A1F"/>
    <w:rsid w:val="00285075"/>
    <w:rsid w:val="00290CB4"/>
    <w:rsid w:val="00292354"/>
    <w:rsid w:val="002927CE"/>
    <w:rsid w:val="002A2823"/>
    <w:rsid w:val="002A4DEF"/>
    <w:rsid w:val="002B582B"/>
    <w:rsid w:val="002B5C20"/>
    <w:rsid w:val="002C437E"/>
    <w:rsid w:val="002E6497"/>
    <w:rsid w:val="002E7AE8"/>
    <w:rsid w:val="002F1530"/>
    <w:rsid w:val="002F352D"/>
    <w:rsid w:val="002F66A3"/>
    <w:rsid w:val="003000BC"/>
    <w:rsid w:val="00300494"/>
    <w:rsid w:val="00306CB9"/>
    <w:rsid w:val="0031328C"/>
    <w:rsid w:val="003270FC"/>
    <w:rsid w:val="0033320E"/>
    <w:rsid w:val="0033413B"/>
    <w:rsid w:val="00346BF1"/>
    <w:rsid w:val="00352BD5"/>
    <w:rsid w:val="003541E7"/>
    <w:rsid w:val="00354324"/>
    <w:rsid w:val="0036495B"/>
    <w:rsid w:val="00366A6F"/>
    <w:rsid w:val="00373910"/>
    <w:rsid w:val="0037691E"/>
    <w:rsid w:val="00381491"/>
    <w:rsid w:val="00385C8C"/>
    <w:rsid w:val="00386102"/>
    <w:rsid w:val="00393A31"/>
    <w:rsid w:val="00394830"/>
    <w:rsid w:val="003977F7"/>
    <w:rsid w:val="003A1096"/>
    <w:rsid w:val="003B18D6"/>
    <w:rsid w:val="003B4A5A"/>
    <w:rsid w:val="003B6E90"/>
    <w:rsid w:val="003C0C8D"/>
    <w:rsid w:val="003C1134"/>
    <w:rsid w:val="003C3836"/>
    <w:rsid w:val="003E2FC6"/>
    <w:rsid w:val="003E55AA"/>
    <w:rsid w:val="003E5D5D"/>
    <w:rsid w:val="003E77A4"/>
    <w:rsid w:val="003F43DB"/>
    <w:rsid w:val="003F7AF7"/>
    <w:rsid w:val="004015D5"/>
    <w:rsid w:val="00401F5A"/>
    <w:rsid w:val="0040288E"/>
    <w:rsid w:val="004156CB"/>
    <w:rsid w:val="00416D2E"/>
    <w:rsid w:val="00420BA2"/>
    <w:rsid w:val="0042406F"/>
    <w:rsid w:val="00436E48"/>
    <w:rsid w:val="00437AC6"/>
    <w:rsid w:val="00437C41"/>
    <w:rsid w:val="00453E1F"/>
    <w:rsid w:val="0045796A"/>
    <w:rsid w:val="004579F1"/>
    <w:rsid w:val="00461646"/>
    <w:rsid w:val="004618B0"/>
    <w:rsid w:val="00475872"/>
    <w:rsid w:val="00477A7B"/>
    <w:rsid w:val="00480FEF"/>
    <w:rsid w:val="004833E4"/>
    <w:rsid w:val="00483DE7"/>
    <w:rsid w:val="00484CB6"/>
    <w:rsid w:val="00484FC4"/>
    <w:rsid w:val="00484FE0"/>
    <w:rsid w:val="004912EB"/>
    <w:rsid w:val="004962A3"/>
    <w:rsid w:val="004A0330"/>
    <w:rsid w:val="004B1B9C"/>
    <w:rsid w:val="004B2F6F"/>
    <w:rsid w:val="004C0ABF"/>
    <w:rsid w:val="004C508F"/>
    <w:rsid w:val="004C5BE3"/>
    <w:rsid w:val="004C7C77"/>
    <w:rsid w:val="004D0D58"/>
    <w:rsid w:val="004D7DCA"/>
    <w:rsid w:val="004E2F41"/>
    <w:rsid w:val="004E4226"/>
    <w:rsid w:val="004E6F41"/>
    <w:rsid w:val="004F45B7"/>
    <w:rsid w:val="004F63CB"/>
    <w:rsid w:val="004F7598"/>
    <w:rsid w:val="005044B8"/>
    <w:rsid w:val="005105D4"/>
    <w:rsid w:val="005107D7"/>
    <w:rsid w:val="00512F92"/>
    <w:rsid w:val="00515A9D"/>
    <w:rsid w:val="005244A0"/>
    <w:rsid w:val="00524D55"/>
    <w:rsid w:val="00525074"/>
    <w:rsid w:val="00525B5F"/>
    <w:rsid w:val="00526E8D"/>
    <w:rsid w:val="00527F78"/>
    <w:rsid w:val="00531376"/>
    <w:rsid w:val="00534D93"/>
    <w:rsid w:val="00535C51"/>
    <w:rsid w:val="00537ACE"/>
    <w:rsid w:val="005427AA"/>
    <w:rsid w:val="00544C01"/>
    <w:rsid w:val="00545023"/>
    <w:rsid w:val="00545027"/>
    <w:rsid w:val="00545BC9"/>
    <w:rsid w:val="00546489"/>
    <w:rsid w:val="00547E77"/>
    <w:rsid w:val="005508D5"/>
    <w:rsid w:val="00553B04"/>
    <w:rsid w:val="005607FC"/>
    <w:rsid w:val="00564E32"/>
    <w:rsid w:val="00566B58"/>
    <w:rsid w:val="00567504"/>
    <w:rsid w:val="00570BEB"/>
    <w:rsid w:val="005722EF"/>
    <w:rsid w:val="00575D04"/>
    <w:rsid w:val="00576711"/>
    <w:rsid w:val="00582A91"/>
    <w:rsid w:val="005873E0"/>
    <w:rsid w:val="00592EC4"/>
    <w:rsid w:val="005939B2"/>
    <w:rsid w:val="0059420C"/>
    <w:rsid w:val="005962F3"/>
    <w:rsid w:val="00596793"/>
    <w:rsid w:val="005A2D72"/>
    <w:rsid w:val="005B1A87"/>
    <w:rsid w:val="005C19AE"/>
    <w:rsid w:val="005C4309"/>
    <w:rsid w:val="005C44C6"/>
    <w:rsid w:val="005D45DD"/>
    <w:rsid w:val="005D4EB6"/>
    <w:rsid w:val="005D53DE"/>
    <w:rsid w:val="005D6709"/>
    <w:rsid w:val="005D6D77"/>
    <w:rsid w:val="005D6E22"/>
    <w:rsid w:val="005D6F67"/>
    <w:rsid w:val="005D7AFB"/>
    <w:rsid w:val="005D7D60"/>
    <w:rsid w:val="005E330C"/>
    <w:rsid w:val="005F2249"/>
    <w:rsid w:val="005F7190"/>
    <w:rsid w:val="005F7D47"/>
    <w:rsid w:val="006009DD"/>
    <w:rsid w:val="00604725"/>
    <w:rsid w:val="0061449A"/>
    <w:rsid w:val="0061503A"/>
    <w:rsid w:val="006162A8"/>
    <w:rsid w:val="006177D7"/>
    <w:rsid w:val="00630EE3"/>
    <w:rsid w:val="00636F5F"/>
    <w:rsid w:val="00642CA4"/>
    <w:rsid w:val="00642FA5"/>
    <w:rsid w:val="00643F0D"/>
    <w:rsid w:val="00644226"/>
    <w:rsid w:val="006446A0"/>
    <w:rsid w:val="00647476"/>
    <w:rsid w:val="006507DB"/>
    <w:rsid w:val="00651DE8"/>
    <w:rsid w:val="00653A6D"/>
    <w:rsid w:val="00654203"/>
    <w:rsid w:val="00661C49"/>
    <w:rsid w:val="00665181"/>
    <w:rsid w:val="00666FF1"/>
    <w:rsid w:val="006736A5"/>
    <w:rsid w:val="0068163E"/>
    <w:rsid w:val="006903F9"/>
    <w:rsid w:val="00692CC4"/>
    <w:rsid w:val="006A0404"/>
    <w:rsid w:val="006A313B"/>
    <w:rsid w:val="006C1F7D"/>
    <w:rsid w:val="006C1FE6"/>
    <w:rsid w:val="006C59A8"/>
    <w:rsid w:val="006C5C8E"/>
    <w:rsid w:val="006D4477"/>
    <w:rsid w:val="006E3798"/>
    <w:rsid w:val="00702278"/>
    <w:rsid w:val="00702D74"/>
    <w:rsid w:val="00714908"/>
    <w:rsid w:val="007153B5"/>
    <w:rsid w:val="00715F8F"/>
    <w:rsid w:val="00722936"/>
    <w:rsid w:val="00724045"/>
    <w:rsid w:val="0072524A"/>
    <w:rsid w:val="00730796"/>
    <w:rsid w:val="00733CF2"/>
    <w:rsid w:val="00735F8B"/>
    <w:rsid w:val="00737CC3"/>
    <w:rsid w:val="0074609D"/>
    <w:rsid w:val="00750F97"/>
    <w:rsid w:val="0075264E"/>
    <w:rsid w:val="007555DD"/>
    <w:rsid w:val="00762B90"/>
    <w:rsid w:val="00763E67"/>
    <w:rsid w:val="00782165"/>
    <w:rsid w:val="00793CC1"/>
    <w:rsid w:val="0079624C"/>
    <w:rsid w:val="00796E44"/>
    <w:rsid w:val="007A4773"/>
    <w:rsid w:val="007B52AD"/>
    <w:rsid w:val="007B5B68"/>
    <w:rsid w:val="007B6E17"/>
    <w:rsid w:val="007C258A"/>
    <w:rsid w:val="007C591B"/>
    <w:rsid w:val="007C7733"/>
    <w:rsid w:val="007D13BD"/>
    <w:rsid w:val="007D201F"/>
    <w:rsid w:val="007D24B7"/>
    <w:rsid w:val="007E60AC"/>
    <w:rsid w:val="007F3686"/>
    <w:rsid w:val="00801F73"/>
    <w:rsid w:val="0080364C"/>
    <w:rsid w:val="008072FA"/>
    <w:rsid w:val="00810E85"/>
    <w:rsid w:val="00812668"/>
    <w:rsid w:val="00812793"/>
    <w:rsid w:val="00814626"/>
    <w:rsid w:val="00815959"/>
    <w:rsid w:val="00822ADC"/>
    <w:rsid w:val="00824B92"/>
    <w:rsid w:val="00825331"/>
    <w:rsid w:val="00826AAC"/>
    <w:rsid w:val="008327E9"/>
    <w:rsid w:val="00835054"/>
    <w:rsid w:val="008468BA"/>
    <w:rsid w:val="008478BB"/>
    <w:rsid w:val="00852D59"/>
    <w:rsid w:val="00853A4C"/>
    <w:rsid w:val="00861281"/>
    <w:rsid w:val="00862BE3"/>
    <w:rsid w:val="00863795"/>
    <w:rsid w:val="00870163"/>
    <w:rsid w:val="0087051B"/>
    <w:rsid w:val="00871B8D"/>
    <w:rsid w:val="0088290D"/>
    <w:rsid w:val="008867ED"/>
    <w:rsid w:val="008879C2"/>
    <w:rsid w:val="0089200E"/>
    <w:rsid w:val="008957C6"/>
    <w:rsid w:val="00896502"/>
    <w:rsid w:val="00897B68"/>
    <w:rsid w:val="008A3314"/>
    <w:rsid w:val="008A3683"/>
    <w:rsid w:val="008A3FE8"/>
    <w:rsid w:val="008A5007"/>
    <w:rsid w:val="008A575C"/>
    <w:rsid w:val="008B0BEC"/>
    <w:rsid w:val="008B32D6"/>
    <w:rsid w:val="008B5887"/>
    <w:rsid w:val="008B7BA9"/>
    <w:rsid w:val="008C096F"/>
    <w:rsid w:val="008C5097"/>
    <w:rsid w:val="008C5894"/>
    <w:rsid w:val="008C7689"/>
    <w:rsid w:val="008D5E76"/>
    <w:rsid w:val="008E7CBA"/>
    <w:rsid w:val="008E7D6B"/>
    <w:rsid w:val="008F16BE"/>
    <w:rsid w:val="008F1881"/>
    <w:rsid w:val="00901DE5"/>
    <w:rsid w:val="009022F8"/>
    <w:rsid w:val="00905C4B"/>
    <w:rsid w:val="00906543"/>
    <w:rsid w:val="00917224"/>
    <w:rsid w:val="009213B8"/>
    <w:rsid w:val="00921A84"/>
    <w:rsid w:val="00927FB7"/>
    <w:rsid w:val="009325DA"/>
    <w:rsid w:val="00937486"/>
    <w:rsid w:val="00944861"/>
    <w:rsid w:val="009577B4"/>
    <w:rsid w:val="0097268D"/>
    <w:rsid w:val="009758BA"/>
    <w:rsid w:val="00980CE8"/>
    <w:rsid w:val="009817C4"/>
    <w:rsid w:val="0098684D"/>
    <w:rsid w:val="00990C07"/>
    <w:rsid w:val="009B287C"/>
    <w:rsid w:val="009B3663"/>
    <w:rsid w:val="009B6230"/>
    <w:rsid w:val="009C0787"/>
    <w:rsid w:val="009C2FE0"/>
    <w:rsid w:val="009C725C"/>
    <w:rsid w:val="009D1AEF"/>
    <w:rsid w:val="009D7FB6"/>
    <w:rsid w:val="009E2003"/>
    <w:rsid w:val="009E34B2"/>
    <w:rsid w:val="009E4B0F"/>
    <w:rsid w:val="009E6CCC"/>
    <w:rsid w:val="009F5FE5"/>
    <w:rsid w:val="00A0068E"/>
    <w:rsid w:val="00A01518"/>
    <w:rsid w:val="00A02339"/>
    <w:rsid w:val="00A04534"/>
    <w:rsid w:val="00A06011"/>
    <w:rsid w:val="00A10922"/>
    <w:rsid w:val="00A14DC1"/>
    <w:rsid w:val="00A21161"/>
    <w:rsid w:val="00A278EE"/>
    <w:rsid w:val="00A317B3"/>
    <w:rsid w:val="00A327F9"/>
    <w:rsid w:val="00A3338D"/>
    <w:rsid w:val="00A33B3E"/>
    <w:rsid w:val="00A34C6E"/>
    <w:rsid w:val="00A3547E"/>
    <w:rsid w:val="00A35D5A"/>
    <w:rsid w:val="00A35DC0"/>
    <w:rsid w:val="00A4646D"/>
    <w:rsid w:val="00A4780D"/>
    <w:rsid w:val="00A503D6"/>
    <w:rsid w:val="00A50D8F"/>
    <w:rsid w:val="00A56860"/>
    <w:rsid w:val="00A569E8"/>
    <w:rsid w:val="00A6422D"/>
    <w:rsid w:val="00A65734"/>
    <w:rsid w:val="00A65842"/>
    <w:rsid w:val="00A661E9"/>
    <w:rsid w:val="00A66D12"/>
    <w:rsid w:val="00A81343"/>
    <w:rsid w:val="00A91961"/>
    <w:rsid w:val="00A930C4"/>
    <w:rsid w:val="00A96D57"/>
    <w:rsid w:val="00AA6595"/>
    <w:rsid w:val="00AC16D5"/>
    <w:rsid w:val="00AC5193"/>
    <w:rsid w:val="00AD3C1D"/>
    <w:rsid w:val="00AE0C17"/>
    <w:rsid w:val="00AE34A2"/>
    <w:rsid w:val="00AE42F4"/>
    <w:rsid w:val="00AE5C63"/>
    <w:rsid w:val="00AF19D0"/>
    <w:rsid w:val="00AF7E09"/>
    <w:rsid w:val="00B00D47"/>
    <w:rsid w:val="00B0658D"/>
    <w:rsid w:val="00B15FEA"/>
    <w:rsid w:val="00B16820"/>
    <w:rsid w:val="00B16B38"/>
    <w:rsid w:val="00B17B85"/>
    <w:rsid w:val="00B2088A"/>
    <w:rsid w:val="00B279C2"/>
    <w:rsid w:val="00B34593"/>
    <w:rsid w:val="00B37667"/>
    <w:rsid w:val="00B463AA"/>
    <w:rsid w:val="00B46C93"/>
    <w:rsid w:val="00B51D59"/>
    <w:rsid w:val="00B531C3"/>
    <w:rsid w:val="00B53B83"/>
    <w:rsid w:val="00B54565"/>
    <w:rsid w:val="00B55BCF"/>
    <w:rsid w:val="00B6702C"/>
    <w:rsid w:val="00B70D7D"/>
    <w:rsid w:val="00B71AD3"/>
    <w:rsid w:val="00B7509C"/>
    <w:rsid w:val="00B75B0F"/>
    <w:rsid w:val="00B76FCE"/>
    <w:rsid w:val="00B77CAE"/>
    <w:rsid w:val="00B81D22"/>
    <w:rsid w:val="00B820CB"/>
    <w:rsid w:val="00B862FC"/>
    <w:rsid w:val="00BA600D"/>
    <w:rsid w:val="00BB34B6"/>
    <w:rsid w:val="00BB5833"/>
    <w:rsid w:val="00BC63C3"/>
    <w:rsid w:val="00BC680E"/>
    <w:rsid w:val="00BD6337"/>
    <w:rsid w:val="00BE0022"/>
    <w:rsid w:val="00BE2995"/>
    <w:rsid w:val="00BF1424"/>
    <w:rsid w:val="00BF46EB"/>
    <w:rsid w:val="00BF6A75"/>
    <w:rsid w:val="00BF6D1D"/>
    <w:rsid w:val="00C040F9"/>
    <w:rsid w:val="00C07067"/>
    <w:rsid w:val="00C1434A"/>
    <w:rsid w:val="00C17331"/>
    <w:rsid w:val="00C17B9C"/>
    <w:rsid w:val="00C2342E"/>
    <w:rsid w:val="00C267AB"/>
    <w:rsid w:val="00C34DFF"/>
    <w:rsid w:val="00C351B1"/>
    <w:rsid w:val="00C431E0"/>
    <w:rsid w:val="00C448DD"/>
    <w:rsid w:val="00C55185"/>
    <w:rsid w:val="00C56997"/>
    <w:rsid w:val="00C57A63"/>
    <w:rsid w:val="00C61522"/>
    <w:rsid w:val="00C6180F"/>
    <w:rsid w:val="00C6554C"/>
    <w:rsid w:val="00C67022"/>
    <w:rsid w:val="00C74429"/>
    <w:rsid w:val="00C7494F"/>
    <w:rsid w:val="00C8707F"/>
    <w:rsid w:val="00C93C66"/>
    <w:rsid w:val="00CA02BF"/>
    <w:rsid w:val="00CA5806"/>
    <w:rsid w:val="00CA689F"/>
    <w:rsid w:val="00CB4EC1"/>
    <w:rsid w:val="00CB547F"/>
    <w:rsid w:val="00CC2040"/>
    <w:rsid w:val="00CC4D4F"/>
    <w:rsid w:val="00CC5550"/>
    <w:rsid w:val="00CC5A90"/>
    <w:rsid w:val="00CD443E"/>
    <w:rsid w:val="00CD48FD"/>
    <w:rsid w:val="00CE07E8"/>
    <w:rsid w:val="00CE0DC8"/>
    <w:rsid w:val="00CE5734"/>
    <w:rsid w:val="00CE5D0F"/>
    <w:rsid w:val="00CF59E4"/>
    <w:rsid w:val="00CF662D"/>
    <w:rsid w:val="00D067AB"/>
    <w:rsid w:val="00D25FB7"/>
    <w:rsid w:val="00D3157D"/>
    <w:rsid w:val="00D317CD"/>
    <w:rsid w:val="00D40944"/>
    <w:rsid w:val="00D412FA"/>
    <w:rsid w:val="00D42DD4"/>
    <w:rsid w:val="00D45064"/>
    <w:rsid w:val="00D50545"/>
    <w:rsid w:val="00D52E49"/>
    <w:rsid w:val="00D654DC"/>
    <w:rsid w:val="00D70390"/>
    <w:rsid w:val="00D728CC"/>
    <w:rsid w:val="00D73423"/>
    <w:rsid w:val="00D746E3"/>
    <w:rsid w:val="00D75DBF"/>
    <w:rsid w:val="00D8265A"/>
    <w:rsid w:val="00D84190"/>
    <w:rsid w:val="00D84C8C"/>
    <w:rsid w:val="00D90883"/>
    <w:rsid w:val="00D92645"/>
    <w:rsid w:val="00D92746"/>
    <w:rsid w:val="00D95AEB"/>
    <w:rsid w:val="00DA6CC6"/>
    <w:rsid w:val="00DA6DCA"/>
    <w:rsid w:val="00DB069C"/>
    <w:rsid w:val="00DB426B"/>
    <w:rsid w:val="00DB7024"/>
    <w:rsid w:val="00DB7B81"/>
    <w:rsid w:val="00DB7C59"/>
    <w:rsid w:val="00DC0B11"/>
    <w:rsid w:val="00DC4C99"/>
    <w:rsid w:val="00DC6810"/>
    <w:rsid w:val="00DD6CD9"/>
    <w:rsid w:val="00DF5BEE"/>
    <w:rsid w:val="00E11006"/>
    <w:rsid w:val="00E14DD5"/>
    <w:rsid w:val="00E14FDB"/>
    <w:rsid w:val="00E169C7"/>
    <w:rsid w:val="00E17530"/>
    <w:rsid w:val="00E20458"/>
    <w:rsid w:val="00E27480"/>
    <w:rsid w:val="00E36B3F"/>
    <w:rsid w:val="00E436FC"/>
    <w:rsid w:val="00E46868"/>
    <w:rsid w:val="00E52B19"/>
    <w:rsid w:val="00E5683A"/>
    <w:rsid w:val="00E60318"/>
    <w:rsid w:val="00E661A8"/>
    <w:rsid w:val="00E67AEC"/>
    <w:rsid w:val="00E74EA2"/>
    <w:rsid w:val="00E7621C"/>
    <w:rsid w:val="00E8042B"/>
    <w:rsid w:val="00E8257B"/>
    <w:rsid w:val="00E841CB"/>
    <w:rsid w:val="00E96FDB"/>
    <w:rsid w:val="00EA62D5"/>
    <w:rsid w:val="00EC0500"/>
    <w:rsid w:val="00EC4DC5"/>
    <w:rsid w:val="00EC5CFE"/>
    <w:rsid w:val="00ED5F74"/>
    <w:rsid w:val="00ED62DA"/>
    <w:rsid w:val="00EE5B2C"/>
    <w:rsid w:val="00EE5B5B"/>
    <w:rsid w:val="00EE7EA3"/>
    <w:rsid w:val="00EF050C"/>
    <w:rsid w:val="00EF0AB5"/>
    <w:rsid w:val="00EF1F6C"/>
    <w:rsid w:val="00EF2A49"/>
    <w:rsid w:val="00EF4146"/>
    <w:rsid w:val="00EF56CC"/>
    <w:rsid w:val="00EF7322"/>
    <w:rsid w:val="00F05ECB"/>
    <w:rsid w:val="00F167C6"/>
    <w:rsid w:val="00F22CE5"/>
    <w:rsid w:val="00F24A87"/>
    <w:rsid w:val="00F25525"/>
    <w:rsid w:val="00F36442"/>
    <w:rsid w:val="00F43C1F"/>
    <w:rsid w:val="00F43CA4"/>
    <w:rsid w:val="00F469E8"/>
    <w:rsid w:val="00F50280"/>
    <w:rsid w:val="00F57FDC"/>
    <w:rsid w:val="00F617E6"/>
    <w:rsid w:val="00F664F3"/>
    <w:rsid w:val="00F76B03"/>
    <w:rsid w:val="00F82659"/>
    <w:rsid w:val="00F82BEE"/>
    <w:rsid w:val="00F84A1C"/>
    <w:rsid w:val="00F94B56"/>
    <w:rsid w:val="00FA35F3"/>
    <w:rsid w:val="00FA4E7F"/>
    <w:rsid w:val="00FB1EE0"/>
    <w:rsid w:val="00FB2E5F"/>
    <w:rsid w:val="00FB31ED"/>
    <w:rsid w:val="00FB374B"/>
    <w:rsid w:val="00FB4B73"/>
    <w:rsid w:val="00FB70F7"/>
    <w:rsid w:val="00FC5610"/>
    <w:rsid w:val="00FD2404"/>
    <w:rsid w:val="00FD65D7"/>
    <w:rsid w:val="00FE37EA"/>
    <w:rsid w:val="00FF0B2C"/>
    <w:rsid w:val="00FF1EC2"/>
    <w:rsid w:val="00FF5514"/>
    <w:rsid w:val="00FF72F1"/>
    <w:rsid w:val="00FF76CC"/>
    <w:rsid w:val="00FF7FFE"/>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BD8AEB2-DC99-4E50-8EE8-F888FA5B3C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1F7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Body of text+1,Body of text+2,Body of text+3,List Paragraph11,Colorful List - Accent 11,Body of textCxSp,Medium Grid 1 - Accent 21,Lis,Daftar Paragraf1"/>
    <w:basedOn w:val="Normal"/>
    <w:link w:val="ListParagraphChar"/>
    <w:uiPriority w:val="34"/>
    <w:qFormat/>
    <w:rsid w:val="007C591B"/>
    <w:pPr>
      <w:ind w:left="720"/>
      <w:contextualSpacing/>
    </w:pPr>
  </w:style>
  <w:style w:type="character" w:customStyle="1" w:styleId="ListParagraphChar">
    <w:name w:val="List Paragraph Char"/>
    <w:aliases w:val="Body of text Char,List Paragraph1 Char,Body of text+1 Char,Body of text+2 Char,Body of text+3 Char,List Paragraph11 Char,Colorful List - Accent 11 Char,Body of textCxSp Char,Medium Grid 1 - Accent 21 Char,Lis Char"/>
    <w:basedOn w:val="DefaultParagraphFont"/>
    <w:link w:val="ListParagraph"/>
    <w:uiPriority w:val="34"/>
    <w:locked/>
    <w:rsid w:val="007C591B"/>
    <w:rPr>
      <w:lang w:val="en-US"/>
    </w:rPr>
  </w:style>
  <w:style w:type="paragraph" w:styleId="Header">
    <w:name w:val="header"/>
    <w:basedOn w:val="Normal"/>
    <w:link w:val="HeaderChar"/>
    <w:uiPriority w:val="99"/>
    <w:unhideWhenUsed/>
    <w:rsid w:val="00ED5F74"/>
    <w:pPr>
      <w:tabs>
        <w:tab w:val="center" w:pos="4513"/>
        <w:tab w:val="right" w:pos="9026"/>
      </w:tabs>
      <w:spacing w:after="0" w:line="240" w:lineRule="auto"/>
    </w:pPr>
  </w:style>
  <w:style w:type="character" w:customStyle="1" w:styleId="HeaderChar">
    <w:name w:val="Header Char"/>
    <w:basedOn w:val="DefaultParagraphFont"/>
    <w:link w:val="Header"/>
    <w:uiPriority w:val="99"/>
    <w:rsid w:val="00ED5F74"/>
  </w:style>
  <w:style w:type="paragraph" w:styleId="Footer">
    <w:name w:val="footer"/>
    <w:basedOn w:val="Normal"/>
    <w:link w:val="FooterChar"/>
    <w:uiPriority w:val="99"/>
    <w:unhideWhenUsed/>
    <w:rsid w:val="00ED5F74"/>
    <w:pPr>
      <w:tabs>
        <w:tab w:val="center" w:pos="4513"/>
        <w:tab w:val="right" w:pos="9026"/>
      </w:tabs>
      <w:spacing w:after="0" w:line="240" w:lineRule="auto"/>
    </w:pPr>
  </w:style>
  <w:style w:type="character" w:customStyle="1" w:styleId="FooterChar">
    <w:name w:val="Footer Char"/>
    <w:basedOn w:val="DefaultParagraphFont"/>
    <w:link w:val="Footer"/>
    <w:uiPriority w:val="99"/>
    <w:rsid w:val="00ED5F74"/>
  </w:style>
  <w:style w:type="table" w:styleId="TableGrid">
    <w:name w:val="Table Grid"/>
    <w:basedOn w:val="TableNormal"/>
    <w:uiPriority w:val="59"/>
    <w:rsid w:val="000246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024643"/>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0246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4643"/>
    <w:rPr>
      <w:rFonts w:ascii="Tahoma" w:hAnsi="Tahoma" w:cs="Tahoma"/>
      <w:sz w:val="16"/>
      <w:szCs w:val="16"/>
    </w:rPr>
  </w:style>
  <w:style w:type="character" w:styleId="Hyperlink">
    <w:name w:val="Hyperlink"/>
    <w:basedOn w:val="DefaultParagraphFont"/>
    <w:uiPriority w:val="99"/>
    <w:unhideWhenUsed/>
    <w:rsid w:val="00D42DD4"/>
    <w:rPr>
      <w:color w:val="0000FF" w:themeColor="hyperlink"/>
      <w:u w:val="single"/>
    </w:rPr>
  </w:style>
  <w:style w:type="paragraph" w:styleId="BodyText2">
    <w:name w:val="Body Text 2"/>
    <w:link w:val="BodyText2Char"/>
    <w:uiPriority w:val="99"/>
    <w:unhideWhenUsed/>
    <w:rsid w:val="00BB5833"/>
    <w:pPr>
      <w:spacing w:after="120" w:line="300" w:lineRule="auto"/>
      <w:jc w:val="center"/>
    </w:pPr>
    <w:rPr>
      <w:rFonts w:ascii="Tw Cen MT" w:eastAsia="Times New Roman" w:hAnsi="Tw Cen MT" w:cs="Times New Roman"/>
      <w:b/>
      <w:bCs/>
      <w:color w:val="000000"/>
      <w:kern w:val="28"/>
      <w:sz w:val="30"/>
      <w:szCs w:val="30"/>
      <w:lang w:eastAsia="id-ID"/>
    </w:rPr>
  </w:style>
  <w:style w:type="character" w:customStyle="1" w:styleId="BodyText2Char">
    <w:name w:val="Body Text 2 Char"/>
    <w:basedOn w:val="DefaultParagraphFont"/>
    <w:link w:val="BodyText2"/>
    <w:uiPriority w:val="99"/>
    <w:rsid w:val="00BB5833"/>
    <w:rPr>
      <w:rFonts w:ascii="Tw Cen MT" w:eastAsia="Times New Roman" w:hAnsi="Tw Cen MT" w:cs="Times New Roman"/>
      <w:b/>
      <w:bCs/>
      <w:color w:val="000000"/>
      <w:kern w:val="28"/>
      <w:sz w:val="30"/>
      <w:szCs w:val="30"/>
      <w:lang w:eastAsia="id-ID"/>
    </w:rPr>
  </w:style>
  <w:style w:type="paragraph" w:customStyle="1" w:styleId="Reference">
    <w:name w:val="Reference"/>
    <w:basedOn w:val="Normal"/>
    <w:autoRedefine/>
    <w:rsid w:val="005D45DD"/>
    <w:pPr>
      <w:widowControl w:val="0"/>
      <w:autoSpaceDE w:val="0"/>
      <w:autoSpaceDN w:val="0"/>
      <w:adjustRightInd w:val="0"/>
      <w:spacing w:before="60" w:after="0" w:line="240" w:lineRule="auto"/>
      <w:jc w:val="both"/>
      <w:textAlignment w:val="baseline"/>
    </w:pPr>
    <w:rPr>
      <w:rFonts w:ascii="Times New Roman" w:eastAsia="BatangChe" w:hAnsi="Times New Roman" w:cs="Times New Roman"/>
      <w:sz w:val="24"/>
      <w:szCs w:val="20"/>
      <w:lang w:eastAsia="ko-KR"/>
    </w:rPr>
  </w:style>
  <w:style w:type="paragraph" w:customStyle="1" w:styleId="ParaAttribute0">
    <w:name w:val="ParaAttribute0"/>
    <w:rsid w:val="006507DB"/>
    <w:pPr>
      <w:widowControl w:val="0"/>
      <w:wordWrap w:val="0"/>
      <w:spacing w:after="0" w:line="240" w:lineRule="auto"/>
    </w:pPr>
    <w:rPr>
      <w:rFonts w:ascii="Times New Roman" w:eastAsia="Batang" w:hAnsi="Times New Roman" w:cs="Times New Roman"/>
      <w:sz w:val="20"/>
      <w:szCs w:val="20"/>
    </w:rPr>
  </w:style>
  <w:style w:type="character" w:customStyle="1" w:styleId="CharAttribute1">
    <w:name w:val="CharAttribute1"/>
    <w:rsid w:val="006507DB"/>
    <w:rPr>
      <w:rFonts w:ascii="Times New Roman" w:eastAsia="Times New Roman"/>
    </w:rPr>
  </w:style>
  <w:style w:type="paragraph" w:styleId="Bibliography">
    <w:name w:val="Bibliography"/>
    <w:basedOn w:val="Normal"/>
    <w:next w:val="Normal"/>
    <w:uiPriority w:val="37"/>
    <w:unhideWhenUsed/>
    <w:rsid w:val="006507DB"/>
    <w:rPr>
      <w:rFonts w:eastAsiaTheme="minorHAnsi"/>
    </w:rPr>
  </w:style>
  <w:style w:type="character" w:styleId="FollowedHyperlink">
    <w:name w:val="FollowedHyperlink"/>
    <w:basedOn w:val="DefaultParagraphFont"/>
    <w:uiPriority w:val="99"/>
    <w:semiHidden/>
    <w:unhideWhenUsed/>
    <w:rsid w:val="00526E8D"/>
    <w:rPr>
      <w:color w:val="800080" w:themeColor="followedHyperlink"/>
      <w:u w:val="single"/>
    </w:rPr>
  </w:style>
  <w:style w:type="table" w:customStyle="1" w:styleId="Style1">
    <w:name w:val="Style1"/>
    <w:basedOn w:val="TableNormal"/>
    <w:uiPriority w:val="99"/>
    <w:rsid w:val="00526E8D"/>
    <w:pPr>
      <w:spacing w:after="0" w:line="240" w:lineRule="auto"/>
    </w:pPr>
    <w:rPr>
      <w:rFonts w:eastAsiaTheme="minorHAnsi"/>
      <w:lang w:val="id-ID"/>
    </w:rPr>
    <w:tblPr>
      <w:tblInd w:w="0" w:type="dxa"/>
      <w:tblBorders>
        <w:insideH w:val="single" w:sz="4" w:space="0" w:color="auto"/>
      </w:tblBorders>
      <w:tblCellMar>
        <w:top w:w="0" w:type="dxa"/>
        <w:left w:w="108" w:type="dxa"/>
        <w:bottom w:w="0" w:type="dxa"/>
        <w:right w:w="108" w:type="dxa"/>
      </w:tblCellMar>
    </w:tblPr>
  </w:style>
  <w:style w:type="table" w:styleId="PlainTable2">
    <w:name w:val="Plain Table 2"/>
    <w:basedOn w:val="TableNormal"/>
    <w:uiPriority w:val="42"/>
    <w:rsid w:val="00F22CE5"/>
    <w:pPr>
      <w:spacing w:after="0" w:line="240" w:lineRule="auto"/>
    </w:pPr>
    <w:rPr>
      <w:rFonts w:eastAsiaTheme="minorHAnsi"/>
      <w:lang w:val="id-ID"/>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1017129">
      <w:bodyDiv w:val="1"/>
      <w:marLeft w:val="0"/>
      <w:marRight w:val="0"/>
      <w:marTop w:val="0"/>
      <w:marBottom w:val="0"/>
      <w:divBdr>
        <w:top w:val="none" w:sz="0" w:space="0" w:color="auto"/>
        <w:left w:val="none" w:sz="0" w:space="0" w:color="auto"/>
        <w:bottom w:val="none" w:sz="0" w:space="0" w:color="auto"/>
        <w:right w:val="none" w:sz="0" w:space="0" w:color="auto"/>
      </w:divBdr>
    </w:div>
    <w:div w:id="479659021">
      <w:bodyDiv w:val="1"/>
      <w:marLeft w:val="0"/>
      <w:marRight w:val="0"/>
      <w:marTop w:val="0"/>
      <w:marBottom w:val="0"/>
      <w:divBdr>
        <w:top w:val="none" w:sz="0" w:space="0" w:color="auto"/>
        <w:left w:val="none" w:sz="0" w:space="0" w:color="auto"/>
        <w:bottom w:val="none" w:sz="0" w:space="0" w:color="auto"/>
        <w:right w:val="none" w:sz="0" w:space="0" w:color="auto"/>
      </w:divBdr>
    </w:div>
    <w:div w:id="554315363">
      <w:bodyDiv w:val="1"/>
      <w:marLeft w:val="0"/>
      <w:marRight w:val="0"/>
      <w:marTop w:val="0"/>
      <w:marBottom w:val="0"/>
      <w:divBdr>
        <w:top w:val="none" w:sz="0" w:space="0" w:color="auto"/>
        <w:left w:val="none" w:sz="0" w:space="0" w:color="auto"/>
        <w:bottom w:val="none" w:sz="0" w:space="0" w:color="auto"/>
        <w:right w:val="none" w:sz="0" w:space="0" w:color="auto"/>
      </w:divBdr>
    </w:div>
    <w:div w:id="883057017">
      <w:bodyDiv w:val="1"/>
      <w:marLeft w:val="0"/>
      <w:marRight w:val="0"/>
      <w:marTop w:val="0"/>
      <w:marBottom w:val="0"/>
      <w:divBdr>
        <w:top w:val="none" w:sz="0" w:space="0" w:color="auto"/>
        <w:left w:val="none" w:sz="0" w:space="0" w:color="auto"/>
        <w:bottom w:val="none" w:sz="0" w:space="0" w:color="auto"/>
        <w:right w:val="none" w:sz="0" w:space="0" w:color="auto"/>
      </w:divBdr>
    </w:div>
    <w:div w:id="970791956">
      <w:bodyDiv w:val="1"/>
      <w:marLeft w:val="0"/>
      <w:marRight w:val="0"/>
      <w:marTop w:val="0"/>
      <w:marBottom w:val="0"/>
      <w:divBdr>
        <w:top w:val="none" w:sz="0" w:space="0" w:color="auto"/>
        <w:left w:val="none" w:sz="0" w:space="0" w:color="auto"/>
        <w:bottom w:val="none" w:sz="0" w:space="0" w:color="auto"/>
        <w:right w:val="none" w:sz="0" w:space="0" w:color="auto"/>
      </w:divBdr>
    </w:div>
    <w:div w:id="1714111691">
      <w:bodyDiv w:val="1"/>
      <w:marLeft w:val="0"/>
      <w:marRight w:val="0"/>
      <w:marTop w:val="0"/>
      <w:marBottom w:val="0"/>
      <w:divBdr>
        <w:top w:val="none" w:sz="0" w:space="0" w:color="auto"/>
        <w:left w:val="none" w:sz="0" w:space="0" w:color="auto"/>
        <w:bottom w:val="none" w:sz="0" w:space="0" w:color="auto"/>
        <w:right w:val="none" w:sz="0" w:space="0" w:color="auto"/>
      </w:divBdr>
    </w:div>
    <w:div w:id="1970092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Fibry669@gmail.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TotalTime>
  <Pages>11</Pages>
  <Words>3018</Words>
  <Characters>17209</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BADAR</dc:creator>
  <cp:lastModifiedBy>Semesta Komputer</cp:lastModifiedBy>
  <cp:revision>8</cp:revision>
  <cp:lastPrinted>2019-01-30T12:11:00Z</cp:lastPrinted>
  <dcterms:created xsi:type="dcterms:W3CDTF">2019-01-29T04:43:00Z</dcterms:created>
  <dcterms:modified xsi:type="dcterms:W3CDTF">2019-01-30T12:55:00Z</dcterms:modified>
</cp:coreProperties>
</file>