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8D6D3" w14:textId="51C1F787" w:rsidR="00511FF5" w:rsidRPr="008C0486" w:rsidRDefault="00511FF5" w:rsidP="00511FF5">
      <w:pPr>
        <w:jc w:val="center"/>
        <w:rPr>
          <w:rFonts w:asciiTheme="majorBidi" w:hAnsiTheme="majorBidi" w:cstheme="majorBidi"/>
          <w:b/>
          <w:sz w:val="24"/>
          <w:szCs w:val="24"/>
        </w:rPr>
      </w:pPr>
      <w:bookmarkStart w:id="0" w:name="_Hlk7309861"/>
      <w:bookmarkStart w:id="1" w:name="_Hlk12407548"/>
      <w:r w:rsidRPr="008C0486">
        <w:rPr>
          <w:rFonts w:asciiTheme="majorBidi" w:hAnsiTheme="majorBidi" w:cstheme="majorBidi"/>
          <w:b/>
          <w:sz w:val="24"/>
          <w:szCs w:val="24"/>
        </w:rPr>
        <w:t>EFEK INFUSA DAUN SIRSAK (</w:t>
      </w:r>
      <w:r w:rsidRPr="008C0486">
        <w:rPr>
          <w:rFonts w:asciiTheme="majorBidi" w:hAnsiTheme="majorBidi" w:cstheme="majorBidi"/>
          <w:b/>
          <w:i/>
          <w:sz w:val="24"/>
          <w:szCs w:val="24"/>
        </w:rPr>
        <w:t>Annona muricata)</w:t>
      </w:r>
      <w:r w:rsidRPr="008C0486">
        <w:rPr>
          <w:rFonts w:asciiTheme="majorBidi" w:hAnsiTheme="majorBidi" w:cstheme="majorBidi"/>
          <w:b/>
          <w:i/>
          <w:sz w:val="24"/>
          <w:szCs w:val="24"/>
          <w:lang w:val="en-US"/>
        </w:rPr>
        <w:t xml:space="preserve"> </w:t>
      </w:r>
      <w:r w:rsidR="001E09FD">
        <w:rPr>
          <w:rFonts w:asciiTheme="majorBidi" w:hAnsiTheme="majorBidi" w:cstheme="majorBidi"/>
          <w:b/>
          <w:sz w:val="24"/>
          <w:szCs w:val="24"/>
        </w:rPr>
        <w:t>PADA</w:t>
      </w:r>
      <w:r w:rsidRPr="008C0486">
        <w:rPr>
          <w:rFonts w:asciiTheme="majorBidi" w:hAnsiTheme="majorBidi" w:cstheme="majorBidi"/>
          <w:b/>
          <w:sz w:val="24"/>
          <w:szCs w:val="24"/>
        </w:rPr>
        <w:t xml:space="preserve"> KADAR LDL DAN HDL SERUM TIKUS WISTAR (</w:t>
      </w:r>
      <w:r w:rsidRPr="008C0486">
        <w:rPr>
          <w:rFonts w:asciiTheme="majorBidi" w:hAnsiTheme="majorBidi" w:cstheme="majorBidi"/>
          <w:b/>
          <w:i/>
          <w:sz w:val="24"/>
          <w:szCs w:val="24"/>
        </w:rPr>
        <w:t>Rattus norvegicus</w:t>
      </w:r>
      <w:r w:rsidRPr="008C0486">
        <w:rPr>
          <w:rFonts w:asciiTheme="majorBidi" w:hAnsiTheme="majorBidi" w:cstheme="majorBidi"/>
          <w:b/>
          <w:sz w:val="24"/>
          <w:szCs w:val="24"/>
        </w:rPr>
        <w:t xml:space="preserve">) </w:t>
      </w:r>
      <w:r w:rsidR="001E09FD">
        <w:rPr>
          <w:rFonts w:asciiTheme="majorBidi" w:hAnsiTheme="majorBidi" w:cstheme="majorBidi"/>
          <w:b/>
          <w:sz w:val="24"/>
          <w:szCs w:val="24"/>
        </w:rPr>
        <w:t>YANG DI</w:t>
      </w:r>
      <w:r w:rsidRPr="008C0486">
        <w:rPr>
          <w:rFonts w:asciiTheme="majorBidi" w:hAnsiTheme="majorBidi" w:cstheme="majorBidi"/>
          <w:b/>
          <w:sz w:val="24"/>
          <w:szCs w:val="24"/>
        </w:rPr>
        <w:t>INDUKSI DIET TINGGI</w:t>
      </w:r>
      <w:r w:rsidRPr="008C0486">
        <w:rPr>
          <w:rFonts w:asciiTheme="majorBidi" w:hAnsiTheme="majorBidi" w:cstheme="majorBidi"/>
          <w:b/>
          <w:sz w:val="24"/>
          <w:szCs w:val="24"/>
          <w:lang w:val="en-US"/>
        </w:rPr>
        <w:t xml:space="preserve"> </w:t>
      </w:r>
      <w:r w:rsidRPr="008C0486">
        <w:rPr>
          <w:rFonts w:asciiTheme="majorBidi" w:hAnsiTheme="majorBidi" w:cstheme="majorBidi"/>
          <w:b/>
          <w:sz w:val="24"/>
          <w:szCs w:val="24"/>
        </w:rPr>
        <w:t>LEMAK DAN FRUKTOSA</w:t>
      </w:r>
    </w:p>
    <w:p w14:paraId="59C61E97" w14:textId="03C2B472" w:rsidR="00511FF5" w:rsidRPr="008C0486" w:rsidRDefault="00511FF5" w:rsidP="00511FF5">
      <w:pPr>
        <w:spacing w:after="0"/>
        <w:jc w:val="center"/>
        <w:rPr>
          <w:rFonts w:ascii="Times New Roman" w:hAnsi="Times New Roman" w:cs="Times New Roman"/>
          <w:sz w:val="24"/>
          <w:szCs w:val="24"/>
        </w:rPr>
      </w:pPr>
      <w:r w:rsidRPr="00754062">
        <w:rPr>
          <w:rFonts w:ascii="Times New Roman" w:hAnsi="Times New Roman" w:cs="Times New Roman"/>
          <w:sz w:val="24"/>
          <w:szCs w:val="24"/>
          <w:u w:val="single"/>
        </w:rPr>
        <w:t>Adnanda Maulana</w:t>
      </w:r>
      <w:r w:rsidRPr="008C0486">
        <w:rPr>
          <w:rFonts w:ascii="Times New Roman" w:hAnsi="Times New Roman" w:cs="Times New Roman"/>
          <w:sz w:val="24"/>
          <w:szCs w:val="24"/>
        </w:rPr>
        <w:t>, Rosaria Dian Lestari*, Dini Sri Damayanti*</w:t>
      </w:r>
    </w:p>
    <w:p w14:paraId="5CF468AE" w14:textId="3F8434E1" w:rsidR="00511FF5" w:rsidRPr="008C0486" w:rsidRDefault="00511FF5" w:rsidP="00511FF5">
      <w:pPr>
        <w:spacing w:after="0"/>
        <w:jc w:val="center"/>
        <w:rPr>
          <w:rFonts w:ascii="Times New Roman" w:hAnsi="Times New Roman" w:cs="Times New Roman"/>
          <w:sz w:val="24"/>
          <w:szCs w:val="24"/>
        </w:rPr>
      </w:pPr>
      <w:r w:rsidRPr="008C0486">
        <w:rPr>
          <w:rFonts w:ascii="Times New Roman" w:hAnsi="Times New Roman" w:cs="Times New Roman"/>
          <w:sz w:val="24"/>
          <w:szCs w:val="24"/>
        </w:rPr>
        <w:t>** Fakultas Kedokteran Universitas Islam Malang</w:t>
      </w:r>
    </w:p>
    <w:p w14:paraId="2760CB61" w14:textId="77777777" w:rsidR="00511FF5" w:rsidRPr="008C0486" w:rsidRDefault="00511FF5" w:rsidP="00511FF5">
      <w:pPr>
        <w:jc w:val="center"/>
      </w:pPr>
      <w:r w:rsidRPr="008C0486">
        <w:rPr>
          <w:rFonts w:ascii="Times New Roman" w:hAnsi="Times New Roman" w:cs="Times New Roman"/>
          <w:color w:val="000000" w:themeColor="text1"/>
          <w:sz w:val="24"/>
          <w:szCs w:val="24"/>
        </w:rPr>
        <w:t xml:space="preserve">Email : </w:t>
      </w:r>
      <w:r w:rsidR="000A72BF">
        <w:fldChar w:fldCharType="begin"/>
      </w:r>
      <w:r w:rsidR="000A72BF">
        <w:instrText xml:space="preserve"> HYPERLINK "mailto:maulanaadnanda@gmail.com" </w:instrText>
      </w:r>
      <w:r w:rsidR="000A72BF">
        <w:fldChar w:fldCharType="separate"/>
      </w:r>
      <w:r w:rsidRPr="008C0486">
        <w:rPr>
          <w:rStyle w:val="Hyperlink"/>
          <w:rFonts w:ascii="Times New Roman" w:hAnsi="Times New Roman" w:cs="Times New Roman"/>
          <w:sz w:val="24"/>
          <w:szCs w:val="24"/>
        </w:rPr>
        <w:t>maulanaadnanda@gmail.com</w:t>
      </w:r>
      <w:r w:rsidR="000A72BF">
        <w:rPr>
          <w:rStyle w:val="Hyperlink"/>
          <w:rFonts w:ascii="Times New Roman" w:hAnsi="Times New Roman" w:cs="Times New Roman"/>
          <w:sz w:val="24"/>
          <w:szCs w:val="24"/>
        </w:rPr>
        <w:fldChar w:fldCharType="end"/>
      </w:r>
    </w:p>
    <w:p w14:paraId="47671EDB" w14:textId="77777777" w:rsidR="00511FF5" w:rsidRPr="008C0486" w:rsidRDefault="00511FF5" w:rsidP="00511FF5">
      <w:pPr>
        <w:jc w:val="center"/>
        <w:rPr>
          <w:rFonts w:ascii="Times New Roman" w:hAnsi="Times New Roman" w:cs="Times New Roman"/>
          <w:b/>
          <w:sz w:val="24"/>
          <w:szCs w:val="24"/>
        </w:rPr>
      </w:pPr>
      <w:r w:rsidRPr="008C0486">
        <w:rPr>
          <w:rFonts w:ascii="Times New Roman" w:hAnsi="Times New Roman" w:cs="Times New Roman"/>
          <w:b/>
          <w:sz w:val="24"/>
          <w:szCs w:val="24"/>
        </w:rPr>
        <w:t>ABSTRAK</w:t>
      </w:r>
    </w:p>
    <w:p w14:paraId="5A17907F" w14:textId="3C64490A"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Pendahuluan : </w:t>
      </w:r>
      <w:r w:rsidRPr="008C0486">
        <w:rPr>
          <w:rFonts w:ascii="Times New Roman" w:hAnsi="Times New Roman" w:cs="Times New Roman"/>
          <w:sz w:val="20"/>
          <w:szCs w:val="20"/>
        </w:rPr>
        <w:t>Diet tinggi lemak dan fruktosa (DTLF) dapat mengakibatkan dislipidemia, yaitu peningkat</w:t>
      </w:r>
      <w:r w:rsidR="00647BCC">
        <w:rPr>
          <w:rFonts w:ascii="Times New Roman" w:hAnsi="Times New Roman" w:cs="Times New Roman"/>
          <w:sz w:val="20"/>
          <w:szCs w:val="20"/>
        </w:rPr>
        <w:t>an</w:t>
      </w:r>
      <w:r w:rsidRPr="008C0486">
        <w:rPr>
          <w:rFonts w:ascii="Times New Roman" w:hAnsi="Times New Roman" w:cs="Times New Roman"/>
          <w:sz w:val="20"/>
          <w:szCs w:val="20"/>
        </w:rPr>
        <w:t xml:space="preserve"> profil lipid pada koleste</w:t>
      </w:r>
      <w:r w:rsidR="00D80DE7">
        <w:rPr>
          <w:rFonts w:ascii="Times New Roman" w:hAnsi="Times New Roman" w:cs="Times New Roman"/>
          <w:sz w:val="20"/>
          <w:szCs w:val="20"/>
        </w:rPr>
        <w:t>r</w:t>
      </w:r>
      <w:r w:rsidRPr="008C0486">
        <w:rPr>
          <w:rFonts w:ascii="Times New Roman" w:hAnsi="Times New Roman" w:cs="Times New Roman"/>
          <w:sz w:val="20"/>
          <w:szCs w:val="20"/>
        </w:rPr>
        <w:t>ol, trigliserida dan LDL serta penurunan HDL. Daun sirsak (</w:t>
      </w:r>
      <w:r w:rsidRPr="008C0486">
        <w:rPr>
          <w:rFonts w:asciiTheme="majorBidi" w:hAnsiTheme="majorBidi" w:cstheme="majorBidi"/>
          <w:i/>
          <w:sz w:val="20"/>
          <w:szCs w:val="20"/>
        </w:rPr>
        <w:t>Annona muricata)</w:t>
      </w:r>
      <w:r w:rsidRPr="008C0486">
        <w:rPr>
          <w:rFonts w:ascii="Times New Roman" w:hAnsi="Times New Roman" w:cs="Times New Roman"/>
          <w:sz w:val="20"/>
          <w:szCs w:val="20"/>
        </w:rPr>
        <w:t xml:space="preserve"> mengandung zat aktif yang berpotensi memperbaiki profil lipid dalam darah. Penelitian ini bertujuan untuk mengetahui pengaruh infusa daun sirsak (IDS) terhadap  kadar LDL dan HDL serum hewan coba tikus Wistar induksi diet tinggi lemak dan fruktosa (DTLF)</w:t>
      </w:r>
      <w:r w:rsidRPr="008C0486">
        <w:rPr>
          <w:rFonts w:ascii="Times New Roman" w:hAnsi="Times New Roman" w:cs="Times New Roman"/>
          <w:b/>
          <w:sz w:val="20"/>
          <w:szCs w:val="20"/>
        </w:rPr>
        <w:t>.</w:t>
      </w:r>
    </w:p>
    <w:p w14:paraId="550F4947" w14:textId="6DD9DE0F"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Metode : </w:t>
      </w:r>
      <w:r w:rsidRPr="008C0486">
        <w:rPr>
          <w:rFonts w:ascii="Times New Roman" w:hAnsi="Times New Roman" w:cs="Times New Roman"/>
          <w:sz w:val="20"/>
          <w:szCs w:val="20"/>
        </w:rPr>
        <w:t xml:space="preserve">Penelitian </w:t>
      </w:r>
      <w:r w:rsidR="00E944D8">
        <w:rPr>
          <w:rFonts w:ascii="Times New Roman" w:hAnsi="Times New Roman" w:cs="Times New Roman"/>
          <w:sz w:val="20"/>
          <w:szCs w:val="20"/>
        </w:rPr>
        <w:t xml:space="preserve">ini </w:t>
      </w:r>
      <w:r w:rsidR="00647BCC">
        <w:rPr>
          <w:rFonts w:ascii="Times New Roman" w:hAnsi="Times New Roman" w:cs="Times New Roman"/>
          <w:sz w:val="20"/>
          <w:szCs w:val="20"/>
        </w:rPr>
        <w:t>menggunakan hewan coba</w:t>
      </w:r>
      <w:r w:rsidRPr="008C0486">
        <w:rPr>
          <w:rFonts w:ascii="Times New Roman" w:hAnsi="Times New Roman" w:cs="Times New Roman"/>
          <w:sz w:val="20"/>
          <w:szCs w:val="20"/>
        </w:rPr>
        <w:t xml:space="preserve"> tikus Wistar jantan usia 8-10 minggu dengan berat badan awal 150-200 g. Tikus dikelompokkan menjadi 5 kelompok dengan masing-masing 5 ekor tikus, yaitu </w:t>
      </w:r>
      <w:r w:rsidR="001A7E2C">
        <w:rPr>
          <w:rFonts w:ascii="Times New Roman" w:hAnsi="Times New Roman" w:cs="Times New Roman"/>
          <w:sz w:val="20"/>
          <w:szCs w:val="20"/>
        </w:rPr>
        <w:t>Kelompok Kontrol Negatif (KN), Kelompok Kontrol Positif (KP), Kelompok Perlakuan 1 (KP1), Kelompok Perlakuan 2 (KP2) dan Kelompok Perlakuan 3 (KP3)</w:t>
      </w:r>
      <w:r w:rsidRPr="008C0486">
        <w:rPr>
          <w:rFonts w:ascii="Times New Roman" w:hAnsi="Times New Roman" w:cs="Times New Roman"/>
          <w:sz w:val="20"/>
          <w:szCs w:val="20"/>
        </w:rPr>
        <w:t xml:space="preserve">. DTLF diberikan selama 10 minggu untuk menginduksi terjadinya dislipidemia, kecuali pada kontrol negatif diberikan diet normal. IDS diberikan pada kelompok KP1, KP2, dan KP3 masing-masing 100 mg/kgBB, 200 mg/kgBB, dan 400 mg/kgBB </w:t>
      </w:r>
      <w:r w:rsidR="001A7E2C">
        <w:rPr>
          <w:rFonts w:ascii="Times New Roman" w:hAnsi="Times New Roman" w:cs="Times New Roman"/>
          <w:sz w:val="20"/>
          <w:szCs w:val="20"/>
        </w:rPr>
        <w:t xml:space="preserve">melalui </w:t>
      </w:r>
      <w:r w:rsidRPr="008C0486">
        <w:rPr>
          <w:rFonts w:ascii="Times New Roman" w:hAnsi="Times New Roman" w:cs="Times New Roman"/>
          <w:sz w:val="20"/>
          <w:szCs w:val="20"/>
        </w:rPr>
        <w:t>sonde lambung. Pemberian infusa bersamaan dengan diet selama 10 minggu. Pada akhir penelitian dilakukan pengukuran kadar LDL dan HDL serum menggunakan prosedur ABX Pentra. Analisa data menggunakan Uji Mann Whitney dengan p&lt;0,05.</w:t>
      </w:r>
    </w:p>
    <w:p w14:paraId="467B0D46" w14:textId="5F7D73FF"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Hasil : </w:t>
      </w:r>
      <w:r w:rsidRPr="008C0486">
        <w:rPr>
          <w:rFonts w:ascii="Times New Roman" w:hAnsi="Times New Roman" w:cs="Times New Roman"/>
          <w:sz w:val="20"/>
          <w:szCs w:val="20"/>
        </w:rPr>
        <w:t>DTLF meningkatkan kadar LDL se</w:t>
      </w:r>
      <w:r w:rsidR="00361C23">
        <w:rPr>
          <w:rFonts w:ascii="Times New Roman" w:hAnsi="Times New Roman" w:cs="Times New Roman"/>
          <w:sz w:val="20"/>
          <w:szCs w:val="20"/>
        </w:rPr>
        <w:t>r</w:t>
      </w:r>
      <w:r w:rsidRPr="008C0486">
        <w:rPr>
          <w:rFonts w:ascii="Times New Roman" w:hAnsi="Times New Roman" w:cs="Times New Roman"/>
          <w:sz w:val="20"/>
          <w:szCs w:val="20"/>
        </w:rPr>
        <w:t xml:space="preserve">um dan menurunkan kadar HDL serum secara signifikan (p&lt;0,05). Pemberian IDS dosis 200 mg/kgBB </w:t>
      </w:r>
      <w:r w:rsidR="001A7E2C">
        <w:rPr>
          <w:rFonts w:ascii="Times New Roman" w:hAnsi="Times New Roman" w:cs="Times New Roman"/>
          <w:sz w:val="20"/>
          <w:szCs w:val="20"/>
        </w:rPr>
        <w:t>dapat</w:t>
      </w:r>
      <w:r w:rsidRPr="008C0486">
        <w:rPr>
          <w:rFonts w:ascii="Times New Roman" w:hAnsi="Times New Roman" w:cs="Times New Roman"/>
          <w:sz w:val="20"/>
          <w:szCs w:val="20"/>
        </w:rPr>
        <w:t xml:space="preserve"> menurunkan LDL </w:t>
      </w:r>
      <w:r w:rsidR="001A7E2C">
        <w:rPr>
          <w:rFonts w:ascii="Times New Roman" w:hAnsi="Times New Roman" w:cs="Times New Roman"/>
          <w:sz w:val="20"/>
          <w:szCs w:val="20"/>
        </w:rPr>
        <w:t>sebesar</w:t>
      </w:r>
      <w:r w:rsidRPr="008C0486">
        <w:rPr>
          <w:rFonts w:ascii="Times New Roman" w:hAnsi="Times New Roman" w:cs="Times New Roman"/>
          <w:sz w:val="20"/>
          <w:szCs w:val="20"/>
        </w:rPr>
        <w:t xml:space="preserve"> 45</w:t>
      </w:r>
      <w:r w:rsidR="00E765B3">
        <w:rPr>
          <w:rFonts w:ascii="Times New Roman" w:hAnsi="Times New Roman" w:cs="Times New Roman"/>
          <w:sz w:val="20"/>
          <w:szCs w:val="20"/>
        </w:rPr>
        <w:t xml:space="preserve"> </w:t>
      </w:r>
      <w:r w:rsidRPr="008C0486">
        <w:rPr>
          <w:rFonts w:ascii="Times New Roman" w:hAnsi="Times New Roman" w:cs="Times New Roman"/>
          <w:sz w:val="20"/>
          <w:szCs w:val="20"/>
        </w:rPr>
        <w:t>% dibanding</w:t>
      </w:r>
      <w:r w:rsidR="001A7E2C">
        <w:rPr>
          <w:rFonts w:ascii="Times New Roman" w:hAnsi="Times New Roman" w:cs="Times New Roman"/>
          <w:sz w:val="20"/>
          <w:szCs w:val="20"/>
        </w:rPr>
        <w:t>kan</w:t>
      </w:r>
      <w:r w:rsidRPr="008C0486">
        <w:rPr>
          <w:rFonts w:ascii="Times New Roman" w:hAnsi="Times New Roman" w:cs="Times New Roman"/>
          <w:sz w:val="20"/>
          <w:szCs w:val="20"/>
        </w:rPr>
        <w:t xml:space="preserve"> KP (p&lt;0,05). Pemberian dosis 400 mg/kgBB </w:t>
      </w:r>
      <w:r w:rsidR="001A7E2C">
        <w:rPr>
          <w:rFonts w:ascii="Times New Roman" w:hAnsi="Times New Roman" w:cs="Times New Roman"/>
          <w:sz w:val="20"/>
          <w:szCs w:val="20"/>
        </w:rPr>
        <w:t xml:space="preserve">dapat </w:t>
      </w:r>
      <w:r w:rsidRPr="008C0486">
        <w:rPr>
          <w:rFonts w:ascii="Times New Roman" w:hAnsi="Times New Roman" w:cs="Times New Roman"/>
          <w:sz w:val="20"/>
          <w:szCs w:val="20"/>
        </w:rPr>
        <w:t xml:space="preserve">meningkatkan HDL </w:t>
      </w:r>
      <w:r w:rsidR="006431F6">
        <w:rPr>
          <w:rFonts w:ascii="Times New Roman" w:hAnsi="Times New Roman" w:cs="Times New Roman"/>
          <w:sz w:val="20"/>
          <w:szCs w:val="20"/>
        </w:rPr>
        <w:t>sebesar</w:t>
      </w:r>
      <w:r w:rsidRPr="008C0486">
        <w:rPr>
          <w:rFonts w:ascii="Times New Roman" w:hAnsi="Times New Roman" w:cs="Times New Roman"/>
          <w:sz w:val="20"/>
          <w:szCs w:val="20"/>
        </w:rPr>
        <w:t xml:space="preserve"> 74% dibanding KP (p&lt;0,05). </w:t>
      </w:r>
    </w:p>
    <w:p w14:paraId="79B90028" w14:textId="04FE5822"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Simpulan : </w:t>
      </w:r>
      <w:r w:rsidRPr="008C0486">
        <w:rPr>
          <w:rFonts w:ascii="Times New Roman" w:hAnsi="Times New Roman" w:cs="Times New Roman"/>
          <w:sz w:val="20"/>
          <w:szCs w:val="24"/>
        </w:rPr>
        <w:t>IDS dosis 400 mg/kgBB</w:t>
      </w:r>
      <w:r w:rsidR="00B9798E">
        <w:rPr>
          <w:rFonts w:ascii="Times New Roman" w:hAnsi="Times New Roman" w:cs="Times New Roman"/>
          <w:sz w:val="20"/>
          <w:szCs w:val="24"/>
        </w:rPr>
        <w:t xml:space="preserve"> dapat</w:t>
      </w:r>
      <w:r w:rsidRPr="008C0486">
        <w:rPr>
          <w:rFonts w:ascii="Times New Roman" w:hAnsi="Times New Roman" w:cs="Times New Roman"/>
          <w:sz w:val="20"/>
          <w:szCs w:val="24"/>
        </w:rPr>
        <w:t xml:space="preserve"> meningkatkan kadar HDL serum dan</w:t>
      </w:r>
      <w:r w:rsidR="00CE238B">
        <w:rPr>
          <w:rFonts w:ascii="Times New Roman" w:hAnsi="Times New Roman" w:cs="Times New Roman"/>
          <w:sz w:val="20"/>
          <w:szCs w:val="24"/>
        </w:rPr>
        <w:t xml:space="preserve"> pada </w:t>
      </w:r>
      <w:r w:rsidRPr="008C0486">
        <w:rPr>
          <w:rFonts w:ascii="Times New Roman" w:hAnsi="Times New Roman" w:cs="Times New Roman"/>
          <w:sz w:val="20"/>
          <w:szCs w:val="24"/>
        </w:rPr>
        <w:t>dosis 200 mg/kgBB</w:t>
      </w:r>
      <w:r w:rsidR="00B9798E">
        <w:rPr>
          <w:rFonts w:ascii="Times New Roman" w:hAnsi="Times New Roman" w:cs="Times New Roman"/>
          <w:sz w:val="20"/>
          <w:szCs w:val="24"/>
        </w:rPr>
        <w:t xml:space="preserve"> dapat</w:t>
      </w:r>
      <w:r w:rsidRPr="008C0486">
        <w:rPr>
          <w:rFonts w:ascii="Times New Roman" w:hAnsi="Times New Roman" w:cs="Times New Roman"/>
          <w:sz w:val="20"/>
          <w:szCs w:val="24"/>
        </w:rPr>
        <w:t xml:space="preserve"> menurunkan kadar LDL serum tikus</w:t>
      </w:r>
      <w:r w:rsidR="00E04F6A">
        <w:rPr>
          <w:rFonts w:ascii="Times New Roman" w:hAnsi="Times New Roman" w:cs="Times New Roman"/>
          <w:sz w:val="20"/>
          <w:szCs w:val="24"/>
        </w:rPr>
        <w:t xml:space="preserve"> yang</w:t>
      </w:r>
      <w:r w:rsidRPr="008C0486">
        <w:rPr>
          <w:rFonts w:ascii="Times New Roman" w:hAnsi="Times New Roman" w:cs="Times New Roman"/>
          <w:sz w:val="20"/>
          <w:szCs w:val="24"/>
        </w:rPr>
        <w:t xml:space="preserve"> </w:t>
      </w:r>
      <w:r w:rsidR="00E04F6A">
        <w:rPr>
          <w:rFonts w:ascii="Times New Roman" w:hAnsi="Times New Roman" w:cs="Times New Roman"/>
          <w:sz w:val="20"/>
          <w:szCs w:val="24"/>
        </w:rPr>
        <w:t>di</w:t>
      </w:r>
      <w:r w:rsidRPr="008C0486">
        <w:rPr>
          <w:rFonts w:ascii="Times New Roman" w:hAnsi="Times New Roman" w:cs="Times New Roman"/>
          <w:sz w:val="20"/>
          <w:szCs w:val="24"/>
        </w:rPr>
        <w:t>induksi DTLF.</w:t>
      </w:r>
    </w:p>
    <w:p w14:paraId="0E97EA27" w14:textId="74E71F73" w:rsidR="00474627" w:rsidRPr="00474627" w:rsidRDefault="00511FF5" w:rsidP="00511FF5">
      <w:pPr>
        <w:spacing w:before="240" w:line="240" w:lineRule="auto"/>
        <w:jc w:val="both"/>
        <w:rPr>
          <w:rFonts w:ascii="Times New Roman" w:hAnsi="Times New Roman" w:cs="Times New Roman"/>
          <w:i/>
          <w:sz w:val="20"/>
          <w:szCs w:val="20"/>
        </w:rPr>
      </w:pPr>
      <w:r w:rsidRPr="008C0486">
        <w:rPr>
          <w:rFonts w:ascii="Times New Roman" w:hAnsi="Times New Roman" w:cs="Times New Roman"/>
          <w:b/>
          <w:sz w:val="20"/>
          <w:szCs w:val="20"/>
        </w:rPr>
        <w:t xml:space="preserve">Kata Kunci : </w:t>
      </w:r>
      <w:r w:rsidRPr="008C0486">
        <w:rPr>
          <w:rFonts w:ascii="Times New Roman" w:hAnsi="Times New Roman" w:cs="Times New Roman"/>
          <w:i/>
          <w:sz w:val="20"/>
          <w:szCs w:val="20"/>
        </w:rPr>
        <w:t>Dislipidemia, Diet tinggi lemak dan fruktosa, Daun Sirsak, HDL, LDL</w:t>
      </w:r>
    </w:p>
    <w:bookmarkEnd w:id="0"/>
    <w:p w14:paraId="28A019CF" w14:textId="4AB7E87C" w:rsidR="00754062" w:rsidRDefault="00754062" w:rsidP="00511FF5">
      <w:pPr>
        <w:spacing w:before="240" w:after="0"/>
        <w:jc w:val="center"/>
        <w:rPr>
          <w:rFonts w:ascii="Times New Roman" w:hAnsi="Times New Roman" w:cs="Times New Roman"/>
          <w:b/>
          <w:bCs/>
          <w:sz w:val="24"/>
          <w:szCs w:val="24"/>
        </w:rPr>
      </w:pPr>
      <w:r w:rsidRPr="00754062">
        <w:rPr>
          <w:rFonts w:ascii="Times New Roman" w:hAnsi="Times New Roman" w:cs="Times New Roman"/>
          <w:b/>
          <w:bCs/>
          <w:sz w:val="24"/>
          <w:szCs w:val="24"/>
        </w:rPr>
        <w:t>THE EFFECTS OF SOURSOP (</w:t>
      </w:r>
      <w:r w:rsidRPr="00754062">
        <w:rPr>
          <w:rFonts w:ascii="Times New Roman" w:hAnsi="Times New Roman" w:cs="Times New Roman"/>
          <w:b/>
          <w:bCs/>
          <w:i/>
          <w:iCs/>
          <w:sz w:val="24"/>
          <w:szCs w:val="24"/>
        </w:rPr>
        <w:t xml:space="preserve">Annona </w:t>
      </w:r>
      <w:r>
        <w:rPr>
          <w:rFonts w:ascii="Times New Roman" w:hAnsi="Times New Roman" w:cs="Times New Roman"/>
          <w:b/>
          <w:bCs/>
          <w:i/>
          <w:iCs/>
          <w:sz w:val="24"/>
          <w:szCs w:val="24"/>
        </w:rPr>
        <w:t>m</w:t>
      </w:r>
      <w:r w:rsidRPr="00754062">
        <w:rPr>
          <w:rFonts w:ascii="Times New Roman" w:hAnsi="Times New Roman" w:cs="Times New Roman"/>
          <w:b/>
          <w:bCs/>
          <w:i/>
          <w:iCs/>
          <w:sz w:val="24"/>
          <w:szCs w:val="24"/>
        </w:rPr>
        <w:t>uricata</w:t>
      </w:r>
      <w:r w:rsidRPr="00754062">
        <w:rPr>
          <w:rFonts w:ascii="Times New Roman" w:hAnsi="Times New Roman" w:cs="Times New Roman"/>
          <w:b/>
          <w:bCs/>
          <w:sz w:val="24"/>
          <w:szCs w:val="24"/>
        </w:rPr>
        <w:t>) LEAF AQUEOUS EXTRACT ON LDL AND HDL SERUM LEVELS OF WISTAR RATS (</w:t>
      </w:r>
      <w:r w:rsidRPr="00754062">
        <w:rPr>
          <w:rFonts w:ascii="Times New Roman" w:hAnsi="Times New Roman" w:cs="Times New Roman"/>
          <w:b/>
          <w:bCs/>
          <w:i/>
          <w:iCs/>
          <w:sz w:val="24"/>
          <w:szCs w:val="24"/>
        </w:rPr>
        <w:t xml:space="preserve">Rattus </w:t>
      </w:r>
      <w:r>
        <w:rPr>
          <w:rFonts w:ascii="Times New Roman" w:hAnsi="Times New Roman" w:cs="Times New Roman"/>
          <w:b/>
          <w:bCs/>
          <w:i/>
          <w:iCs/>
          <w:sz w:val="24"/>
          <w:szCs w:val="24"/>
        </w:rPr>
        <w:t>n</w:t>
      </w:r>
      <w:r w:rsidRPr="00754062">
        <w:rPr>
          <w:rFonts w:ascii="Times New Roman" w:hAnsi="Times New Roman" w:cs="Times New Roman"/>
          <w:b/>
          <w:bCs/>
          <w:i/>
          <w:iCs/>
          <w:sz w:val="24"/>
          <w:szCs w:val="24"/>
        </w:rPr>
        <w:t>orvegicus</w:t>
      </w:r>
      <w:r w:rsidRPr="00754062">
        <w:rPr>
          <w:rFonts w:ascii="Times New Roman" w:hAnsi="Times New Roman" w:cs="Times New Roman"/>
          <w:b/>
          <w:bCs/>
          <w:sz w:val="24"/>
          <w:szCs w:val="24"/>
        </w:rPr>
        <w:t>) INDUCED BY A HIGH-FAT AND FRUCTOSE DIET</w:t>
      </w:r>
    </w:p>
    <w:p w14:paraId="269E2B07" w14:textId="77777777" w:rsidR="007D2714" w:rsidRPr="008C0486" w:rsidRDefault="007D2714" w:rsidP="007D2714">
      <w:pPr>
        <w:spacing w:after="0"/>
        <w:jc w:val="center"/>
        <w:rPr>
          <w:rFonts w:ascii="Times New Roman" w:hAnsi="Times New Roman" w:cs="Times New Roman"/>
          <w:sz w:val="24"/>
          <w:szCs w:val="24"/>
        </w:rPr>
      </w:pPr>
      <w:r w:rsidRPr="00754062">
        <w:rPr>
          <w:rFonts w:ascii="Times New Roman" w:hAnsi="Times New Roman" w:cs="Times New Roman"/>
          <w:sz w:val="24"/>
          <w:szCs w:val="24"/>
          <w:u w:val="single"/>
        </w:rPr>
        <w:t>Adnanda Maulana</w:t>
      </w:r>
      <w:r w:rsidRPr="008C0486">
        <w:rPr>
          <w:rFonts w:ascii="Times New Roman" w:hAnsi="Times New Roman" w:cs="Times New Roman"/>
          <w:sz w:val="24"/>
          <w:szCs w:val="24"/>
        </w:rPr>
        <w:t>, Rosaria Dian Lestari*, Dini Sri Damayanti*</w:t>
      </w:r>
    </w:p>
    <w:p w14:paraId="1CE58576" w14:textId="6A24CAC3" w:rsidR="007D2714" w:rsidRPr="008C0486" w:rsidRDefault="007D2714" w:rsidP="007D2714">
      <w:pPr>
        <w:spacing w:after="0"/>
        <w:jc w:val="center"/>
        <w:rPr>
          <w:rFonts w:ascii="Times New Roman" w:hAnsi="Times New Roman" w:cs="Times New Roman"/>
          <w:sz w:val="24"/>
          <w:szCs w:val="24"/>
        </w:rPr>
      </w:pPr>
      <w:r w:rsidRPr="008C0486">
        <w:rPr>
          <w:rFonts w:ascii="Times New Roman" w:hAnsi="Times New Roman" w:cs="Times New Roman"/>
          <w:sz w:val="24"/>
          <w:szCs w:val="24"/>
        </w:rPr>
        <w:t>*</w:t>
      </w:r>
      <w:r w:rsidR="00DC7F22">
        <w:rPr>
          <w:rFonts w:ascii="Times New Roman" w:hAnsi="Times New Roman" w:cs="Times New Roman"/>
          <w:sz w:val="24"/>
          <w:szCs w:val="24"/>
        </w:rPr>
        <w:t xml:space="preserve"> Medical Faculty</w:t>
      </w:r>
      <w:r w:rsidRPr="008C0486">
        <w:rPr>
          <w:rFonts w:ascii="Times New Roman" w:hAnsi="Times New Roman" w:cs="Times New Roman"/>
          <w:sz w:val="24"/>
          <w:szCs w:val="24"/>
        </w:rPr>
        <w:t xml:space="preserve"> </w:t>
      </w:r>
      <w:r w:rsidR="00DC7F22">
        <w:rPr>
          <w:rFonts w:ascii="Times New Roman" w:hAnsi="Times New Roman" w:cs="Times New Roman"/>
          <w:sz w:val="24"/>
          <w:szCs w:val="24"/>
        </w:rPr>
        <w:t xml:space="preserve">of University of </w:t>
      </w:r>
      <w:r w:rsidR="00857F7B">
        <w:rPr>
          <w:rFonts w:ascii="Times New Roman" w:hAnsi="Times New Roman" w:cs="Times New Roman"/>
          <w:sz w:val="24"/>
          <w:szCs w:val="24"/>
        </w:rPr>
        <w:t xml:space="preserve">Islam </w:t>
      </w:r>
      <w:r w:rsidR="00DC7F22">
        <w:rPr>
          <w:rFonts w:ascii="Times New Roman" w:hAnsi="Times New Roman" w:cs="Times New Roman"/>
          <w:sz w:val="24"/>
          <w:szCs w:val="24"/>
        </w:rPr>
        <w:t>Malang</w:t>
      </w:r>
    </w:p>
    <w:p w14:paraId="0C5EA9A1" w14:textId="55E80AB5" w:rsidR="007D2714" w:rsidRPr="007D2714" w:rsidRDefault="007D2714" w:rsidP="007D2714">
      <w:pPr>
        <w:spacing w:after="0"/>
        <w:jc w:val="center"/>
      </w:pPr>
      <w:r w:rsidRPr="008C0486">
        <w:rPr>
          <w:rFonts w:ascii="Times New Roman" w:hAnsi="Times New Roman" w:cs="Times New Roman"/>
          <w:color w:val="000000" w:themeColor="text1"/>
          <w:sz w:val="24"/>
          <w:szCs w:val="24"/>
        </w:rPr>
        <w:t xml:space="preserve">Email : </w:t>
      </w:r>
      <w:r w:rsidR="000A72BF">
        <w:fldChar w:fldCharType="begin"/>
      </w:r>
      <w:r w:rsidR="000A72BF">
        <w:instrText xml:space="preserve"> HYPERLINK "mailto:maulanaadnanda@gmail.com" </w:instrText>
      </w:r>
      <w:r w:rsidR="000A72BF">
        <w:fldChar w:fldCharType="separate"/>
      </w:r>
      <w:r w:rsidRPr="008C0486">
        <w:rPr>
          <w:rStyle w:val="Hyperlink"/>
          <w:rFonts w:ascii="Times New Roman" w:hAnsi="Times New Roman" w:cs="Times New Roman"/>
          <w:sz w:val="24"/>
          <w:szCs w:val="24"/>
        </w:rPr>
        <w:t>maulanaadnanda@gmail.com</w:t>
      </w:r>
      <w:r w:rsidR="000A72BF">
        <w:rPr>
          <w:rStyle w:val="Hyperlink"/>
          <w:rFonts w:ascii="Times New Roman" w:hAnsi="Times New Roman" w:cs="Times New Roman"/>
          <w:sz w:val="24"/>
          <w:szCs w:val="24"/>
        </w:rPr>
        <w:fldChar w:fldCharType="end"/>
      </w:r>
    </w:p>
    <w:p w14:paraId="687D55A1" w14:textId="6A5060D7" w:rsidR="00511FF5" w:rsidRPr="008C0486" w:rsidRDefault="00511FF5" w:rsidP="007D2714">
      <w:pPr>
        <w:spacing w:before="240" w:after="0"/>
        <w:jc w:val="center"/>
        <w:rPr>
          <w:rFonts w:ascii="Times New Roman" w:hAnsi="Times New Roman" w:cs="Times New Roman"/>
          <w:b/>
          <w:sz w:val="24"/>
          <w:szCs w:val="24"/>
        </w:rPr>
      </w:pPr>
      <w:r w:rsidRPr="008C0486">
        <w:rPr>
          <w:rFonts w:ascii="Times New Roman" w:hAnsi="Times New Roman" w:cs="Times New Roman"/>
          <w:b/>
          <w:sz w:val="24"/>
          <w:szCs w:val="24"/>
        </w:rPr>
        <w:t>ABSTRACT</w:t>
      </w:r>
    </w:p>
    <w:p w14:paraId="2B4AF93A" w14:textId="6C96C0DC"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Introduction : </w:t>
      </w:r>
      <w:r w:rsidRPr="008C0486">
        <w:rPr>
          <w:rFonts w:ascii="Times New Roman" w:hAnsi="Times New Roman" w:cs="Times New Roman"/>
          <w:sz w:val="20"/>
          <w:szCs w:val="20"/>
        </w:rPr>
        <w:t xml:space="preserve">High fat and fructose diet (HFFD) can </w:t>
      </w:r>
      <w:r w:rsidR="004E11DC">
        <w:rPr>
          <w:rFonts w:ascii="Times New Roman" w:hAnsi="Times New Roman" w:cs="Times New Roman"/>
          <w:sz w:val="20"/>
          <w:szCs w:val="20"/>
        </w:rPr>
        <w:t>lead</w:t>
      </w:r>
      <w:r w:rsidRPr="008C0486">
        <w:rPr>
          <w:rFonts w:ascii="Times New Roman" w:hAnsi="Times New Roman" w:cs="Times New Roman"/>
          <w:sz w:val="20"/>
          <w:szCs w:val="20"/>
        </w:rPr>
        <w:t xml:space="preserve"> to dyslipidemia</w:t>
      </w:r>
      <w:r w:rsidR="004E11DC">
        <w:rPr>
          <w:rFonts w:ascii="Times New Roman" w:hAnsi="Times New Roman" w:cs="Times New Roman"/>
          <w:sz w:val="20"/>
          <w:szCs w:val="20"/>
        </w:rPr>
        <w:t xml:space="preserve"> due</w:t>
      </w:r>
      <w:r w:rsidRPr="008C0486">
        <w:rPr>
          <w:rFonts w:ascii="Times New Roman" w:hAnsi="Times New Roman" w:cs="Times New Roman"/>
          <w:sz w:val="20"/>
          <w:szCs w:val="20"/>
        </w:rPr>
        <w:t xml:space="preserve"> to</w:t>
      </w:r>
      <w:r w:rsidR="00CF1BD3">
        <w:rPr>
          <w:rFonts w:ascii="Times New Roman" w:hAnsi="Times New Roman" w:cs="Times New Roman"/>
          <w:sz w:val="20"/>
          <w:szCs w:val="20"/>
        </w:rPr>
        <w:t xml:space="preserve"> the</w:t>
      </w:r>
      <w:r w:rsidRPr="008C0486">
        <w:rPr>
          <w:rFonts w:ascii="Times New Roman" w:hAnsi="Times New Roman" w:cs="Times New Roman"/>
          <w:sz w:val="20"/>
          <w:szCs w:val="20"/>
        </w:rPr>
        <w:t xml:space="preserve"> increa</w:t>
      </w:r>
      <w:r w:rsidR="004E11DC">
        <w:rPr>
          <w:rFonts w:ascii="Times New Roman" w:hAnsi="Times New Roman" w:cs="Times New Roman"/>
          <w:sz w:val="20"/>
          <w:szCs w:val="20"/>
        </w:rPr>
        <w:t>sing of</w:t>
      </w:r>
      <w:r w:rsidRPr="008C0486">
        <w:rPr>
          <w:rFonts w:ascii="Times New Roman" w:hAnsi="Times New Roman" w:cs="Times New Roman"/>
          <w:sz w:val="20"/>
          <w:szCs w:val="20"/>
        </w:rPr>
        <w:t xml:space="preserve"> the level of</w:t>
      </w:r>
      <w:r w:rsidR="00CF1BD3">
        <w:rPr>
          <w:rFonts w:ascii="Times New Roman" w:hAnsi="Times New Roman" w:cs="Times New Roman"/>
          <w:sz w:val="20"/>
          <w:szCs w:val="20"/>
        </w:rPr>
        <w:t xml:space="preserve"> the</w:t>
      </w:r>
      <w:r w:rsidRPr="008C0486">
        <w:rPr>
          <w:rFonts w:ascii="Times New Roman" w:hAnsi="Times New Roman" w:cs="Times New Roman"/>
          <w:sz w:val="20"/>
          <w:szCs w:val="20"/>
        </w:rPr>
        <w:t xml:space="preserve"> cholesterol, triglycerides</w:t>
      </w:r>
      <w:r w:rsidR="004E11DC">
        <w:rPr>
          <w:rFonts w:ascii="Times New Roman" w:hAnsi="Times New Roman" w:cs="Times New Roman"/>
          <w:sz w:val="20"/>
          <w:szCs w:val="20"/>
        </w:rPr>
        <w:t xml:space="preserve">, </w:t>
      </w:r>
      <w:r w:rsidRPr="008C0486">
        <w:rPr>
          <w:rFonts w:ascii="Times New Roman" w:hAnsi="Times New Roman" w:cs="Times New Roman"/>
          <w:sz w:val="20"/>
          <w:szCs w:val="20"/>
        </w:rPr>
        <w:t xml:space="preserve">LDL and </w:t>
      </w:r>
      <w:r w:rsidR="004E11DC">
        <w:rPr>
          <w:rFonts w:ascii="Times New Roman" w:hAnsi="Times New Roman" w:cs="Times New Roman"/>
          <w:sz w:val="20"/>
          <w:szCs w:val="20"/>
        </w:rPr>
        <w:t xml:space="preserve">the </w:t>
      </w:r>
      <w:r w:rsidRPr="008C0486">
        <w:rPr>
          <w:rFonts w:ascii="Times New Roman" w:hAnsi="Times New Roman" w:cs="Times New Roman"/>
          <w:sz w:val="20"/>
          <w:szCs w:val="20"/>
        </w:rPr>
        <w:t>decreas</w:t>
      </w:r>
      <w:r w:rsidR="004E11DC">
        <w:rPr>
          <w:rFonts w:ascii="Times New Roman" w:hAnsi="Times New Roman" w:cs="Times New Roman"/>
          <w:sz w:val="20"/>
          <w:szCs w:val="20"/>
        </w:rPr>
        <w:t xml:space="preserve">ing </w:t>
      </w:r>
      <w:r w:rsidR="00CF1BD3">
        <w:rPr>
          <w:rFonts w:ascii="Times New Roman" w:hAnsi="Times New Roman" w:cs="Times New Roman"/>
          <w:sz w:val="20"/>
          <w:szCs w:val="20"/>
        </w:rPr>
        <w:t xml:space="preserve">level </w:t>
      </w:r>
      <w:r w:rsidRPr="008C0486">
        <w:rPr>
          <w:rFonts w:ascii="Times New Roman" w:hAnsi="Times New Roman" w:cs="Times New Roman"/>
          <w:sz w:val="20"/>
          <w:szCs w:val="20"/>
        </w:rPr>
        <w:t>of HDL. Soursop leaves (</w:t>
      </w:r>
      <w:r w:rsidRPr="008C0486">
        <w:rPr>
          <w:rFonts w:ascii="Times New Roman" w:hAnsi="Times New Roman" w:cs="Times New Roman"/>
          <w:i/>
          <w:sz w:val="20"/>
          <w:szCs w:val="20"/>
        </w:rPr>
        <w:t>Annona muricata</w:t>
      </w:r>
      <w:r w:rsidRPr="008C0486">
        <w:rPr>
          <w:rFonts w:ascii="Times New Roman" w:hAnsi="Times New Roman" w:cs="Times New Roman"/>
          <w:sz w:val="20"/>
          <w:szCs w:val="20"/>
        </w:rPr>
        <w:t xml:space="preserve">) contain active compounds which </w:t>
      </w:r>
      <w:r w:rsidR="00CF1BD3">
        <w:rPr>
          <w:rFonts w:ascii="Times New Roman" w:hAnsi="Times New Roman" w:cs="Times New Roman"/>
          <w:sz w:val="20"/>
          <w:szCs w:val="20"/>
        </w:rPr>
        <w:t xml:space="preserve">can </w:t>
      </w:r>
      <w:r w:rsidRPr="008C0486">
        <w:rPr>
          <w:rFonts w:ascii="Times New Roman" w:hAnsi="Times New Roman" w:cs="Times New Roman"/>
          <w:sz w:val="20"/>
          <w:szCs w:val="20"/>
        </w:rPr>
        <w:t>potentially improve the lipid profiles. This study investigated the effect of soursop leaves infusion in LDL and HDL serum levels of Wistar rats induced by HFFD.</w:t>
      </w:r>
    </w:p>
    <w:p w14:paraId="7647E395" w14:textId="5A28E474"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Method : </w:t>
      </w:r>
      <w:r w:rsidR="00427FA6" w:rsidRPr="00427FA6">
        <w:rPr>
          <w:rFonts w:ascii="Times New Roman" w:hAnsi="Times New Roman" w:cs="Times New Roman"/>
          <w:sz w:val="20"/>
          <w:szCs w:val="20"/>
        </w:rPr>
        <w:t>This study used Wistar rats aged 8-10 weeks as samples with initial body weight between 175-200g.</w:t>
      </w:r>
      <w:r w:rsidRPr="008C0486">
        <w:rPr>
          <w:rFonts w:ascii="Times New Roman" w:hAnsi="Times New Roman" w:cs="Times New Roman"/>
          <w:sz w:val="20"/>
          <w:szCs w:val="20"/>
        </w:rPr>
        <w:t xml:space="preserve"> </w:t>
      </w:r>
      <w:r w:rsidR="00CF1BD3">
        <w:rPr>
          <w:rFonts w:ascii="Times New Roman" w:hAnsi="Times New Roman" w:cs="Times New Roman"/>
          <w:sz w:val="20"/>
          <w:szCs w:val="20"/>
        </w:rPr>
        <w:t>The r</w:t>
      </w:r>
      <w:r w:rsidRPr="008C0486">
        <w:rPr>
          <w:rFonts w:ascii="Times New Roman" w:hAnsi="Times New Roman" w:cs="Times New Roman"/>
          <w:sz w:val="20"/>
          <w:szCs w:val="20"/>
        </w:rPr>
        <w:t xml:space="preserve">ats were placed into 5 groups called negative control group (N), positive control group (P), treatment 1 group (T1), treatment 2 group (T2) and treatment 3 group (T3) with 5 rats for each group. The HFFD </w:t>
      </w:r>
      <w:r w:rsidR="004E11DC">
        <w:rPr>
          <w:rFonts w:ascii="Times New Roman" w:hAnsi="Times New Roman" w:cs="Times New Roman"/>
          <w:sz w:val="20"/>
          <w:szCs w:val="20"/>
        </w:rPr>
        <w:t>was given for</w:t>
      </w:r>
      <w:r w:rsidRPr="008C0486">
        <w:rPr>
          <w:rFonts w:ascii="Times New Roman" w:hAnsi="Times New Roman" w:cs="Times New Roman"/>
          <w:sz w:val="20"/>
          <w:szCs w:val="20"/>
        </w:rPr>
        <w:t xml:space="preserve"> 10 weeks leading to dyslipidemia</w:t>
      </w:r>
      <w:r w:rsidR="004E11DC">
        <w:rPr>
          <w:rFonts w:ascii="Times New Roman" w:hAnsi="Times New Roman" w:cs="Times New Roman"/>
          <w:sz w:val="20"/>
          <w:szCs w:val="20"/>
        </w:rPr>
        <w:t xml:space="preserve"> in group P, T1, T2, and T3</w:t>
      </w:r>
      <w:r w:rsidRPr="008C0486">
        <w:rPr>
          <w:rFonts w:ascii="Times New Roman" w:hAnsi="Times New Roman" w:cs="Times New Roman"/>
          <w:sz w:val="20"/>
          <w:szCs w:val="20"/>
        </w:rPr>
        <w:t xml:space="preserve">. Soursop leaves infusion were given to T1 (100 mg/kg b.w.), T2 (200 mg/kg b.w.), and T3 (400 mg/kg b.w.) by </w:t>
      </w:r>
      <w:r w:rsidR="009D309D">
        <w:rPr>
          <w:rFonts w:ascii="Times New Roman" w:hAnsi="Times New Roman" w:cs="Times New Roman"/>
          <w:sz w:val="20"/>
          <w:szCs w:val="20"/>
        </w:rPr>
        <w:t xml:space="preserve">using </w:t>
      </w:r>
      <w:r w:rsidRPr="008C0486">
        <w:rPr>
          <w:rFonts w:ascii="Times New Roman" w:hAnsi="Times New Roman" w:cs="Times New Roman"/>
          <w:sz w:val="20"/>
          <w:szCs w:val="20"/>
        </w:rPr>
        <w:t>feeding tube</w:t>
      </w:r>
      <w:r w:rsidR="004E11DC">
        <w:rPr>
          <w:rFonts w:ascii="Times New Roman" w:hAnsi="Times New Roman" w:cs="Times New Roman"/>
          <w:sz w:val="20"/>
          <w:szCs w:val="20"/>
        </w:rPr>
        <w:t>, as an</w:t>
      </w:r>
      <w:r w:rsidRPr="008C0486">
        <w:rPr>
          <w:rFonts w:ascii="Times New Roman" w:hAnsi="Times New Roman" w:cs="Times New Roman"/>
          <w:sz w:val="20"/>
          <w:szCs w:val="20"/>
        </w:rPr>
        <w:t xml:space="preserve"> addition </w:t>
      </w:r>
      <w:r w:rsidR="004E11DC">
        <w:rPr>
          <w:rFonts w:ascii="Times New Roman" w:hAnsi="Times New Roman" w:cs="Times New Roman"/>
          <w:sz w:val="20"/>
          <w:szCs w:val="20"/>
        </w:rPr>
        <w:t>to</w:t>
      </w:r>
      <w:r w:rsidRPr="008C0486">
        <w:rPr>
          <w:rFonts w:ascii="Times New Roman" w:hAnsi="Times New Roman" w:cs="Times New Roman"/>
          <w:sz w:val="20"/>
          <w:szCs w:val="20"/>
        </w:rPr>
        <w:t xml:space="preserve"> HFFD </w:t>
      </w:r>
      <w:r w:rsidR="004E11DC">
        <w:rPr>
          <w:rFonts w:ascii="Times New Roman" w:hAnsi="Times New Roman" w:cs="Times New Roman"/>
          <w:sz w:val="20"/>
          <w:szCs w:val="20"/>
        </w:rPr>
        <w:t>in</w:t>
      </w:r>
      <w:r w:rsidRPr="008C0486">
        <w:rPr>
          <w:rFonts w:ascii="Times New Roman" w:hAnsi="Times New Roman" w:cs="Times New Roman"/>
          <w:sz w:val="20"/>
          <w:szCs w:val="20"/>
        </w:rPr>
        <w:t xml:space="preserve"> 10 weeks. At the end of the study, LDL and HDL serum levels were </w:t>
      </w:r>
      <w:r w:rsidR="004E11DC">
        <w:rPr>
          <w:rFonts w:ascii="Times New Roman" w:hAnsi="Times New Roman" w:cs="Times New Roman"/>
          <w:sz w:val="20"/>
          <w:szCs w:val="20"/>
        </w:rPr>
        <w:t>measured</w:t>
      </w:r>
      <w:r w:rsidRPr="008C0486">
        <w:rPr>
          <w:rFonts w:ascii="Times New Roman" w:hAnsi="Times New Roman" w:cs="Times New Roman"/>
          <w:sz w:val="20"/>
          <w:szCs w:val="20"/>
        </w:rPr>
        <w:t xml:space="preserve"> using the ABX Pentra procedure. Data will be analyzed by Mann Whitney test with a significance level p &lt;0.05.</w:t>
      </w:r>
    </w:p>
    <w:p w14:paraId="3EF2D034" w14:textId="671EBA9C" w:rsidR="00511FF5" w:rsidRPr="008C0486"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 xml:space="preserve">Results : </w:t>
      </w:r>
      <w:r w:rsidRPr="008C0486">
        <w:rPr>
          <w:rFonts w:ascii="Times New Roman" w:hAnsi="Times New Roman" w:cs="Times New Roman"/>
          <w:sz w:val="20"/>
          <w:szCs w:val="20"/>
        </w:rPr>
        <w:t xml:space="preserve">HFFD </w:t>
      </w:r>
      <w:r w:rsidR="004E11DC">
        <w:rPr>
          <w:rFonts w:ascii="Times New Roman" w:hAnsi="Times New Roman" w:cs="Times New Roman"/>
          <w:sz w:val="20"/>
          <w:szCs w:val="20"/>
        </w:rPr>
        <w:t xml:space="preserve">can </w:t>
      </w:r>
      <w:r w:rsidRPr="008C0486">
        <w:rPr>
          <w:rFonts w:ascii="Times New Roman" w:hAnsi="Times New Roman" w:cs="Times New Roman"/>
          <w:sz w:val="20"/>
          <w:szCs w:val="20"/>
        </w:rPr>
        <w:t>increase</w:t>
      </w:r>
      <w:r w:rsidR="004E11DC">
        <w:rPr>
          <w:rFonts w:ascii="Times New Roman" w:hAnsi="Times New Roman" w:cs="Times New Roman"/>
          <w:sz w:val="20"/>
          <w:szCs w:val="20"/>
        </w:rPr>
        <w:t xml:space="preserve"> the </w:t>
      </w:r>
      <w:r w:rsidRPr="008C0486">
        <w:rPr>
          <w:rFonts w:ascii="Times New Roman" w:hAnsi="Times New Roman" w:cs="Times New Roman"/>
          <w:sz w:val="20"/>
          <w:szCs w:val="20"/>
        </w:rPr>
        <w:t xml:space="preserve">LDL serum levels and </w:t>
      </w:r>
      <w:r w:rsidR="00413E3A">
        <w:rPr>
          <w:rFonts w:ascii="Times New Roman" w:hAnsi="Times New Roman" w:cs="Times New Roman"/>
          <w:sz w:val="20"/>
          <w:szCs w:val="20"/>
        </w:rPr>
        <w:t xml:space="preserve">can </w:t>
      </w:r>
      <w:r w:rsidRPr="008C0486">
        <w:rPr>
          <w:rFonts w:ascii="Times New Roman" w:hAnsi="Times New Roman" w:cs="Times New Roman"/>
          <w:sz w:val="20"/>
          <w:szCs w:val="20"/>
        </w:rPr>
        <w:t xml:space="preserve">decrease HDL serum levels significantly (p&lt;0.05). The addition of soursop leaves infusion at dose of 200 mg / kg b.w. decreased LDL serum levels about 45% compared </w:t>
      </w:r>
      <w:r w:rsidR="00071FCD">
        <w:rPr>
          <w:rFonts w:ascii="Times New Roman" w:hAnsi="Times New Roman" w:cs="Times New Roman"/>
          <w:sz w:val="20"/>
          <w:szCs w:val="20"/>
        </w:rPr>
        <w:t>with</w:t>
      </w:r>
      <w:r w:rsidR="00071FCD" w:rsidRPr="008C0486">
        <w:rPr>
          <w:rFonts w:ascii="Times New Roman" w:hAnsi="Times New Roman" w:cs="Times New Roman"/>
          <w:sz w:val="20"/>
          <w:szCs w:val="20"/>
        </w:rPr>
        <w:t xml:space="preserve"> </w:t>
      </w:r>
      <w:r w:rsidR="00071FCD">
        <w:rPr>
          <w:rFonts w:ascii="Times New Roman" w:hAnsi="Times New Roman" w:cs="Times New Roman"/>
          <w:sz w:val="20"/>
          <w:szCs w:val="20"/>
        </w:rPr>
        <w:t>positive control</w:t>
      </w:r>
      <w:r w:rsidR="00071FCD" w:rsidRPr="008C0486">
        <w:rPr>
          <w:rFonts w:ascii="Times New Roman" w:hAnsi="Times New Roman" w:cs="Times New Roman"/>
          <w:sz w:val="20"/>
          <w:szCs w:val="20"/>
        </w:rPr>
        <w:t xml:space="preserve"> </w:t>
      </w:r>
      <w:r w:rsidRPr="008C0486">
        <w:rPr>
          <w:rFonts w:ascii="Times New Roman" w:hAnsi="Times New Roman" w:cs="Times New Roman"/>
          <w:sz w:val="20"/>
          <w:szCs w:val="20"/>
        </w:rPr>
        <w:t>(p &lt;0.05). The addition of soursop leaves infusion</w:t>
      </w:r>
      <w:r w:rsidRPr="008C0486">
        <w:rPr>
          <w:rFonts w:ascii="Times New Roman" w:hAnsi="Times New Roman" w:cs="Times New Roman"/>
          <w:sz w:val="20"/>
          <w:szCs w:val="20"/>
          <w:lang w:val="en-US"/>
        </w:rPr>
        <w:t xml:space="preserve"> </w:t>
      </w:r>
      <w:r w:rsidRPr="008C0486">
        <w:rPr>
          <w:rFonts w:ascii="Times New Roman" w:hAnsi="Times New Roman" w:cs="Times New Roman"/>
          <w:sz w:val="20"/>
          <w:szCs w:val="20"/>
        </w:rPr>
        <w:t xml:space="preserve">at </w:t>
      </w:r>
      <w:r w:rsidR="00791AAD">
        <w:rPr>
          <w:rFonts w:ascii="Times New Roman" w:hAnsi="Times New Roman" w:cs="Times New Roman"/>
          <w:sz w:val="20"/>
          <w:szCs w:val="20"/>
        </w:rPr>
        <w:t xml:space="preserve">the </w:t>
      </w:r>
      <w:r w:rsidRPr="008C0486">
        <w:rPr>
          <w:rFonts w:ascii="Times New Roman" w:hAnsi="Times New Roman" w:cs="Times New Roman"/>
          <w:sz w:val="20"/>
          <w:szCs w:val="20"/>
        </w:rPr>
        <w:t xml:space="preserve">dose of  400 mg / kg b.w. </w:t>
      </w:r>
      <w:r w:rsidR="00791AAD">
        <w:rPr>
          <w:rFonts w:ascii="Times New Roman" w:hAnsi="Times New Roman" w:cs="Times New Roman"/>
          <w:sz w:val="20"/>
          <w:szCs w:val="20"/>
        </w:rPr>
        <w:t xml:space="preserve">can </w:t>
      </w:r>
      <w:r w:rsidRPr="008C0486">
        <w:rPr>
          <w:rFonts w:ascii="Times New Roman" w:hAnsi="Times New Roman" w:cs="Times New Roman"/>
          <w:sz w:val="20"/>
          <w:szCs w:val="20"/>
        </w:rPr>
        <w:t>increase HDL serum levels about 7</w:t>
      </w:r>
      <w:r w:rsidR="00C76ADC">
        <w:rPr>
          <w:rFonts w:ascii="Times New Roman" w:hAnsi="Times New Roman" w:cs="Times New Roman"/>
          <w:sz w:val="20"/>
          <w:szCs w:val="20"/>
        </w:rPr>
        <w:t>1</w:t>
      </w:r>
      <w:r w:rsidRPr="008C0486">
        <w:rPr>
          <w:rFonts w:ascii="Times New Roman" w:hAnsi="Times New Roman" w:cs="Times New Roman"/>
          <w:sz w:val="20"/>
          <w:szCs w:val="20"/>
        </w:rPr>
        <w:t xml:space="preserve">% compared </w:t>
      </w:r>
      <w:r w:rsidR="00791AAD">
        <w:rPr>
          <w:rFonts w:ascii="Times New Roman" w:hAnsi="Times New Roman" w:cs="Times New Roman"/>
          <w:sz w:val="20"/>
          <w:szCs w:val="20"/>
        </w:rPr>
        <w:t>with</w:t>
      </w:r>
      <w:r w:rsidRPr="008C0486">
        <w:rPr>
          <w:rFonts w:ascii="Times New Roman" w:hAnsi="Times New Roman" w:cs="Times New Roman"/>
          <w:sz w:val="20"/>
          <w:szCs w:val="20"/>
        </w:rPr>
        <w:t xml:space="preserve"> </w:t>
      </w:r>
      <w:r w:rsidR="00791AAD">
        <w:rPr>
          <w:rFonts w:ascii="Times New Roman" w:hAnsi="Times New Roman" w:cs="Times New Roman"/>
          <w:sz w:val="20"/>
          <w:szCs w:val="20"/>
        </w:rPr>
        <w:t>positive control</w:t>
      </w:r>
      <w:r w:rsidRPr="008C0486">
        <w:rPr>
          <w:rFonts w:ascii="Times New Roman" w:hAnsi="Times New Roman" w:cs="Times New Roman"/>
          <w:sz w:val="20"/>
          <w:szCs w:val="20"/>
          <w:lang w:val="en-US"/>
        </w:rPr>
        <w:t xml:space="preserve"> </w:t>
      </w:r>
      <w:r w:rsidRPr="008C0486">
        <w:rPr>
          <w:rFonts w:ascii="Times New Roman" w:hAnsi="Times New Roman" w:cs="Times New Roman"/>
          <w:sz w:val="20"/>
          <w:szCs w:val="20"/>
        </w:rPr>
        <w:t>(p &lt;0.05).</w:t>
      </w:r>
    </w:p>
    <w:p w14:paraId="042A2526" w14:textId="6EF2ED7E" w:rsidR="00511FF5" w:rsidRDefault="00511FF5" w:rsidP="00754062">
      <w:pPr>
        <w:spacing w:after="0" w:line="240" w:lineRule="auto"/>
        <w:jc w:val="both"/>
        <w:rPr>
          <w:rFonts w:ascii="Times New Roman" w:hAnsi="Times New Roman" w:cs="Times New Roman"/>
          <w:sz w:val="20"/>
          <w:szCs w:val="20"/>
        </w:rPr>
      </w:pPr>
      <w:r w:rsidRPr="008C0486">
        <w:rPr>
          <w:rFonts w:ascii="Times New Roman" w:hAnsi="Times New Roman" w:cs="Times New Roman"/>
          <w:b/>
          <w:sz w:val="20"/>
          <w:szCs w:val="20"/>
        </w:rPr>
        <w:t>Conclusion :</w:t>
      </w:r>
      <w:r w:rsidRPr="008C0486">
        <w:rPr>
          <w:rFonts w:ascii="Times New Roman" w:hAnsi="Times New Roman" w:cs="Times New Roman"/>
          <w:sz w:val="20"/>
          <w:szCs w:val="20"/>
        </w:rPr>
        <w:t xml:space="preserve"> </w:t>
      </w:r>
      <w:r w:rsidR="008F4328">
        <w:rPr>
          <w:rFonts w:ascii="Times New Roman" w:hAnsi="Times New Roman" w:cs="Times New Roman"/>
          <w:sz w:val="20"/>
          <w:szCs w:val="20"/>
        </w:rPr>
        <w:t>S</w:t>
      </w:r>
      <w:r w:rsidRPr="008C0486">
        <w:rPr>
          <w:rFonts w:ascii="Times New Roman" w:hAnsi="Times New Roman" w:cs="Times New Roman"/>
          <w:sz w:val="20"/>
          <w:szCs w:val="20"/>
        </w:rPr>
        <w:t>oursop leaves infusion decreased LDL serum levels and increased HDL serum levels of Wistar rats induced by HFFD.</w:t>
      </w:r>
    </w:p>
    <w:p w14:paraId="788DF128" w14:textId="77777777" w:rsidR="00754062" w:rsidRPr="008C0486" w:rsidRDefault="00754062" w:rsidP="00754062">
      <w:pPr>
        <w:spacing w:after="0" w:line="240" w:lineRule="auto"/>
        <w:jc w:val="both"/>
        <w:rPr>
          <w:rFonts w:ascii="Times New Roman" w:hAnsi="Times New Roman" w:cs="Times New Roman"/>
          <w:sz w:val="20"/>
          <w:szCs w:val="20"/>
        </w:rPr>
      </w:pPr>
    </w:p>
    <w:p w14:paraId="5FDFD681" w14:textId="77777777" w:rsidR="00511FF5" w:rsidRPr="008C0486" w:rsidRDefault="00511FF5" w:rsidP="00511FF5">
      <w:pPr>
        <w:spacing w:line="240" w:lineRule="auto"/>
        <w:jc w:val="both"/>
        <w:rPr>
          <w:rFonts w:ascii="Times New Roman" w:hAnsi="Times New Roman" w:cs="Times New Roman"/>
          <w:i/>
          <w:sz w:val="20"/>
          <w:szCs w:val="20"/>
        </w:rPr>
      </w:pPr>
      <w:r w:rsidRPr="008C0486">
        <w:rPr>
          <w:rFonts w:ascii="Times New Roman" w:hAnsi="Times New Roman" w:cs="Times New Roman"/>
          <w:b/>
          <w:sz w:val="20"/>
          <w:szCs w:val="20"/>
        </w:rPr>
        <w:t xml:space="preserve">Keywords : </w:t>
      </w:r>
      <w:r w:rsidRPr="008C0486">
        <w:rPr>
          <w:rFonts w:ascii="Times New Roman" w:hAnsi="Times New Roman" w:cs="Times New Roman"/>
          <w:i/>
          <w:sz w:val="20"/>
          <w:szCs w:val="20"/>
        </w:rPr>
        <w:t>Dyslipidemia, High fat and fructose diet,</w:t>
      </w:r>
      <w:r w:rsidRPr="008C0486">
        <w:rPr>
          <w:rFonts w:ascii="Times New Roman" w:hAnsi="Times New Roman" w:cs="Times New Roman"/>
          <w:sz w:val="20"/>
          <w:szCs w:val="20"/>
        </w:rPr>
        <w:t xml:space="preserve"> </w:t>
      </w:r>
      <w:r w:rsidRPr="008C0486">
        <w:rPr>
          <w:rFonts w:ascii="Times New Roman" w:hAnsi="Times New Roman" w:cs="Times New Roman"/>
          <w:i/>
          <w:sz w:val="20"/>
          <w:szCs w:val="20"/>
        </w:rPr>
        <w:t>Soursop Leaves, HDL, LDL</w:t>
      </w:r>
    </w:p>
    <w:p w14:paraId="2934F971" w14:textId="77777777" w:rsidR="00511FF5" w:rsidRPr="008C0486" w:rsidRDefault="00511FF5" w:rsidP="00511FF5">
      <w:pPr>
        <w:spacing w:line="240" w:lineRule="auto"/>
        <w:jc w:val="both"/>
        <w:rPr>
          <w:rFonts w:ascii="Times New Roman" w:hAnsi="Times New Roman" w:cs="Times New Roman"/>
          <w:i/>
          <w:sz w:val="20"/>
          <w:szCs w:val="20"/>
        </w:rPr>
        <w:sectPr w:rsidR="00511FF5" w:rsidRPr="008C0486" w:rsidSect="003A39DE">
          <w:headerReference w:type="default" r:id="rId8"/>
          <w:footerReference w:type="default" r:id="rId9"/>
          <w:pgSz w:w="11906" w:h="16838"/>
          <w:pgMar w:top="1418" w:right="1134" w:bottom="1418" w:left="1134" w:header="709" w:footer="709" w:gutter="0"/>
          <w:pgNumType w:start="117"/>
          <w:cols w:space="708"/>
          <w:docGrid w:linePitch="360"/>
        </w:sectPr>
      </w:pPr>
    </w:p>
    <w:p w14:paraId="73C20AC6" w14:textId="47A0D7B7" w:rsidR="003A2FC6" w:rsidRDefault="003A2FC6" w:rsidP="007D2714">
      <w:pPr>
        <w:rPr>
          <w:rFonts w:ascii="Times New Roman" w:hAnsi="Times New Roman" w:cs="Times New Roman"/>
          <w:b/>
          <w:sz w:val="24"/>
          <w:szCs w:val="20"/>
        </w:rPr>
        <w:sectPr w:rsidR="003A2FC6" w:rsidSect="0065134E">
          <w:type w:val="continuous"/>
          <w:pgSz w:w="11906" w:h="16838"/>
          <w:pgMar w:top="1418" w:right="1134" w:bottom="1418" w:left="1134" w:header="709" w:footer="709" w:gutter="0"/>
          <w:cols w:num="2" w:space="851"/>
          <w:docGrid w:linePitch="360"/>
        </w:sectPr>
      </w:pPr>
    </w:p>
    <w:p w14:paraId="1C319B9E" w14:textId="65F143C7" w:rsidR="00511FF5" w:rsidRPr="008C0486" w:rsidRDefault="00511FF5" w:rsidP="00511FF5">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lastRenderedPageBreak/>
        <w:t>PENDAHULUAN</w:t>
      </w:r>
    </w:p>
    <w:p w14:paraId="16EA00D6" w14:textId="4193793B" w:rsidR="00047D14" w:rsidRDefault="00AD7672" w:rsidP="003C2E3C">
      <w:pPr>
        <w:spacing w:after="0" w:line="240" w:lineRule="auto"/>
        <w:ind w:firstLine="360"/>
        <w:jc w:val="both"/>
        <w:rPr>
          <w:rFonts w:ascii="Times New Roman" w:hAnsi="Times New Roman" w:cs="Times New Roman"/>
          <w:sz w:val="20"/>
          <w:szCs w:val="20"/>
        </w:rPr>
      </w:pPr>
      <w:bookmarkStart w:id="2" w:name="_Hlk9257549"/>
      <w:r w:rsidRPr="00047D14">
        <w:rPr>
          <w:rFonts w:ascii="Times New Roman" w:hAnsi="Times New Roman" w:cs="Times New Roman"/>
          <w:sz w:val="20"/>
          <w:szCs w:val="20"/>
        </w:rPr>
        <w:t xml:space="preserve">Dislipidemia merupakan kondisi peningkatan kadar kolesterol total, TG dan </w:t>
      </w:r>
      <w:r w:rsidRPr="00047D14">
        <w:rPr>
          <w:rFonts w:ascii="Times New Roman" w:hAnsi="Times New Roman" w:cs="Times New Roman"/>
          <w:i/>
          <w:sz w:val="20"/>
          <w:szCs w:val="20"/>
        </w:rPr>
        <w:t>Low Density Lipoprotein</w:t>
      </w:r>
      <w:r w:rsidRPr="00047D14">
        <w:rPr>
          <w:rFonts w:ascii="Times New Roman" w:hAnsi="Times New Roman" w:cs="Times New Roman"/>
          <w:sz w:val="20"/>
          <w:szCs w:val="20"/>
        </w:rPr>
        <w:t xml:space="preserve"> (LDL) dan serta penurunan kadar </w:t>
      </w:r>
      <w:r w:rsidRPr="00047D14">
        <w:rPr>
          <w:rFonts w:ascii="Times New Roman" w:hAnsi="Times New Roman" w:cs="Times New Roman"/>
          <w:i/>
          <w:sz w:val="20"/>
          <w:szCs w:val="20"/>
        </w:rPr>
        <w:t>High Density Lipoprotein</w:t>
      </w:r>
      <w:r w:rsidRPr="00047D14">
        <w:rPr>
          <w:rFonts w:ascii="Times New Roman" w:hAnsi="Times New Roman" w:cs="Times New Roman"/>
          <w:sz w:val="20"/>
          <w:szCs w:val="20"/>
        </w:rPr>
        <w:t xml:space="preserve"> (HDL), yang merupakan faktor risiko terjadinya</w:t>
      </w:r>
      <w:r w:rsidR="00C71D36" w:rsidRPr="00047D14">
        <w:rPr>
          <w:rFonts w:ascii="Times New Roman" w:hAnsi="Times New Roman" w:cs="Times New Roman"/>
          <w:sz w:val="20"/>
          <w:szCs w:val="20"/>
        </w:rPr>
        <w:t xml:space="preserve"> ateroskelorosis,</w:t>
      </w:r>
      <w:r w:rsidRPr="00047D14">
        <w:rPr>
          <w:rFonts w:ascii="Times New Roman" w:hAnsi="Times New Roman" w:cs="Times New Roman"/>
          <w:sz w:val="20"/>
          <w:szCs w:val="20"/>
        </w:rPr>
        <w:t xml:space="preserve"> penyakit jantung koroner (PJK) dan stroke </w:t>
      </w:r>
      <w:r w:rsidR="00724453" w:rsidRPr="00724453">
        <w:rPr>
          <w:rFonts w:ascii="Times New Roman" w:hAnsi="Times New Roman" w:cs="Times New Roman"/>
          <w:sz w:val="20"/>
          <w:szCs w:val="20"/>
          <w:vertAlign w:val="superscript"/>
        </w:rPr>
        <w:t>1</w:t>
      </w:r>
      <w:r w:rsidRPr="00047D14">
        <w:rPr>
          <w:rFonts w:ascii="Times New Roman" w:hAnsi="Times New Roman" w:cs="Times New Roman"/>
          <w:sz w:val="20"/>
          <w:szCs w:val="20"/>
        </w:rPr>
        <w:t xml:space="preserve">. Riskesdas </w:t>
      </w:r>
      <w:r w:rsidR="00F6790F">
        <w:rPr>
          <w:rFonts w:ascii="Times New Roman" w:hAnsi="Times New Roman" w:cs="Times New Roman"/>
          <w:sz w:val="20"/>
          <w:szCs w:val="20"/>
        </w:rPr>
        <w:t>(</w:t>
      </w:r>
      <w:r w:rsidRPr="00047D14">
        <w:rPr>
          <w:rFonts w:ascii="Times New Roman" w:hAnsi="Times New Roman" w:cs="Times New Roman"/>
          <w:sz w:val="20"/>
          <w:szCs w:val="20"/>
        </w:rPr>
        <w:t>2013</w:t>
      </w:r>
      <w:r w:rsidR="00F6790F">
        <w:rPr>
          <w:rFonts w:ascii="Times New Roman" w:hAnsi="Times New Roman" w:cs="Times New Roman"/>
          <w:sz w:val="20"/>
          <w:szCs w:val="20"/>
        </w:rPr>
        <w:t>),</w:t>
      </w:r>
      <w:r w:rsidRPr="00047D14">
        <w:rPr>
          <w:rFonts w:ascii="Times New Roman" w:hAnsi="Times New Roman" w:cs="Times New Roman"/>
          <w:sz w:val="20"/>
          <w:szCs w:val="20"/>
        </w:rPr>
        <w:t xml:space="preserve"> menunjukkan penduduk di Indonesia yang memiliki kadar kolesterol total,</w:t>
      </w:r>
      <w:r w:rsidR="00FD3B74">
        <w:rPr>
          <w:rFonts w:ascii="Times New Roman" w:hAnsi="Times New Roman" w:cs="Times New Roman"/>
          <w:sz w:val="20"/>
          <w:szCs w:val="20"/>
        </w:rPr>
        <w:t xml:space="preserve"> </w:t>
      </w:r>
      <w:r w:rsidRPr="00047D14">
        <w:rPr>
          <w:rFonts w:ascii="Times New Roman" w:hAnsi="Times New Roman" w:cs="Times New Roman"/>
          <w:sz w:val="20"/>
          <w:szCs w:val="20"/>
        </w:rPr>
        <w:t>LDL,</w:t>
      </w:r>
      <w:r w:rsidR="00FD3B74">
        <w:rPr>
          <w:rFonts w:ascii="Times New Roman" w:hAnsi="Times New Roman" w:cs="Times New Roman"/>
          <w:sz w:val="20"/>
          <w:szCs w:val="20"/>
        </w:rPr>
        <w:t xml:space="preserve"> </w:t>
      </w:r>
      <w:r w:rsidRPr="00047D14">
        <w:rPr>
          <w:rFonts w:ascii="Times New Roman" w:hAnsi="Times New Roman" w:cs="Times New Roman"/>
          <w:sz w:val="20"/>
          <w:szCs w:val="20"/>
        </w:rPr>
        <w:t>TG</w:t>
      </w:r>
      <w:r w:rsidR="00DF62D8" w:rsidRPr="00047D14">
        <w:rPr>
          <w:rFonts w:ascii="Times New Roman" w:hAnsi="Times New Roman" w:cs="Times New Roman"/>
          <w:sz w:val="20"/>
          <w:szCs w:val="20"/>
        </w:rPr>
        <w:t xml:space="preserve"> tinggi</w:t>
      </w:r>
      <w:r w:rsidRPr="00047D14">
        <w:rPr>
          <w:rFonts w:ascii="Times New Roman" w:hAnsi="Times New Roman" w:cs="Times New Roman"/>
          <w:sz w:val="20"/>
          <w:szCs w:val="20"/>
        </w:rPr>
        <w:t xml:space="preserve">, berturut-turut yaitu </w:t>
      </w:r>
      <w:r w:rsidR="0050309C" w:rsidRPr="00047D14">
        <w:rPr>
          <w:rFonts w:ascii="Times New Roman" w:hAnsi="Times New Roman" w:cs="Times New Roman"/>
          <w:sz w:val="20"/>
          <w:szCs w:val="20"/>
        </w:rPr>
        <w:t xml:space="preserve">sebesar </w:t>
      </w:r>
      <w:r w:rsidRPr="00047D14">
        <w:rPr>
          <w:rFonts w:ascii="Times New Roman" w:hAnsi="Times New Roman" w:cs="Times New Roman"/>
          <w:sz w:val="20"/>
          <w:szCs w:val="20"/>
        </w:rPr>
        <w:t>35,9%, 15,9% dan 11,9% dan kadar HDL rendah sebesar 22,9%</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2</w:t>
      </w:r>
      <w:r w:rsidRPr="00047D14">
        <w:rPr>
          <w:rFonts w:ascii="Times New Roman" w:hAnsi="Times New Roman" w:cs="Times New Roman"/>
          <w:sz w:val="20"/>
          <w:szCs w:val="20"/>
        </w:rPr>
        <w:t>.</w:t>
      </w:r>
    </w:p>
    <w:p w14:paraId="1D014D3B" w14:textId="288E91E2" w:rsidR="00C71D36" w:rsidRPr="00047D14" w:rsidRDefault="00EF1424" w:rsidP="003C2E3C">
      <w:pPr>
        <w:spacing w:after="0" w:line="240" w:lineRule="auto"/>
        <w:ind w:firstLine="360"/>
        <w:jc w:val="both"/>
        <w:rPr>
          <w:rFonts w:ascii="Times New Roman" w:hAnsi="Times New Roman" w:cs="Times New Roman"/>
          <w:sz w:val="20"/>
          <w:szCs w:val="20"/>
        </w:rPr>
      </w:pPr>
      <w:r w:rsidRPr="004A1435">
        <w:rPr>
          <w:rFonts w:ascii="Times New Roman" w:eastAsia="Times New Roman" w:hAnsi="Times New Roman" w:cs="Times New Roman"/>
          <w:color w:val="000000" w:themeColor="text1"/>
          <w:sz w:val="20"/>
          <w:szCs w:val="20"/>
          <w:lang w:eastAsia="id-ID"/>
        </w:rPr>
        <w:t xml:space="preserve">LDL merupakan produk metabolisme </w:t>
      </w:r>
      <w:r w:rsidR="00047D14" w:rsidRPr="004A1435">
        <w:rPr>
          <w:rFonts w:ascii="Times New Roman" w:eastAsia="Times New Roman" w:hAnsi="Times New Roman" w:cs="Times New Roman"/>
          <w:i/>
          <w:color w:val="000000" w:themeColor="text1"/>
          <w:sz w:val="20"/>
          <w:szCs w:val="20"/>
          <w:lang w:eastAsia="id-ID"/>
        </w:rPr>
        <w:t xml:space="preserve">Very Low Density </w:t>
      </w:r>
      <w:r w:rsidR="00047D14" w:rsidRPr="004A1435">
        <w:rPr>
          <w:rFonts w:ascii="Times New Roman" w:eastAsia="Times New Roman" w:hAnsi="Times New Roman" w:cs="Times New Roman"/>
          <w:color w:val="000000" w:themeColor="text1"/>
          <w:sz w:val="20"/>
          <w:szCs w:val="20"/>
          <w:lang w:eastAsia="id-ID"/>
        </w:rPr>
        <w:t>Protein (</w:t>
      </w:r>
      <w:r w:rsidRPr="004A1435">
        <w:rPr>
          <w:rFonts w:ascii="Times New Roman" w:eastAsia="Times New Roman" w:hAnsi="Times New Roman" w:cs="Times New Roman"/>
          <w:color w:val="000000" w:themeColor="text1"/>
          <w:sz w:val="20"/>
          <w:szCs w:val="20"/>
          <w:lang w:eastAsia="id-ID"/>
        </w:rPr>
        <w:t>VLDL</w:t>
      </w:r>
      <w:r w:rsidR="00047D14" w:rsidRPr="004A1435">
        <w:rPr>
          <w:rFonts w:ascii="Times New Roman" w:eastAsia="Times New Roman" w:hAnsi="Times New Roman" w:cs="Times New Roman"/>
          <w:color w:val="000000" w:themeColor="text1"/>
          <w:sz w:val="20"/>
          <w:szCs w:val="20"/>
          <w:lang w:eastAsia="id-ID"/>
        </w:rPr>
        <w:t>)</w:t>
      </w:r>
      <w:r w:rsidRPr="004A1435">
        <w:rPr>
          <w:rFonts w:ascii="Times New Roman" w:hAnsi="Times New Roman" w:cs="Times New Roman"/>
          <w:sz w:val="20"/>
          <w:szCs w:val="20"/>
        </w:rPr>
        <w:t xml:space="preserve">, yang mengandung kolesterol dan TG. </w:t>
      </w:r>
      <w:r w:rsidR="00DF62D8" w:rsidRPr="004A1435">
        <w:rPr>
          <w:rFonts w:ascii="Times New Roman" w:hAnsi="Times New Roman" w:cs="Times New Roman"/>
          <w:sz w:val="20"/>
          <w:szCs w:val="20"/>
        </w:rPr>
        <w:t xml:space="preserve">LDL membawa kolesterol dan TG menuju jaringan. Sedangkan, </w:t>
      </w:r>
      <w:r w:rsidRPr="004A1435">
        <w:rPr>
          <w:rFonts w:ascii="Times New Roman" w:hAnsi="Times New Roman" w:cs="Times New Roman"/>
          <w:sz w:val="20"/>
          <w:szCs w:val="20"/>
        </w:rPr>
        <w:t xml:space="preserve">HDL berperan dalam transport balik kolesterol, yaitu proses pengembalian kolesterol </w:t>
      </w:r>
      <w:r w:rsidR="00F8277D" w:rsidRPr="004A1435">
        <w:rPr>
          <w:rFonts w:ascii="Times New Roman" w:hAnsi="Times New Roman" w:cs="Times New Roman"/>
          <w:sz w:val="20"/>
          <w:szCs w:val="20"/>
        </w:rPr>
        <w:t>di</w:t>
      </w:r>
      <w:r w:rsidRPr="004A1435">
        <w:rPr>
          <w:rFonts w:ascii="Times New Roman" w:hAnsi="Times New Roman" w:cs="Times New Roman"/>
          <w:sz w:val="20"/>
          <w:szCs w:val="20"/>
        </w:rPr>
        <w:t xml:space="preserve"> jaringan perifer ke hepar untuk dieksresikan. Proses </w:t>
      </w:r>
      <w:r w:rsidR="00F8277D" w:rsidRPr="004A1435">
        <w:rPr>
          <w:rFonts w:ascii="Times New Roman" w:hAnsi="Times New Roman" w:cs="Times New Roman"/>
          <w:sz w:val="20"/>
          <w:szCs w:val="20"/>
        </w:rPr>
        <w:t>tersebut</w:t>
      </w:r>
      <w:r w:rsidRPr="004A1435">
        <w:rPr>
          <w:rFonts w:ascii="Times New Roman" w:hAnsi="Times New Roman" w:cs="Times New Roman"/>
          <w:sz w:val="20"/>
          <w:szCs w:val="20"/>
        </w:rPr>
        <w:t xml:space="preserve"> yang sering disebut sebagai mekanisme utama HDL untuk melindungi tubuh dari risiko aterosklerosis. Hal tersebut menunjukkan bahwa konsentrasi HDL sangat penting dalam tubuh</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3</w:t>
      </w:r>
      <w:r w:rsidRPr="004A1435">
        <w:rPr>
          <w:rFonts w:ascii="Times New Roman" w:hAnsi="Times New Roman" w:cs="Times New Roman"/>
          <w:sz w:val="20"/>
          <w:szCs w:val="20"/>
        </w:rPr>
        <w:t>.</w:t>
      </w:r>
    </w:p>
    <w:p w14:paraId="4717DE40" w14:textId="1D85DC56" w:rsidR="00511FF5" w:rsidRDefault="00436E04" w:rsidP="003C2E3C">
      <w:pPr>
        <w:spacing w:after="0" w:line="240" w:lineRule="auto"/>
        <w:ind w:firstLine="360"/>
        <w:jc w:val="both"/>
        <w:rPr>
          <w:rFonts w:ascii="Times New Roman" w:hAnsi="Times New Roman" w:cs="Times New Roman"/>
          <w:sz w:val="20"/>
          <w:szCs w:val="20"/>
        </w:rPr>
      </w:pPr>
      <w:r w:rsidRPr="00047D14">
        <w:rPr>
          <w:rFonts w:ascii="Times New Roman" w:eastAsia="Calibri" w:hAnsi="Times New Roman" w:cs="Times New Roman"/>
          <w:color w:val="000000"/>
          <w:sz w:val="20"/>
          <w:szCs w:val="20"/>
          <w:shd w:val="clear" w:color="auto" w:fill="FFFFFF"/>
        </w:rPr>
        <w:t xml:space="preserve">Diet tinggi lemak dan tinggi kalori, jumlah asupan makan berlebihan, jenis makanan </w:t>
      </w:r>
      <w:r w:rsidR="00726D68" w:rsidRPr="00047D14">
        <w:rPr>
          <w:rFonts w:ascii="Times New Roman" w:eastAsia="Calibri" w:hAnsi="Times New Roman" w:cs="Times New Roman"/>
          <w:color w:val="000000"/>
          <w:sz w:val="20"/>
          <w:szCs w:val="20"/>
          <w:shd w:val="clear" w:color="auto" w:fill="FFFFFF"/>
        </w:rPr>
        <w:t>cepat saji</w:t>
      </w:r>
      <w:r w:rsidR="00726D68" w:rsidRPr="00047D14">
        <w:rPr>
          <w:rFonts w:ascii="Times New Roman" w:eastAsia="Calibri" w:hAnsi="Times New Roman" w:cs="Times New Roman"/>
          <w:i/>
          <w:color w:val="000000"/>
          <w:sz w:val="20"/>
          <w:szCs w:val="20"/>
          <w:shd w:val="clear" w:color="auto" w:fill="FFFFFF"/>
        </w:rPr>
        <w:t xml:space="preserve"> </w:t>
      </w:r>
      <w:r w:rsidRPr="00047D14">
        <w:rPr>
          <w:rFonts w:ascii="Times New Roman" w:eastAsia="Calibri" w:hAnsi="Times New Roman" w:cs="Times New Roman"/>
          <w:color w:val="000000"/>
          <w:sz w:val="20"/>
          <w:szCs w:val="20"/>
          <w:shd w:val="clear" w:color="auto" w:fill="FFFFFF"/>
        </w:rPr>
        <w:t xml:space="preserve">dan </w:t>
      </w:r>
      <w:r w:rsidR="00726D68" w:rsidRPr="00047D14">
        <w:rPr>
          <w:rFonts w:ascii="Times New Roman" w:eastAsia="Calibri" w:hAnsi="Times New Roman" w:cs="Times New Roman"/>
          <w:i/>
          <w:color w:val="000000"/>
          <w:sz w:val="20"/>
          <w:szCs w:val="20"/>
          <w:shd w:val="clear" w:color="auto" w:fill="FFFFFF"/>
        </w:rPr>
        <w:t>softdrink</w:t>
      </w:r>
      <w:r w:rsidR="00726D68" w:rsidRPr="00047D14">
        <w:rPr>
          <w:rFonts w:ascii="Times New Roman" w:eastAsia="Calibri" w:hAnsi="Times New Roman" w:cs="Times New Roman"/>
          <w:color w:val="000000"/>
          <w:sz w:val="20"/>
          <w:szCs w:val="20"/>
          <w:shd w:val="clear" w:color="auto" w:fill="FFFFFF"/>
        </w:rPr>
        <w:t xml:space="preserve"> </w:t>
      </w:r>
      <w:r w:rsidRPr="00047D14">
        <w:rPr>
          <w:rFonts w:ascii="Times New Roman" w:eastAsia="Calibri" w:hAnsi="Times New Roman" w:cs="Times New Roman"/>
          <w:color w:val="000000"/>
          <w:sz w:val="20"/>
          <w:szCs w:val="20"/>
          <w:shd w:val="clear" w:color="auto" w:fill="FFFFFF"/>
        </w:rPr>
        <w:t>dengan kandungan gula tinggi  meningkatkan risiko gangguan metabolik seperti dislipidemia dan obesitas</w:t>
      </w:r>
      <w:r w:rsidR="00724453">
        <w:rPr>
          <w:rFonts w:ascii="Times New Roman" w:eastAsia="Calibri" w:hAnsi="Times New Roman" w:cs="Times New Roman"/>
          <w:color w:val="000000"/>
          <w:sz w:val="20"/>
          <w:szCs w:val="20"/>
          <w:shd w:val="clear" w:color="auto" w:fill="FFFFFF"/>
        </w:rPr>
        <w:t xml:space="preserve"> </w:t>
      </w:r>
      <w:r w:rsidR="00724453" w:rsidRPr="00724453">
        <w:rPr>
          <w:rFonts w:ascii="Times New Roman" w:eastAsia="Calibri" w:hAnsi="Times New Roman" w:cs="Times New Roman"/>
          <w:color w:val="000000"/>
          <w:sz w:val="20"/>
          <w:szCs w:val="20"/>
          <w:shd w:val="clear" w:color="auto" w:fill="FFFFFF"/>
          <w:vertAlign w:val="superscript"/>
        </w:rPr>
        <w:t>4</w:t>
      </w:r>
      <w:r w:rsidRPr="00047D14">
        <w:rPr>
          <w:rFonts w:ascii="Times New Roman" w:eastAsia="Calibri" w:hAnsi="Times New Roman" w:cs="Times New Roman"/>
          <w:color w:val="000000"/>
          <w:sz w:val="20"/>
          <w:szCs w:val="20"/>
          <w:shd w:val="clear" w:color="auto" w:fill="FFFFFF"/>
        </w:rPr>
        <w:t>.</w:t>
      </w:r>
      <w:r w:rsidR="00F8277D">
        <w:rPr>
          <w:rFonts w:ascii="Times New Roman" w:eastAsia="Calibri" w:hAnsi="Times New Roman" w:cs="Times New Roman"/>
          <w:color w:val="000000"/>
          <w:sz w:val="20"/>
          <w:szCs w:val="20"/>
          <w:shd w:val="clear" w:color="auto" w:fill="FFFFFF"/>
        </w:rPr>
        <w:t xml:space="preserve"> </w:t>
      </w:r>
      <w:r w:rsidR="00F8277D" w:rsidRPr="00047D14">
        <w:rPr>
          <w:rFonts w:ascii="Times New Roman" w:hAnsi="Times New Roman" w:cs="Times New Roman"/>
          <w:sz w:val="20"/>
          <w:szCs w:val="20"/>
        </w:rPr>
        <w:t>Diet  tinggi lemak akan menyebabkan peningkatan jumlah lemak yang diserap di saluran cerna. Peningkatan jumlah lemak yang dikonsumsi meningkatkan penyimpanan lipid di jaringan adiposa dan hepar</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3</w:t>
      </w:r>
      <w:r w:rsidR="00F8277D" w:rsidRPr="00047D14">
        <w:rPr>
          <w:rFonts w:ascii="Times New Roman" w:hAnsi="Times New Roman" w:cs="Times New Roman"/>
          <w:sz w:val="20"/>
          <w:szCs w:val="20"/>
        </w:rPr>
        <w:t>. Selain itu, diet tinggi lemak dapat menghambat faktor transkrip sintesis Apo-AI yang merupakan protein struktural HDL. Penurunan Apo</w:t>
      </w:r>
      <w:r w:rsidR="00F8277D">
        <w:rPr>
          <w:rFonts w:ascii="Times New Roman" w:hAnsi="Times New Roman" w:cs="Times New Roman"/>
          <w:sz w:val="20"/>
          <w:szCs w:val="20"/>
        </w:rPr>
        <w:t>-</w:t>
      </w:r>
      <w:r w:rsidR="00F8277D" w:rsidRPr="00047D14">
        <w:rPr>
          <w:rFonts w:ascii="Times New Roman" w:hAnsi="Times New Roman" w:cs="Times New Roman"/>
          <w:sz w:val="20"/>
          <w:szCs w:val="20"/>
        </w:rPr>
        <w:t>AI mengakibatkan HDL-nascent yang terbentuk menurun dan terjadilah penurunan kadar HDL</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5</w:t>
      </w:r>
      <w:r w:rsidR="00F8277D" w:rsidRPr="00047D14">
        <w:rPr>
          <w:rFonts w:ascii="Times New Roman" w:hAnsi="Times New Roman" w:cs="Times New Roman"/>
          <w:sz w:val="20"/>
          <w:szCs w:val="20"/>
        </w:rPr>
        <w:t>.</w:t>
      </w:r>
      <w:r w:rsidR="00F8277D" w:rsidRPr="00047D14">
        <w:rPr>
          <w:rFonts w:ascii="Times New Roman" w:hAnsi="Times New Roman" w:cs="Times New Roman"/>
          <w:bCs/>
          <w:sz w:val="20"/>
          <w:szCs w:val="20"/>
        </w:rPr>
        <w:t xml:space="preserve"> Sedangkan, </w:t>
      </w:r>
      <w:r w:rsidR="00F8277D" w:rsidRPr="00047D14">
        <w:rPr>
          <w:rFonts w:ascii="Times New Roman" w:hAnsi="Times New Roman" w:cs="Times New Roman"/>
          <w:sz w:val="20"/>
          <w:szCs w:val="20"/>
        </w:rPr>
        <w:t>diet tinggi fruktosa akan meningkatkan fruktosa yang diserap oleh usus.  Fruktosa di hepar difosforilasi menjadi fruktosa-1 fosfat dan kemudian dipecah membentuk gliseraldehida dan dihidroksiaseton fosfat. Gliseraldehida dan dihidroksiaseton fosfat diubah menjadi gliserol-3-fosfat atau gliseraldehida-3-fosfat. Gliserol-3-fosfat dan gliseraldehida-3-fosfat tersebut dapat dimetabolisme lebih lanjut menjadi fosfolipid dan</w:t>
      </w:r>
      <w:r w:rsidR="00F8277D">
        <w:rPr>
          <w:rFonts w:ascii="Times New Roman" w:hAnsi="Times New Roman" w:cs="Times New Roman"/>
          <w:sz w:val="20"/>
          <w:szCs w:val="20"/>
        </w:rPr>
        <w:t xml:space="preserve"> TG</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6</w:t>
      </w:r>
      <w:r w:rsidR="00F8277D">
        <w:rPr>
          <w:rFonts w:ascii="Times New Roman" w:hAnsi="Times New Roman" w:cs="Times New Roman"/>
          <w:sz w:val="20"/>
          <w:szCs w:val="20"/>
        </w:rPr>
        <w:t>.</w:t>
      </w:r>
    </w:p>
    <w:p w14:paraId="3B1B381C" w14:textId="73047A10" w:rsidR="00744319" w:rsidRDefault="00511FF5" w:rsidP="00744319">
      <w:pPr>
        <w:spacing w:after="0" w:line="240" w:lineRule="auto"/>
        <w:ind w:firstLine="360"/>
        <w:jc w:val="both"/>
        <w:rPr>
          <w:rFonts w:ascii="Times New Roman" w:hAnsi="Times New Roman" w:cs="Times New Roman"/>
          <w:color w:val="000000"/>
          <w:sz w:val="20"/>
          <w:szCs w:val="20"/>
        </w:rPr>
      </w:pPr>
      <w:r w:rsidRPr="00E66763">
        <w:rPr>
          <w:rFonts w:ascii="Times New Roman" w:hAnsi="Times New Roman" w:cs="Times New Roman"/>
          <w:sz w:val="20"/>
          <w:szCs w:val="20"/>
        </w:rPr>
        <w:t>Selain modifikasi gaya hidup, pengendalian</w:t>
      </w:r>
      <w:r w:rsidR="00E66763">
        <w:rPr>
          <w:rFonts w:ascii="Times New Roman" w:hAnsi="Times New Roman" w:cs="Times New Roman"/>
          <w:sz w:val="20"/>
          <w:szCs w:val="20"/>
        </w:rPr>
        <w:t xml:space="preserve"> </w:t>
      </w:r>
      <w:r w:rsidRPr="00E66763">
        <w:rPr>
          <w:rFonts w:ascii="Times New Roman" w:hAnsi="Times New Roman" w:cs="Times New Roman"/>
          <w:sz w:val="20"/>
          <w:szCs w:val="20"/>
        </w:rPr>
        <w:t xml:space="preserve">dislipidemia saat ini menggunakan terapi farmakologis seperti golongan statin, fibrat, asam nikotinat dan </w:t>
      </w:r>
      <w:r w:rsidRPr="00E66763">
        <w:rPr>
          <w:rFonts w:ascii="Times New Roman" w:hAnsi="Times New Roman" w:cs="Times New Roman"/>
          <w:i/>
          <w:sz w:val="20"/>
          <w:szCs w:val="20"/>
        </w:rPr>
        <w:t>bile acid sequestran</w:t>
      </w:r>
      <w:r w:rsidRPr="00E66763">
        <w:rPr>
          <w:rFonts w:ascii="Times New Roman" w:hAnsi="Times New Roman" w:cs="Times New Roman"/>
          <w:sz w:val="20"/>
          <w:szCs w:val="20"/>
        </w:rPr>
        <w:t>.</w:t>
      </w:r>
      <w:r w:rsidR="00D256AC" w:rsidRPr="00E66763">
        <w:rPr>
          <w:rFonts w:ascii="Times New Roman" w:hAnsi="Times New Roman" w:cs="Times New Roman"/>
          <w:sz w:val="20"/>
          <w:szCs w:val="20"/>
        </w:rPr>
        <w:t xml:space="preserve"> Penggunaan obat-obatan </w:t>
      </w:r>
      <w:r w:rsidR="00E66763" w:rsidRPr="00E66763">
        <w:rPr>
          <w:rFonts w:ascii="Times New Roman" w:hAnsi="Times New Roman" w:cs="Times New Roman"/>
          <w:sz w:val="20"/>
          <w:szCs w:val="20"/>
        </w:rPr>
        <w:t>tersebut dapat menimbulkan efek samping seperti</w:t>
      </w:r>
      <w:r w:rsidR="00E66763">
        <w:rPr>
          <w:rFonts w:ascii="Times New Roman" w:hAnsi="Times New Roman" w:cs="Times New Roman"/>
          <w:sz w:val="20"/>
          <w:szCs w:val="20"/>
        </w:rPr>
        <w:t xml:space="preserve"> </w:t>
      </w:r>
      <w:r w:rsidR="00E66763" w:rsidRPr="00E66763">
        <w:rPr>
          <w:rFonts w:ascii="Times New Roman" w:hAnsi="Times New Roman" w:cs="Times New Roman"/>
          <w:sz w:val="20"/>
          <w:szCs w:val="20"/>
        </w:rPr>
        <w:t xml:space="preserve">miopati, gangguan pencernaan, </w:t>
      </w:r>
      <w:r w:rsidR="00E66763" w:rsidRPr="00EA10A4">
        <w:rPr>
          <w:rFonts w:ascii="Times New Roman" w:hAnsi="Times New Roman" w:cs="Times New Roman"/>
          <w:i/>
          <w:sz w:val="20"/>
          <w:szCs w:val="20"/>
        </w:rPr>
        <w:t>flushing</w:t>
      </w:r>
      <w:r w:rsidR="00E66763" w:rsidRPr="00E66763">
        <w:rPr>
          <w:rFonts w:ascii="Times New Roman" w:hAnsi="Times New Roman" w:cs="Times New Roman"/>
          <w:sz w:val="20"/>
          <w:szCs w:val="20"/>
        </w:rPr>
        <w:t>,</w:t>
      </w:r>
      <w:r w:rsidR="00E66763">
        <w:rPr>
          <w:rFonts w:ascii="Times New Roman" w:hAnsi="Times New Roman" w:cs="Times New Roman"/>
          <w:sz w:val="20"/>
          <w:szCs w:val="20"/>
        </w:rPr>
        <w:t xml:space="preserve"> </w:t>
      </w:r>
      <w:r w:rsidR="00E66763" w:rsidRPr="00E66763">
        <w:rPr>
          <w:rFonts w:ascii="Times New Roman" w:hAnsi="Times New Roman" w:cs="Times New Roman"/>
          <w:sz w:val="20"/>
          <w:szCs w:val="20"/>
        </w:rPr>
        <w:t>hiperglikemia, hiperurisemia dan lain-lain</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1</w:t>
      </w:r>
      <w:r w:rsidR="00E66763" w:rsidRPr="00E66763">
        <w:rPr>
          <w:rFonts w:ascii="Times New Roman" w:hAnsi="Times New Roman" w:cs="Times New Roman"/>
          <w:sz w:val="20"/>
          <w:szCs w:val="20"/>
        </w:rPr>
        <w:t>.</w:t>
      </w:r>
      <w:r w:rsidR="00E66763">
        <w:rPr>
          <w:rFonts w:ascii="Times New Roman" w:hAnsi="Times New Roman" w:cs="Times New Roman"/>
          <w:color w:val="000000"/>
          <w:sz w:val="20"/>
          <w:szCs w:val="20"/>
        </w:rPr>
        <w:t xml:space="preserve"> </w:t>
      </w:r>
      <w:r w:rsidR="00E66763">
        <w:rPr>
          <w:rFonts w:ascii="Times New Roman" w:hAnsi="Times New Roman" w:cs="Times New Roman"/>
          <w:sz w:val="20"/>
          <w:szCs w:val="20"/>
        </w:rPr>
        <w:t>E</w:t>
      </w:r>
      <w:r w:rsidR="00D256AC" w:rsidRPr="00E66763">
        <w:rPr>
          <w:rFonts w:ascii="Times New Roman" w:hAnsi="Times New Roman" w:cs="Times New Roman"/>
          <w:sz w:val="20"/>
          <w:szCs w:val="20"/>
        </w:rPr>
        <w:t xml:space="preserve">fek samping dan harga </w:t>
      </w:r>
      <w:r w:rsidR="00E66763">
        <w:rPr>
          <w:rFonts w:ascii="Times New Roman" w:hAnsi="Times New Roman" w:cs="Times New Roman"/>
          <w:sz w:val="20"/>
          <w:szCs w:val="20"/>
        </w:rPr>
        <w:t xml:space="preserve">obat-obatan </w:t>
      </w:r>
      <w:r w:rsidR="00D256AC" w:rsidRPr="00E66763">
        <w:rPr>
          <w:rFonts w:ascii="Times New Roman" w:hAnsi="Times New Roman" w:cs="Times New Roman"/>
          <w:sz w:val="20"/>
          <w:szCs w:val="20"/>
        </w:rPr>
        <w:t>yang tinggi mendorong masyarakat menggunakan herbal sebagai</w:t>
      </w:r>
      <w:r w:rsidRPr="00E66763">
        <w:rPr>
          <w:rFonts w:ascii="Times New Roman" w:hAnsi="Times New Roman" w:cs="Times New Roman"/>
          <w:sz w:val="20"/>
          <w:szCs w:val="20"/>
        </w:rPr>
        <w:t xml:space="preserve"> </w:t>
      </w:r>
      <w:r w:rsidR="00D256AC" w:rsidRPr="00E66763">
        <w:rPr>
          <w:rFonts w:ascii="Times New Roman" w:hAnsi="Times New Roman" w:cs="Times New Roman"/>
          <w:sz w:val="20"/>
          <w:szCs w:val="20"/>
        </w:rPr>
        <w:t>alternatif</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7</w:t>
      </w:r>
      <w:r w:rsidR="00D256AC" w:rsidRPr="00E66763">
        <w:rPr>
          <w:rFonts w:ascii="Times New Roman" w:hAnsi="Times New Roman" w:cs="Times New Roman"/>
          <w:sz w:val="20"/>
          <w:szCs w:val="20"/>
        </w:rPr>
        <w:t>. Pem</w:t>
      </w:r>
      <w:r w:rsidRPr="00E66763">
        <w:rPr>
          <w:rFonts w:ascii="Times New Roman" w:hAnsi="Times New Roman" w:cs="Times New Roman"/>
          <w:sz w:val="20"/>
          <w:szCs w:val="20"/>
        </w:rPr>
        <w:t>anfaatan sumber daya alam sebagai metode alternatif pengobatan banyak ditemukan di masyarakat, seperti penggunaan daun sirsak (</w:t>
      </w:r>
      <w:r w:rsidRPr="00E66763">
        <w:rPr>
          <w:rFonts w:ascii="Times New Roman" w:hAnsi="Times New Roman" w:cs="Times New Roman"/>
          <w:i/>
          <w:sz w:val="20"/>
          <w:szCs w:val="20"/>
        </w:rPr>
        <w:t>Annona muricata).</w:t>
      </w:r>
    </w:p>
    <w:p w14:paraId="65C25C5F" w14:textId="21D9B536" w:rsidR="005A268B" w:rsidRDefault="00511FF5" w:rsidP="005A268B">
      <w:pPr>
        <w:spacing w:after="0" w:line="240" w:lineRule="auto"/>
        <w:ind w:firstLine="360"/>
        <w:jc w:val="both"/>
        <w:rPr>
          <w:rFonts w:ascii="Times New Roman" w:hAnsi="Times New Roman" w:cs="Times New Roman"/>
          <w:bCs/>
          <w:sz w:val="20"/>
          <w:szCs w:val="20"/>
        </w:rPr>
      </w:pPr>
      <w:r w:rsidRPr="00E66763">
        <w:rPr>
          <w:rFonts w:ascii="Times New Roman" w:hAnsi="Times New Roman" w:cs="Times New Roman"/>
          <w:sz w:val="20"/>
          <w:szCs w:val="20"/>
        </w:rPr>
        <w:t>Sirsak</w:t>
      </w:r>
      <w:r w:rsidRPr="00E66763">
        <w:rPr>
          <w:rFonts w:ascii="Times New Roman" w:hAnsi="Times New Roman" w:cs="Times New Roman"/>
          <w:i/>
          <w:sz w:val="20"/>
          <w:szCs w:val="20"/>
        </w:rPr>
        <w:t xml:space="preserve"> (Annona muricata)</w:t>
      </w:r>
      <w:r w:rsidRPr="00E66763">
        <w:rPr>
          <w:rFonts w:ascii="Times New Roman" w:hAnsi="Times New Roman" w:cs="Times New Roman"/>
          <w:sz w:val="20"/>
          <w:szCs w:val="20"/>
        </w:rPr>
        <w:t xml:space="preserve"> tergolong dalam famili </w:t>
      </w:r>
      <w:r w:rsidRPr="00E66763">
        <w:rPr>
          <w:rFonts w:ascii="Times New Roman" w:hAnsi="Times New Roman" w:cs="Times New Roman"/>
          <w:i/>
          <w:sz w:val="20"/>
          <w:szCs w:val="20"/>
        </w:rPr>
        <w:t>Annonaceae</w:t>
      </w:r>
      <w:r w:rsidRPr="00E66763">
        <w:rPr>
          <w:rFonts w:ascii="Times New Roman" w:hAnsi="Times New Roman" w:cs="Times New Roman"/>
          <w:sz w:val="20"/>
          <w:szCs w:val="20"/>
        </w:rPr>
        <w:t xml:space="preserve">, mudah dijumpai dan telah digunakan di beberapa negara sebagai metode pengobatan tradisisonal, untuk terapi nyeri, demam, penyakit respirasi, penyakit kulit, infeksi, inflamasi, hipertensi, </w:t>
      </w:r>
      <w:r w:rsidRPr="00E66763">
        <w:rPr>
          <w:rFonts w:ascii="Times New Roman" w:hAnsi="Times New Roman" w:cs="Times New Roman"/>
          <w:sz w:val="20"/>
          <w:szCs w:val="20"/>
        </w:rPr>
        <w:lastRenderedPageBreak/>
        <w:t>diabetes dan kanker seperti di Indonesia, Malaysia, Vietnam dan beberapa negara lainnya</w:t>
      </w:r>
      <w:r w:rsidR="00724453">
        <w:rPr>
          <w:rFonts w:ascii="Times New Roman" w:hAnsi="Times New Roman" w:cs="Times New Roman"/>
          <w:sz w:val="20"/>
          <w:szCs w:val="20"/>
        </w:rPr>
        <w:t xml:space="preserve"> </w:t>
      </w:r>
      <w:r w:rsidR="00724453" w:rsidRPr="00724453">
        <w:rPr>
          <w:rFonts w:ascii="Times New Roman" w:hAnsi="Times New Roman" w:cs="Times New Roman"/>
          <w:sz w:val="20"/>
          <w:szCs w:val="20"/>
          <w:vertAlign w:val="superscript"/>
        </w:rPr>
        <w:t>8</w:t>
      </w:r>
      <w:r w:rsidRPr="00E66763">
        <w:rPr>
          <w:rFonts w:ascii="Times New Roman" w:hAnsi="Times New Roman" w:cs="Times New Roman"/>
          <w:sz w:val="20"/>
          <w:szCs w:val="20"/>
        </w:rPr>
        <w:t xml:space="preserve">. </w:t>
      </w:r>
    </w:p>
    <w:p w14:paraId="0A1004A3" w14:textId="27438E99" w:rsidR="00511FF5" w:rsidRPr="005A268B" w:rsidRDefault="00511FF5" w:rsidP="005A268B">
      <w:pPr>
        <w:spacing w:after="0" w:line="240" w:lineRule="auto"/>
        <w:ind w:firstLine="360"/>
        <w:jc w:val="both"/>
        <w:rPr>
          <w:rFonts w:ascii="Times New Roman" w:hAnsi="Times New Roman" w:cs="Times New Roman"/>
          <w:bCs/>
          <w:sz w:val="20"/>
          <w:szCs w:val="20"/>
        </w:rPr>
      </w:pPr>
      <w:r w:rsidRPr="00047D14">
        <w:rPr>
          <w:rFonts w:ascii="Times New Roman" w:hAnsi="Times New Roman" w:cs="Times New Roman"/>
          <w:sz w:val="20"/>
          <w:szCs w:val="20"/>
        </w:rPr>
        <w:t>Berdasarkan latar belakang di atas, maka peneliti tertarik untuk mengetahui efek IDS terhadap kadar LDL dan HDL serum tikus Wistar jantan induksi DTLF.</w:t>
      </w:r>
      <w:bookmarkEnd w:id="2"/>
    </w:p>
    <w:p w14:paraId="6A3DBE5B" w14:textId="5DBC9926" w:rsidR="00047D14" w:rsidRDefault="00047D14" w:rsidP="00047D14">
      <w:pPr>
        <w:spacing w:after="0" w:line="240" w:lineRule="auto"/>
        <w:ind w:firstLine="360"/>
        <w:jc w:val="both"/>
        <w:rPr>
          <w:rFonts w:ascii="Times New Roman" w:hAnsi="Times New Roman" w:cs="Times New Roman"/>
          <w:sz w:val="20"/>
          <w:szCs w:val="20"/>
        </w:rPr>
      </w:pPr>
    </w:p>
    <w:p w14:paraId="274C3CD2" w14:textId="77777777" w:rsidR="00047D14" w:rsidRPr="00047D14" w:rsidRDefault="00047D14" w:rsidP="00047D14">
      <w:pPr>
        <w:spacing w:after="0" w:line="240" w:lineRule="auto"/>
        <w:ind w:firstLine="360"/>
        <w:jc w:val="both"/>
        <w:rPr>
          <w:rFonts w:ascii="Times New Roman" w:hAnsi="Times New Roman" w:cs="Times New Roman"/>
          <w:bCs/>
          <w:sz w:val="20"/>
          <w:szCs w:val="20"/>
        </w:rPr>
      </w:pPr>
    </w:p>
    <w:p w14:paraId="238E8B1A" w14:textId="5879C579" w:rsidR="00511FF5" w:rsidRPr="008C0486" w:rsidRDefault="00511FF5" w:rsidP="00511FF5">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t>METODE</w:t>
      </w:r>
    </w:p>
    <w:p w14:paraId="2E7B2C87" w14:textId="0D03BA4E" w:rsidR="00511FF5" w:rsidRPr="008C0486" w:rsidRDefault="00511FF5" w:rsidP="00511FF5">
      <w:pPr>
        <w:spacing w:after="0" w:line="240" w:lineRule="auto"/>
        <w:ind w:firstLine="426"/>
        <w:jc w:val="both"/>
        <w:rPr>
          <w:rFonts w:ascii="Times New Roman" w:hAnsi="Times New Roman" w:cs="Times New Roman"/>
          <w:sz w:val="20"/>
          <w:szCs w:val="24"/>
        </w:rPr>
      </w:pPr>
      <w:r w:rsidRPr="008C0486">
        <w:rPr>
          <w:rFonts w:ascii="Times New Roman" w:hAnsi="Times New Roman" w:cs="Times New Roman"/>
          <w:sz w:val="20"/>
          <w:szCs w:val="20"/>
        </w:rPr>
        <w:t xml:space="preserve">Penelitian ini dilaksanakan secara </w:t>
      </w:r>
      <w:r w:rsidRPr="008C0486">
        <w:rPr>
          <w:rFonts w:ascii="Times New Roman" w:hAnsi="Times New Roman" w:cs="Times New Roman"/>
          <w:i/>
          <w:sz w:val="20"/>
          <w:szCs w:val="20"/>
        </w:rPr>
        <w:t>experimental laboratoric</w:t>
      </w:r>
      <w:r w:rsidRPr="008C0486">
        <w:rPr>
          <w:rFonts w:ascii="Times New Roman" w:hAnsi="Times New Roman" w:cs="Times New Roman"/>
          <w:sz w:val="20"/>
          <w:szCs w:val="20"/>
        </w:rPr>
        <w:t xml:space="preserve"> dengan desain penelitian </w:t>
      </w:r>
      <w:r w:rsidRPr="008C0486">
        <w:rPr>
          <w:rFonts w:ascii="Times New Roman" w:hAnsi="Times New Roman" w:cs="Times New Roman"/>
          <w:i/>
          <w:sz w:val="20"/>
          <w:szCs w:val="20"/>
        </w:rPr>
        <w:t>post test group only</w:t>
      </w:r>
      <w:r w:rsidRPr="008C0486">
        <w:rPr>
          <w:rFonts w:ascii="Times New Roman" w:hAnsi="Times New Roman" w:cs="Times New Roman"/>
          <w:sz w:val="20"/>
          <w:szCs w:val="20"/>
        </w:rPr>
        <w:t xml:space="preserve"> secara </w:t>
      </w:r>
      <w:r w:rsidRPr="008C0486">
        <w:rPr>
          <w:rFonts w:ascii="Times New Roman" w:hAnsi="Times New Roman" w:cs="Times New Roman"/>
          <w:i/>
          <w:sz w:val="20"/>
          <w:szCs w:val="20"/>
        </w:rPr>
        <w:t>in vivo</w:t>
      </w:r>
      <w:r w:rsidRPr="008C0486">
        <w:rPr>
          <w:rFonts w:ascii="Times New Roman" w:hAnsi="Times New Roman" w:cs="Times New Roman"/>
          <w:sz w:val="20"/>
          <w:szCs w:val="20"/>
        </w:rPr>
        <w:t xml:space="preserve"> yang bertujuan untuk mengetahui efek pemberian </w:t>
      </w:r>
      <w:r w:rsidR="00946EEA">
        <w:rPr>
          <w:rFonts w:ascii="Times New Roman" w:hAnsi="Times New Roman" w:cs="Times New Roman"/>
          <w:sz w:val="20"/>
          <w:szCs w:val="20"/>
        </w:rPr>
        <w:t>IDS</w:t>
      </w:r>
      <w:r w:rsidRPr="008C0486">
        <w:rPr>
          <w:rFonts w:ascii="Times New Roman" w:hAnsi="Times New Roman" w:cs="Times New Roman"/>
          <w:sz w:val="20"/>
          <w:szCs w:val="20"/>
        </w:rPr>
        <w:t xml:space="preserve"> terhadap penurunan kadar LDL dan peningkatan kadar HDL pada tikus Wistar jantan induksi DTLF. </w:t>
      </w:r>
      <w:r w:rsidRPr="008C0486">
        <w:rPr>
          <w:rFonts w:ascii="Times New Roman" w:hAnsi="Times New Roman" w:cs="Times New Roman"/>
          <w:sz w:val="20"/>
          <w:szCs w:val="24"/>
        </w:rPr>
        <w:t xml:space="preserve">Penelitian dilakukan mulai  bulan Juli s.d. Oktober 2018. Proses pemeliharaan dan perlakuan tikus dilakukan di </w:t>
      </w:r>
      <w:r w:rsidRPr="008C0486">
        <w:rPr>
          <w:rFonts w:ascii="Times New Roman" w:hAnsi="Times New Roman" w:cs="Times New Roman"/>
          <w:i/>
          <w:sz w:val="20"/>
          <w:szCs w:val="24"/>
        </w:rPr>
        <w:t>animal house</w:t>
      </w:r>
      <w:r w:rsidRPr="008C0486">
        <w:rPr>
          <w:rFonts w:ascii="Times New Roman" w:hAnsi="Times New Roman" w:cs="Times New Roman"/>
          <w:sz w:val="20"/>
          <w:szCs w:val="24"/>
        </w:rPr>
        <w:t xml:space="preserve"> Laboratorium Parasit Fakultas Kedokteran (FK) Universitas Brawijaya (UB). Pembuatan </w:t>
      </w:r>
      <w:r w:rsidR="00946EEA">
        <w:rPr>
          <w:rFonts w:ascii="Times New Roman" w:hAnsi="Times New Roman" w:cs="Times New Roman"/>
          <w:sz w:val="20"/>
          <w:szCs w:val="24"/>
        </w:rPr>
        <w:t>IDS</w:t>
      </w:r>
      <w:r w:rsidRPr="008C0486">
        <w:rPr>
          <w:rFonts w:ascii="Times New Roman" w:hAnsi="Times New Roman" w:cs="Times New Roman"/>
          <w:sz w:val="20"/>
          <w:szCs w:val="24"/>
        </w:rPr>
        <w:t xml:space="preserve"> dilakukan di Laboratorium Biokimia FK Universitas Islam Malang (UNISMA). Pemeriksaan kadar LDL dan HDL dilakukan di Laboratorium Patologi Klinik FK UB. Penelitian ini telah disetujui oleh Komisi Etik Penelitian Universitas Brawijaya dengan nomor 202/EC/KEPK-S1/08/2018.</w:t>
      </w:r>
    </w:p>
    <w:p w14:paraId="466806D7" w14:textId="77777777" w:rsidR="00511FF5" w:rsidRPr="008C0486" w:rsidRDefault="00511FF5" w:rsidP="00511FF5">
      <w:pPr>
        <w:spacing w:after="0" w:line="240" w:lineRule="auto"/>
        <w:ind w:firstLine="426"/>
        <w:jc w:val="both"/>
        <w:rPr>
          <w:rFonts w:ascii="Times New Roman" w:hAnsi="Times New Roman" w:cs="Times New Roman"/>
          <w:sz w:val="20"/>
          <w:szCs w:val="24"/>
        </w:rPr>
      </w:pPr>
    </w:p>
    <w:p w14:paraId="1FDB511B" w14:textId="77777777" w:rsidR="00511FF5" w:rsidRPr="008C0486" w:rsidRDefault="00511FF5" w:rsidP="00511FF5">
      <w:pPr>
        <w:spacing w:after="0" w:line="240" w:lineRule="auto"/>
        <w:jc w:val="both"/>
        <w:rPr>
          <w:rFonts w:ascii="Times New Roman" w:hAnsi="Times New Roman" w:cs="Times New Roman"/>
          <w:sz w:val="20"/>
          <w:szCs w:val="24"/>
        </w:rPr>
      </w:pPr>
      <w:r w:rsidRPr="008C0486">
        <w:rPr>
          <w:rFonts w:ascii="Times New Roman" w:eastAsia="Times New Roman" w:hAnsi="Times New Roman" w:cs="Times New Roman"/>
          <w:b/>
          <w:kern w:val="36"/>
          <w:sz w:val="24"/>
          <w:szCs w:val="24"/>
          <w:lang w:eastAsia="id-ID"/>
        </w:rPr>
        <w:t>Prosedur Pembuatan Pakan DTLF</w:t>
      </w:r>
    </w:p>
    <w:p w14:paraId="3BC33AF9" w14:textId="79BF72A4" w:rsidR="00511FF5" w:rsidRPr="00511FF5" w:rsidRDefault="00511FF5" w:rsidP="00511FF5">
      <w:pPr>
        <w:spacing w:after="0" w:line="240" w:lineRule="auto"/>
        <w:ind w:firstLine="426"/>
        <w:jc w:val="both"/>
        <w:rPr>
          <w:rFonts w:ascii="Times New Roman" w:eastAsia="Times New Roman" w:hAnsi="Times New Roman" w:cs="Times New Roman"/>
          <w:kern w:val="36"/>
          <w:sz w:val="20"/>
          <w:szCs w:val="20"/>
          <w:lang w:eastAsia="id-ID"/>
        </w:rPr>
      </w:pPr>
      <w:r w:rsidRPr="00247E9B">
        <w:rPr>
          <w:rFonts w:ascii="Times New Roman" w:eastAsia="Times New Roman" w:hAnsi="Times New Roman" w:cs="Times New Roman"/>
          <w:kern w:val="36"/>
          <w:sz w:val="20"/>
          <w:szCs w:val="20"/>
          <w:lang w:eastAsia="id-ID"/>
        </w:rPr>
        <w:t xml:space="preserve">Pembuatan diet tinggi lemak </w:t>
      </w:r>
      <w:r w:rsidR="00247E9B" w:rsidRPr="00247E9B">
        <w:rPr>
          <w:rFonts w:ascii="Times New Roman" w:hAnsi="Times New Roman" w:cs="Times New Roman"/>
          <w:sz w:val="20"/>
          <w:szCs w:val="20"/>
        </w:rPr>
        <w:t>mengacu pada hasil penelitian yang dilakukan oleh Murwani dkk.</w:t>
      </w:r>
      <w:r w:rsidR="00CE238B">
        <w:rPr>
          <w:rFonts w:ascii="Times New Roman" w:hAnsi="Times New Roman" w:cs="Times New Roman"/>
          <w:sz w:val="20"/>
          <w:szCs w:val="20"/>
        </w:rPr>
        <w:t>(2006) dan Bantle (2009)</w:t>
      </w:r>
      <w:r w:rsidR="00247E9B">
        <w:rPr>
          <w:rFonts w:ascii="Times New Roman" w:hAnsi="Times New Roman" w:cs="Times New Roman"/>
          <w:sz w:val="20"/>
          <w:szCs w:val="20"/>
        </w:rPr>
        <w:t xml:space="preserve"> </w:t>
      </w:r>
      <w:r w:rsidRPr="00247E9B">
        <w:rPr>
          <w:rFonts w:ascii="Times New Roman" w:eastAsia="Times New Roman" w:hAnsi="Times New Roman" w:cs="Times New Roman"/>
          <w:kern w:val="36"/>
          <w:sz w:val="20"/>
          <w:szCs w:val="20"/>
          <w:lang w:eastAsia="id-ID"/>
        </w:rPr>
        <w:t xml:space="preserve">dengan cara </w:t>
      </w:r>
      <w:r w:rsidR="00697F11">
        <w:rPr>
          <w:rFonts w:ascii="Times New Roman" w:eastAsia="Times New Roman" w:hAnsi="Times New Roman" w:cs="Times New Roman"/>
          <w:kern w:val="36"/>
          <w:sz w:val="20"/>
          <w:szCs w:val="20"/>
          <w:lang w:eastAsia="id-ID"/>
        </w:rPr>
        <w:t xml:space="preserve">mencampurkan </w:t>
      </w:r>
      <w:r w:rsidRPr="00247E9B">
        <w:rPr>
          <w:rFonts w:ascii="Times New Roman" w:hAnsi="Times New Roman" w:cs="Times New Roman"/>
          <w:sz w:val="20"/>
          <w:szCs w:val="20"/>
        </w:rPr>
        <w:t>PARS 20 g</w:t>
      </w:r>
      <w:r w:rsidR="00697F11">
        <w:rPr>
          <w:rFonts w:ascii="Times New Roman" w:hAnsi="Times New Roman" w:cs="Times New Roman"/>
          <w:sz w:val="20"/>
          <w:szCs w:val="20"/>
        </w:rPr>
        <w:t xml:space="preserve"> </w:t>
      </w:r>
      <w:r w:rsidRPr="00247E9B">
        <w:rPr>
          <w:rFonts w:ascii="Times New Roman" w:eastAsia="Times New Roman" w:hAnsi="Times New Roman" w:cs="Times New Roman"/>
          <w:kern w:val="36"/>
          <w:sz w:val="20"/>
          <w:szCs w:val="20"/>
          <w:lang w:eastAsia="id-ID"/>
        </w:rPr>
        <w:t xml:space="preserve">dengan </w:t>
      </w:r>
      <w:r w:rsidRPr="00247E9B">
        <w:rPr>
          <w:rFonts w:ascii="Times New Roman" w:hAnsi="Times New Roman" w:cs="Times New Roman"/>
          <w:sz w:val="20"/>
          <w:szCs w:val="20"/>
        </w:rPr>
        <w:t xml:space="preserve">tepung terigu 10 g, kolesterol 0,8 g, asam kolat 0,08 g dan minyak babi 1 cc dan ditambahkan fruktosa 10% </w:t>
      </w:r>
      <w:r w:rsidRPr="00247E9B">
        <w:rPr>
          <w:rFonts w:ascii="Times New Roman" w:eastAsia="Times New Roman" w:hAnsi="Times New Roman" w:cs="Times New Roman"/>
          <w:kern w:val="36"/>
          <w:sz w:val="20"/>
          <w:szCs w:val="20"/>
          <w:lang w:eastAsia="id-ID"/>
        </w:rPr>
        <w:t>dari total berat pakan yang ikut serta dicampurkan bersama pakan</w:t>
      </w:r>
      <w:r w:rsidR="00724453">
        <w:rPr>
          <w:rFonts w:ascii="Times New Roman" w:eastAsia="Times New Roman" w:hAnsi="Times New Roman" w:cs="Times New Roman"/>
          <w:kern w:val="36"/>
          <w:sz w:val="20"/>
          <w:szCs w:val="20"/>
          <w:lang w:eastAsia="id-ID"/>
        </w:rPr>
        <w:t xml:space="preserve"> </w:t>
      </w:r>
      <w:r w:rsidR="00724453" w:rsidRPr="00724453">
        <w:rPr>
          <w:rFonts w:ascii="Times New Roman" w:eastAsia="Times New Roman" w:hAnsi="Times New Roman" w:cs="Times New Roman"/>
          <w:kern w:val="36"/>
          <w:sz w:val="20"/>
          <w:szCs w:val="20"/>
          <w:vertAlign w:val="superscript"/>
          <w:lang w:eastAsia="id-ID"/>
        </w:rPr>
        <w:t>9,10</w:t>
      </w:r>
      <w:r w:rsidRPr="00247E9B">
        <w:rPr>
          <w:rFonts w:ascii="Times New Roman" w:eastAsia="Times New Roman" w:hAnsi="Times New Roman" w:cs="Times New Roman"/>
          <w:kern w:val="36"/>
          <w:sz w:val="20"/>
          <w:szCs w:val="20"/>
          <w:lang w:eastAsia="id-ID"/>
        </w:rPr>
        <w:t>. Campuran diaduk merata, dibentuk bulat-bulat  dan dikeringkan. Pembuatan pakan normal atau pakan kelompok kontrol negatif dengan komposisi</w:t>
      </w:r>
      <w:r w:rsidRPr="00511FF5">
        <w:rPr>
          <w:rFonts w:ascii="Times New Roman" w:eastAsia="Times New Roman" w:hAnsi="Times New Roman" w:cs="Times New Roman"/>
          <w:kern w:val="36"/>
          <w:sz w:val="20"/>
          <w:szCs w:val="20"/>
          <w:lang w:eastAsia="id-ID"/>
        </w:rPr>
        <w:t xml:space="preserve"> 22,5 gr PARS, 10 g tepung, 10 ml air untuk masing-masing tikus.</w:t>
      </w:r>
    </w:p>
    <w:p w14:paraId="4BBA24D8" w14:textId="77777777" w:rsidR="00511FF5" w:rsidRPr="008C0486" w:rsidRDefault="00511FF5" w:rsidP="00511FF5">
      <w:pPr>
        <w:spacing w:after="0" w:line="240" w:lineRule="auto"/>
        <w:ind w:firstLine="567"/>
        <w:jc w:val="both"/>
        <w:rPr>
          <w:rFonts w:ascii="Times New Roman" w:eastAsia="Times New Roman" w:hAnsi="Times New Roman" w:cs="Times New Roman"/>
          <w:kern w:val="36"/>
          <w:sz w:val="20"/>
          <w:szCs w:val="20"/>
          <w:lang w:eastAsia="id-ID"/>
        </w:rPr>
      </w:pPr>
    </w:p>
    <w:p w14:paraId="58F382D4" w14:textId="77777777" w:rsidR="00C71D36" w:rsidRDefault="00511FF5" w:rsidP="00C71D36">
      <w:pPr>
        <w:spacing w:after="0" w:line="240" w:lineRule="auto"/>
        <w:jc w:val="both"/>
        <w:rPr>
          <w:rFonts w:ascii="Times New Roman" w:hAnsi="Times New Roman" w:cs="Times New Roman"/>
          <w:b/>
          <w:spacing w:val="-1"/>
          <w:sz w:val="24"/>
          <w:szCs w:val="24"/>
        </w:rPr>
      </w:pPr>
      <w:r w:rsidRPr="008C0486">
        <w:rPr>
          <w:rFonts w:ascii="Times New Roman" w:hAnsi="Times New Roman" w:cs="Times New Roman"/>
          <w:b/>
          <w:spacing w:val="-1"/>
          <w:sz w:val="24"/>
          <w:szCs w:val="24"/>
        </w:rPr>
        <w:t>Pembuatan IDS</w:t>
      </w:r>
    </w:p>
    <w:p w14:paraId="211E1BE7" w14:textId="1344246B" w:rsidR="00D256AC" w:rsidRPr="00C71D36" w:rsidRDefault="00C71D36" w:rsidP="00C71D36">
      <w:pPr>
        <w:spacing w:after="0" w:line="240" w:lineRule="auto"/>
        <w:jc w:val="both"/>
        <w:rPr>
          <w:rFonts w:ascii="Times New Roman" w:eastAsia="Times New Roman" w:hAnsi="Times New Roman" w:cs="Times New Roman"/>
          <w:b/>
          <w:kern w:val="36"/>
          <w:sz w:val="24"/>
          <w:szCs w:val="24"/>
          <w:lang w:eastAsia="id-ID"/>
        </w:rPr>
      </w:pPr>
      <w:r>
        <w:rPr>
          <w:rFonts w:ascii="Times New Roman" w:hAnsi="Times New Roman" w:cs="Times New Roman"/>
          <w:b/>
          <w:spacing w:val="-1"/>
          <w:sz w:val="24"/>
          <w:szCs w:val="24"/>
        </w:rPr>
        <w:t xml:space="preserve">        </w:t>
      </w:r>
      <w:r w:rsidR="00511FF5" w:rsidRPr="008C0486">
        <w:rPr>
          <w:rFonts w:ascii="Times New Roman" w:hAnsi="Times New Roman" w:cs="Times New Roman"/>
          <w:sz w:val="20"/>
          <w:szCs w:val="24"/>
        </w:rPr>
        <w:t xml:space="preserve">Daun yang </w:t>
      </w:r>
      <w:r w:rsidR="00F6790F">
        <w:rPr>
          <w:rFonts w:ascii="Times New Roman" w:hAnsi="Times New Roman" w:cs="Times New Roman"/>
          <w:sz w:val="20"/>
          <w:szCs w:val="24"/>
        </w:rPr>
        <w:t>dipilih</w:t>
      </w:r>
      <w:r w:rsidR="00511FF5" w:rsidRPr="008C0486">
        <w:rPr>
          <w:rFonts w:ascii="Times New Roman" w:hAnsi="Times New Roman" w:cs="Times New Roman"/>
          <w:sz w:val="20"/>
          <w:szCs w:val="24"/>
        </w:rPr>
        <w:t xml:space="preserve"> (daun bagian tengah, tidak rusak, permukaan mengkilap) dicuci dan dikeringkan dengan cara diangin-anginkan tidak kontak langsung sinar matahari hingga kadar air 10%. Daun yang sudah kering selanjutnya digiling sehingga terbentuk serbuk. Sampel serbuk tersebut diperoleh dari Balai Materia Medika, Kota Batu, Jawa Timur. Kemudian serbuk tersebut diekstraksi.  Serbuk daun kering dimasukkan dalam panci  dekok dengan bagian bawah diisi air dan telah dididihkan sampai 90-100 </w:t>
      </w:r>
      <w:r w:rsidR="00511FF5" w:rsidRPr="008C0486">
        <w:rPr>
          <w:rFonts w:ascii="Times New Roman" w:hAnsi="Times New Roman" w:cs="Times New Roman"/>
          <w:sz w:val="20"/>
          <w:szCs w:val="24"/>
          <w:vertAlign w:val="superscript"/>
        </w:rPr>
        <w:t>0</w:t>
      </w:r>
      <w:r w:rsidR="00511FF5" w:rsidRPr="008C0486">
        <w:rPr>
          <w:rFonts w:ascii="Times New Roman" w:hAnsi="Times New Roman" w:cs="Times New Roman"/>
          <w:sz w:val="20"/>
          <w:szCs w:val="24"/>
        </w:rPr>
        <w:t>C. Perbandingan serbuk dengan air, yaitu 1: 10. Panci yang berisi serbuk daun sirsak dan air direbus selama 15 menit sambil diaduk</w:t>
      </w:r>
      <w:r w:rsidR="00724453">
        <w:rPr>
          <w:rFonts w:ascii="Times New Roman" w:hAnsi="Times New Roman" w:cs="Times New Roman"/>
          <w:sz w:val="20"/>
          <w:szCs w:val="24"/>
        </w:rPr>
        <w:t xml:space="preserve"> </w:t>
      </w:r>
      <w:r w:rsidR="00724453" w:rsidRPr="00724453">
        <w:rPr>
          <w:rFonts w:ascii="Times New Roman" w:hAnsi="Times New Roman" w:cs="Times New Roman"/>
          <w:sz w:val="20"/>
          <w:szCs w:val="24"/>
          <w:vertAlign w:val="superscript"/>
        </w:rPr>
        <w:t>11</w:t>
      </w:r>
      <w:r w:rsidR="00511FF5" w:rsidRPr="008C0486">
        <w:rPr>
          <w:rFonts w:ascii="Times New Roman" w:hAnsi="Times New Roman" w:cs="Times New Roman"/>
          <w:sz w:val="20"/>
          <w:szCs w:val="24"/>
        </w:rPr>
        <w:t xml:space="preserve">. Setelah dingin, ekstrak disaring menggunakan kertas Whattman no 1. Filtrat selanjutnya divacum  menggunakan evaporator  pada suhu 40-60 °C  sampai volume mencapai sekitar 1/3 bagian </w:t>
      </w:r>
      <w:r w:rsidR="008D21FD" w:rsidRPr="008D21FD">
        <w:rPr>
          <w:rFonts w:ascii="Times New Roman" w:hAnsi="Times New Roman" w:cs="Times New Roman"/>
          <w:sz w:val="20"/>
          <w:szCs w:val="24"/>
          <w:vertAlign w:val="superscript"/>
        </w:rPr>
        <w:t>12</w:t>
      </w:r>
      <w:r w:rsidR="00511FF5" w:rsidRPr="008C0486">
        <w:rPr>
          <w:rFonts w:ascii="Times New Roman" w:hAnsi="Times New Roman" w:cs="Times New Roman"/>
          <w:sz w:val="20"/>
          <w:szCs w:val="24"/>
        </w:rPr>
        <w:t xml:space="preserve">. Selanjutnya, ekstrak pekat dilakukan </w:t>
      </w:r>
      <w:r w:rsidR="00511FF5" w:rsidRPr="008C0486">
        <w:rPr>
          <w:rFonts w:ascii="Times New Roman" w:hAnsi="Times New Roman" w:cs="Times New Roman"/>
          <w:i/>
          <w:sz w:val="20"/>
          <w:szCs w:val="24"/>
        </w:rPr>
        <w:t>freez drying</w:t>
      </w:r>
      <w:r w:rsidR="00511FF5" w:rsidRPr="008C0486">
        <w:rPr>
          <w:rFonts w:ascii="Times New Roman" w:hAnsi="Times New Roman" w:cs="Times New Roman"/>
          <w:sz w:val="20"/>
          <w:szCs w:val="24"/>
        </w:rPr>
        <w:t xml:space="preserve"> untuk menghasilkan ekstrak dalam bentuk serbuk kering. Pembentukan ekstrak serbuk kering</w:t>
      </w:r>
      <w:r w:rsidR="00D256AC">
        <w:rPr>
          <w:rFonts w:ascii="Times New Roman" w:hAnsi="Times New Roman" w:cs="Times New Roman"/>
          <w:sz w:val="20"/>
          <w:szCs w:val="24"/>
        </w:rPr>
        <w:t xml:space="preserve"> </w:t>
      </w:r>
      <w:r w:rsidR="00511FF5" w:rsidRPr="008C0486">
        <w:rPr>
          <w:rFonts w:ascii="Times New Roman" w:hAnsi="Times New Roman" w:cs="Times New Roman"/>
          <w:sz w:val="20"/>
          <w:szCs w:val="24"/>
        </w:rPr>
        <w:t xml:space="preserve">bertujuan untuk menghilangkan kandungan air dan mencegah bekerjanya enzim dalam ekstrak yang dapat </w:t>
      </w:r>
      <w:r w:rsidR="00511FF5" w:rsidRPr="008C0486">
        <w:rPr>
          <w:rFonts w:ascii="Times New Roman" w:hAnsi="Times New Roman" w:cs="Times New Roman"/>
          <w:sz w:val="20"/>
          <w:szCs w:val="24"/>
        </w:rPr>
        <w:lastRenderedPageBreak/>
        <w:t>mengurangi efektifitas bahan aktif,  sehingga ekstrak tetap stabil dalam proses penyimpanan</w:t>
      </w:r>
      <w:r w:rsidR="00E81BB8">
        <w:rPr>
          <w:rFonts w:ascii="Times New Roman" w:hAnsi="Times New Roman" w:cs="Times New Roman"/>
          <w:sz w:val="20"/>
          <w:szCs w:val="24"/>
        </w:rPr>
        <w:t xml:space="preserve"> </w:t>
      </w:r>
      <w:r w:rsidR="00E81BB8" w:rsidRPr="00E81BB8">
        <w:rPr>
          <w:rFonts w:ascii="Times New Roman" w:hAnsi="Times New Roman" w:cs="Times New Roman"/>
          <w:sz w:val="20"/>
          <w:szCs w:val="24"/>
          <w:vertAlign w:val="superscript"/>
        </w:rPr>
        <w:t>13,14</w:t>
      </w:r>
      <w:r w:rsidR="00511FF5" w:rsidRPr="008C0486">
        <w:rPr>
          <w:rFonts w:ascii="Times New Roman" w:hAnsi="Times New Roman" w:cs="Times New Roman"/>
          <w:sz w:val="20"/>
          <w:szCs w:val="24"/>
        </w:rPr>
        <w:t>.</w:t>
      </w:r>
      <w:r w:rsidR="00D256AC">
        <w:rPr>
          <w:rFonts w:ascii="Times New Roman" w:hAnsi="Times New Roman" w:cs="Times New Roman"/>
          <w:sz w:val="20"/>
          <w:szCs w:val="24"/>
        </w:rPr>
        <w:t xml:space="preserve"> </w:t>
      </w:r>
    </w:p>
    <w:p w14:paraId="6511E441" w14:textId="77777777" w:rsidR="00D256AC" w:rsidRDefault="00D256AC" w:rsidP="00D256AC">
      <w:pPr>
        <w:tabs>
          <w:tab w:val="left" w:pos="142"/>
          <w:tab w:val="left" w:pos="709"/>
        </w:tabs>
        <w:spacing w:after="0" w:line="240" w:lineRule="auto"/>
        <w:jc w:val="both"/>
        <w:rPr>
          <w:rFonts w:ascii="Times New Roman" w:hAnsi="Times New Roman" w:cs="Times New Roman"/>
          <w:sz w:val="20"/>
          <w:szCs w:val="24"/>
        </w:rPr>
      </w:pPr>
    </w:p>
    <w:p w14:paraId="7D24B915" w14:textId="1B213C45" w:rsidR="00D256AC" w:rsidRPr="008C0486" w:rsidRDefault="00D256AC" w:rsidP="00D256AC">
      <w:pPr>
        <w:tabs>
          <w:tab w:val="left" w:pos="142"/>
          <w:tab w:val="left" w:pos="709"/>
        </w:tabs>
        <w:spacing w:after="0" w:line="240" w:lineRule="auto"/>
        <w:jc w:val="both"/>
        <w:rPr>
          <w:rFonts w:ascii="Times New Roman" w:hAnsi="Times New Roman" w:cs="Times New Roman"/>
          <w:b/>
          <w:sz w:val="24"/>
          <w:szCs w:val="24"/>
        </w:rPr>
      </w:pPr>
      <w:r w:rsidRPr="008C0486">
        <w:rPr>
          <w:rFonts w:ascii="Times New Roman" w:hAnsi="Times New Roman" w:cs="Times New Roman"/>
          <w:b/>
          <w:sz w:val="24"/>
          <w:szCs w:val="24"/>
        </w:rPr>
        <w:t>Perawatan dan Perlakuan</w:t>
      </w:r>
    </w:p>
    <w:p w14:paraId="04DD64CD" w14:textId="77777777" w:rsidR="00D256AC" w:rsidRPr="008C0486" w:rsidRDefault="00D256AC" w:rsidP="00D256AC">
      <w:pPr>
        <w:tabs>
          <w:tab w:val="left" w:pos="142"/>
          <w:tab w:val="left" w:pos="426"/>
        </w:tabs>
        <w:spacing w:after="0" w:line="240" w:lineRule="auto"/>
        <w:jc w:val="both"/>
        <w:rPr>
          <w:rFonts w:ascii="Times New Roman" w:hAnsi="Times New Roman" w:cs="Times New Roman"/>
          <w:b/>
          <w:sz w:val="24"/>
          <w:szCs w:val="24"/>
        </w:rPr>
      </w:pPr>
      <w:r w:rsidRPr="008C0486">
        <w:rPr>
          <w:rFonts w:ascii="Times New Roman" w:hAnsi="Times New Roman" w:cs="Times New Roman"/>
          <w:b/>
          <w:sz w:val="24"/>
          <w:szCs w:val="24"/>
        </w:rPr>
        <w:tab/>
      </w:r>
      <w:r w:rsidRPr="008C0486">
        <w:rPr>
          <w:rFonts w:ascii="Times New Roman" w:hAnsi="Times New Roman" w:cs="Times New Roman"/>
          <w:b/>
          <w:sz w:val="24"/>
          <w:szCs w:val="24"/>
        </w:rPr>
        <w:tab/>
      </w:r>
      <w:r w:rsidRPr="008C0486">
        <w:rPr>
          <w:rFonts w:ascii="Times New Roman" w:hAnsi="Times New Roman" w:cs="Times New Roman"/>
          <w:sz w:val="20"/>
          <w:szCs w:val="24"/>
        </w:rPr>
        <w:t xml:space="preserve">Tikus Wistar jantan, usia 8-10 minggu, berat badan 175-200 g, sebanyak 30 ekor dilakukan aklimatisasi di laboratorium selama 2 minggu. Selama pemeliharaan, tikus ditempatkan dalam kandang yang masing-masing berisi 1 ekor tikus. Pakan diberikan 45 g perhari, dan minum secara </w:t>
      </w:r>
      <w:r w:rsidRPr="008C0486">
        <w:rPr>
          <w:rFonts w:ascii="Times New Roman" w:hAnsi="Times New Roman" w:cs="Times New Roman"/>
          <w:i/>
          <w:sz w:val="20"/>
          <w:szCs w:val="24"/>
        </w:rPr>
        <w:t>ad libitum</w:t>
      </w:r>
      <w:r w:rsidRPr="008C0486">
        <w:rPr>
          <w:rFonts w:ascii="Times New Roman" w:hAnsi="Times New Roman" w:cs="Times New Roman"/>
          <w:sz w:val="20"/>
          <w:szCs w:val="24"/>
        </w:rPr>
        <w:t xml:space="preserve">. Pencahayaan diberikan selama 12 jam secara bergantian, dengan sirkulasi udara yang lancar. </w:t>
      </w:r>
    </w:p>
    <w:p w14:paraId="3C70BDDA" w14:textId="503EBA01" w:rsidR="00D256AC" w:rsidRPr="008C0486" w:rsidRDefault="00D256AC" w:rsidP="00D256AC">
      <w:pPr>
        <w:tabs>
          <w:tab w:val="left" w:pos="426"/>
        </w:tabs>
        <w:spacing w:after="0" w:line="240" w:lineRule="auto"/>
        <w:jc w:val="both"/>
        <w:rPr>
          <w:rFonts w:ascii="Times New Roman" w:hAnsi="Times New Roman" w:cs="Times New Roman"/>
          <w:b/>
          <w:sz w:val="24"/>
          <w:szCs w:val="24"/>
        </w:rPr>
      </w:pPr>
      <w:r w:rsidRPr="008C0486">
        <w:rPr>
          <w:rFonts w:ascii="Times New Roman" w:hAnsi="Times New Roman" w:cs="Times New Roman"/>
          <w:b/>
          <w:sz w:val="24"/>
          <w:szCs w:val="24"/>
        </w:rPr>
        <w:tab/>
      </w:r>
      <w:r w:rsidRPr="008C0486">
        <w:rPr>
          <w:rFonts w:ascii="Times New Roman" w:hAnsi="Times New Roman" w:cs="Times New Roman"/>
          <w:sz w:val="20"/>
          <w:szCs w:val="24"/>
        </w:rPr>
        <w:t>Pada hari ke 14 dilakukan randomisasi secara acak dibagi dalam 5 kelompok yaitu kelompok normal, kelompok DTLF, kelompok D</w:t>
      </w:r>
      <w:r w:rsidR="00E52004">
        <w:rPr>
          <w:rFonts w:ascii="Times New Roman" w:hAnsi="Times New Roman" w:cs="Times New Roman"/>
          <w:sz w:val="20"/>
          <w:szCs w:val="24"/>
        </w:rPr>
        <w:t>TL</w:t>
      </w:r>
      <w:r w:rsidRPr="008C0486">
        <w:rPr>
          <w:rFonts w:ascii="Times New Roman" w:hAnsi="Times New Roman" w:cs="Times New Roman"/>
          <w:sz w:val="20"/>
          <w:szCs w:val="24"/>
        </w:rPr>
        <w:t xml:space="preserve">F + IDS dosis 100 mg/kgBB, kelompok DTLF + IDS dosis 200 mg/kgBB, kelompok DTLF + IDS dosis 400 mg/kgBB. </w:t>
      </w:r>
      <w:r w:rsidR="00A64FCD">
        <w:rPr>
          <w:rFonts w:ascii="Times New Roman" w:hAnsi="Times New Roman" w:cs="Times New Roman"/>
          <w:sz w:val="20"/>
          <w:szCs w:val="24"/>
        </w:rPr>
        <w:t>Pemberian dosis didasarkan pada penelitian Wurdianing (2014) dan Yuniarti (2016)</w:t>
      </w:r>
      <w:r w:rsidR="00F4496A">
        <w:rPr>
          <w:rFonts w:ascii="Times New Roman" w:hAnsi="Times New Roman" w:cs="Times New Roman"/>
          <w:sz w:val="20"/>
          <w:szCs w:val="24"/>
        </w:rPr>
        <w:t xml:space="preserve"> </w:t>
      </w:r>
      <w:r w:rsidR="00E81BB8" w:rsidRPr="00E81BB8">
        <w:rPr>
          <w:rFonts w:ascii="Times New Roman" w:hAnsi="Times New Roman" w:cs="Times New Roman"/>
          <w:sz w:val="20"/>
          <w:szCs w:val="24"/>
          <w:vertAlign w:val="superscript"/>
        </w:rPr>
        <w:t>15,16</w:t>
      </w:r>
      <w:r w:rsidR="00A64FCD">
        <w:rPr>
          <w:rFonts w:ascii="Times New Roman" w:hAnsi="Times New Roman" w:cs="Times New Roman"/>
          <w:sz w:val="20"/>
          <w:szCs w:val="24"/>
        </w:rPr>
        <w:t>. IDS</w:t>
      </w:r>
      <w:r w:rsidRPr="008C0486">
        <w:rPr>
          <w:rFonts w:ascii="Times New Roman" w:hAnsi="Times New Roman" w:cs="Times New Roman"/>
          <w:sz w:val="20"/>
          <w:szCs w:val="24"/>
        </w:rPr>
        <w:t xml:space="preserve"> diberikan bersamaan dengan diet secara personde lambung selama 10 minggu. Kelompok normal dan kontrol positif diberikan sonde aquadest 1,5 mL. Pemberian minum secara </w:t>
      </w:r>
      <w:r w:rsidRPr="008C0486">
        <w:rPr>
          <w:rFonts w:ascii="Times New Roman" w:hAnsi="Times New Roman" w:cs="Times New Roman"/>
          <w:i/>
          <w:sz w:val="20"/>
          <w:szCs w:val="24"/>
        </w:rPr>
        <w:t>ad libitum</w:t>
      </w:r>
      <w:r w:rsidRPr="008C0486">
        <w:rPr>
          <w:rFonts w:ascii="Times New Roman" w:hAnsi="Times New Roman" w:cs="Times New Roman"/>
          <w:sz w:val="20"/>
          <w:szCs w:val="24"/>
        </w:rPr>
        <w:t>.</w:t>
      </w:r>
    </w:p>
    <w:p w14:paraId="79455100" w14:textId="77777777" w:rsidR="00D256AC" w:rsidRDefault="00D256AC" w:rsidP="00D256AC">
      <w:pPr>
        <w:widowControl w:val="0"/>
        <w:spacing w:after="0" w:line="240" w:lineRule="auto"/>
        <w:jc w:val="both"/>
        <w:rPr>
          <w:rFonts w:ascii="Times New Roman" w:eastAsia="Times New Roman" w:hAnsi="Times New Roman" w:cs="Times New Roman"/>
          <w:b/>
          <w:sz w:val="24"/>
          <w:szCs w:val="24"/>
        </w:rPr>
      </w:pPr>
    </w:p>
    <w:p w14:paraId="4C302292" w14:textId="5C180B5C" w:rsidR="00D256AC" w:rsidRPr="008C0486" w:rsidRDefault="00D256AC" w:rsidP="00D256AC">
      <w:pPr>
        <w:widowControl w:val="0"/>
        <w:spacing w:after="0" w:line="240" w:lineRule="auto"/>
        <w:jc w:val="both"/>
        <w:rPr>
          <w:rFonts w:ascii="Times New Roman" w:eastAsia="Times New Roman" w:hAnsi="Times New Roman" w:cs="Times New Roman"/>
          <w:b/>
          <w:sz w:val="24"/>
          <w:szCs w:val="24"/>
        </w:rPr>
      </w:pPr>
      <w:r w:rsidRPr="008C0486">
        <w:rPr>
          <w:rFonts w:ascii="Times New Roman" w:eastAsia="Times New Roman" w:hAnsi="Times New Roman" w:cs="Times New Roman"/>
          <w:b/>
          <w:sz w:val="24"/>
          <w:szCs w:val="24"/>
        </w:rPr>
        <w:t>Pengambilan Sampel Darah</w:t>
      </w:r>
    </w:p>
    <w:p w14:paraId="6DAB14BA" w14:textId="433941AC" w:rsidR="00D256AC" w:rsidRDefault="00D256AC" w:rsidP="00D256AC">
      <w:pPr>
        <w:widowControl w:val="0"/>
        <w:spacing w:after="0" w:line="240" w:lineRule="auto"/>
        <w:ind w:firstLine="426"/>
        <w:jc w:val="both"/>
        <w:rPr>
          <w:rFonts w:ascii="Times New Roman" w:eastAsia="Times New Roman" w:hAnsi="Times New Roman" w:cs="Times New Roman"/>
          <w:sz w:val="20"/>
          <w:szCs w:val="24"/>
        </w:rPr>
      </w:pPr>
      <w:r w:rsidRPr="008C0486">
        <w:rPr>
          <w:rFonts w:ascii="Times New Roman" w:eastAsia="Times New Roman" w:hAnsi="Times New Roman" w:cs="Times New Roman"/>
          <w:sz w:val="20"/>
          <w:szCs w:val="24"/>
        </w:rPr>
        <w:t>Pada hari ke 70 dilakukan pembedahan</w:t>
      </w:r>
      <w:r>
        <w:rPr>
          <w:rFonts w:ascii="Times New Roman" w:eastAsia="Times New Roman" w:hAnsi="Times New Roman" w:cs="Times New Roman"/>
          <w:sz w:val="20"/>
          <w:szCs w:val="24"/>
        </w:rPr>
        <w:t xml:space="preserve"> </w:t>
      </w:r>
      <w:r w:rsidRPr="008C0486">
        <w:rPr>
          <w:rFonts w:ascii="Times New Roman" w:hAnsi="Times New Roman" w:cs="Times New Roman"/>
          <w:sz w:val="20"/>
          <w:szCs w:val="24"/>
        </w:rPr>
        <w:t>menggunakan anastesi injeksi ketamin 5 mg/kgBB secara intraperitoneal. Setelah tikus dipastikan teranastesi, yaitu tidak adanya respon, t</w:t>
      </w:r>
      <w:proofErr w:type="spellStart"/>
      <w:r w:rsidRPr="008C0486">
        <w:rPr>
          <w:rFonts w:ascii="Times New Roman" w:eastAsia="Times New Roman" w:hAnsi="Times New Roman" w:cs="Times New Roman"/>
          <w:sz w:val="20"/>
          <w:szCs w:val="24"/>
          <w:lang w:val="fr-FR"/>
        </w:rPr>
        <w:t>ikus</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difiksasi</w:t>
      </w:r>
      <w:proofErr w:type="spellEnd"/>
      <w:r w:rsidRPr="008C0486">
        <w:rPr>
          <w:rFonts w:ascii="Times New Roman" w:eastAsia="Times New Roman" w:hAnsi="Times New Roman" w:cs="Times New Roman"/>
          <w:sz w:val="20"/>
          <w:szCs w:val="24"/>
        </w:rPr>
        <w:t xml:space="preserve"> </w:t>
      </w:r>
      <w:proofErr w:type="spellStart"/>
      <w:r w:rsidRPr="008C0486">
        <w:rPr>
          <w:rFonts w:ascii="Times New Roman" w:eastAsia="Times New Roman" w:hAnsi="Times New Roman" w:cs="Times New Roman"/>
          <w:sz w:val="20"/>
          <w:szCs w:val="24"/>
          <w:lang w:val="fr-FR"/>
        </w:rPr>
        <w:t>pada</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tempat</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operasi</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selanjutnya</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bagian</w:t>
      </w:r>
      <w:proofErr w:type="spellEnd"/>
      <w:r w:rsidRPr="008C0486">
        <w:rPr>
          <w:rFonts w:ascii="Times New Roman" w:eastAsia="Times New Roman" w:hAnsi="Times New Roman" w:cs="Times New Roman"/>
          <w:sz w:val="20"/>
          <w:szCs w:val="24"/>
          <w:lang w:val="fr-FR"/>
        </w:rPr>
        <w:t xml:space="preserve"> abdomen di </w:t>
      </w:r>
      <w:proofErr w:type="spellStart"/>
      <w:r w:rsidRPr="008C0486">
        <w:rPr>
          <w:rFonts w:ascii="Times New Roman" w:eastAsia="Times New Roman" w:hAnsi="Times New Roman" w:cs="Times New Roman"/>
          <w:sz w:val="20"/>
          <w:szCs w:val="24"/>
          <w:lang w:val="fr-FR"/>
        </w:rPr>
        <w:t>semprot</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dengan</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alkohol</w:t>
      </w:r>
      <w:proofErr w:type="spellEnd"/>
      <w:r w:rsidRPr="008C0486">
        <w:rPr>
          <w:rFonts w:ascii="Times New Roman" w:eastAsia="Times New Roman" w:hAnsi="Times New Roman" w:cs="Times New Roman"/>
          <w:sz w:val="20"/>
          <w:szCs w:val="24"/>
          <w:lang w:val="fr-FR"/>
        </w:rPr>
        <w:t xml:space="preserve"> 70%. </w:t>
      </w:r>
      <w:proofErr w:type="spellStart"/>
      <w:r w:rsidRPr="008C0486">
        <w:rPr>
          <w:rFonts w:ascii="Times New Roman" w:eastAsia="Times New Roman" w:hAnsi="Times New Roman" w:cs="Times New Roman"/>
          <w:sz w:val="20"/>
          <w:szCs w:val="24"/>
          <w:lang w:val="fr-FR"/>
        </w:rPr>
        <w:t>Dengan</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menggunakan</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pisau</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diseksi</w:t>
      </w:r>
      <w:proofErr w:type="spellEnd"/>
      <w:r w:rsidRPr="008C0486">
        <w:rPr>
          <w:rFonts w:ascii="Times New Roman" w:eastAsia="Times New Roman" w:hAnsi="Times New Roman" w:cs="Times New Roman"/>
          <w:sz w:val="20"/>
          <w:szCs w:val="24"/>
          <w:lang w:val="fr-FR"/>
        </w:rPr>
        <w:t xml:space="preserve"> dan forceps </w:t>
      </w:r>
      <w:proofErr w:type="spellStart"/>
      <w:r w:rsidRPr="008C0486">
        <w:rPr>
          <w:rFonts w:ascii="Times New Roman" w:eastAsia="Times New Roman" w:hAnsi="Times New Roman" w:cs="Times New Roman"/>
          <w:sz w:val="20"/>
          <w:szCs w:val="24"/>
          <w:lang w:val="fr-FR"/>
        </w:rPr>
        <w:t>dibuat</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irisan</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bentuk</w:t>
      </w:r>
      <w:proofErr w:type="spellEnd"/>
      <w:r w:rsidRPr="008C0486">
        <w:rPr>
          <w:rFonts w:ascii="Times New Roman" w:eastAsia="Times New Roman" w:hAnsi="Times New Roman" w:cs="Times New Roman"/>
          <w:sz w:val="20"/>
          <w:szCs w:val="24"/>
          <w:lang w:val="fr-FR"/>
        </w:rPr>
        <w:t xml:space="preserve"> V dari </w:t>
      </w:r>
      <w:proofErr w:type="spellStart"/>
      <w:r w:rsidRPr="008C0486">
        <w:rPr>
          <w:rFonts w:ascii="Times New Roman" w:eastAsia="Times New Roman" w:hAnsi="Times New Roman" w:cs="Times New Roman"/>
          <w:sz w:val="20"/>
          <w:szCs w:val="24"/>
          <w:lang w:val="fr-FR"/>
        </w:rPr>
        <w:t>genital</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dilanjutkan</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ke</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arah</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atas</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sampai</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difragma</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untuk</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membuka</w:t>
      </w:r>
      <w:proofErr w:type="spellEnd"/>
      <w:r w:rsidRPr="008C0486">
        <w:rPr>
          <w:rFonts w:ascii="Times New Roman" w:eastAsia="Times New Roman" w:hAnsi="Times New Roman" w:cs="Times New Roman"/>
          <w:sz w:val="20"/>
          <w:szCs w:val="24"/>
          <w:lang w:val="fr-FR"/>
        </w:rPr>
        <w:t xml:space="preserve"> abdomen </w:t>
      </w:r>
      <w:proofErr w:type="spellStart"/>
      <w:r w:rsidRPr="008C0486">
        <w:rPr>
          <w:rFonts w:ascii="Times New Roman" w:eastAsia="Times New Roman" w:hAnsi="Times New Roman" w:cs="Times New Roman"/>
          <w:sz w:val="20"/>
          <w:szCs w:val="24"/>
          <w:lang w:val="fr-FR"/>
        </w:rPr>
        <w:t>secara</w:t>
      </w:r>
      <w:proofErr w:type="spellEnd"/>
      <w:r w:rsidRPr="008C0486">
        <w:rPr>
          <w:rFonts w:ascii="Times New Roman" w:eastAsia="Times New Roman" w:hAnsi="Times New Roman" w:cs="Times New Roman"/>
          <w:sz w:val="20"/>
          <w:szCs w:val="24"/>
          <w:lang w:val="fr-FR"/>
        </w:rPr>
        <w:t xml:space="preserve"> </w:t>
      </w:r>
      <w:proofErr w:type="spellStart"/>
      <w:r w:rsidRPr="008C0486">
        <w:rPr>
          <w:rFonts w:ascii="Times New Roman" w:eastAsia="Times New Roman" w:hAnsi="Times New Roman" w:cs="Times New Roman"/>
          <w:sz w:val="20"/>
          <w:szCs w:val="24"/>
          <w:lang w:val="fr-FR"/>
        </w:rPr>
        <w:t>komplet</w:t>
      </w:r>
      <w:proofErr w:type="spellEnd"/>
      <w:r w:rsidRPr="008C0486">
        <w:rPr>
          <w:rFonts w:ascii="Times New Roman" w:eastAsia="Times New Roman" w:hAnsi="Times New Roman" w:cs="Times New Roman"/>
          <w:sz w:val="20"/>
          <w:szCs w:val="24"/>
        </w:rPr>
        <w:t xml:space="preserve"> dan lanjut membuka thorak. Pengambilan sampel darah dilakukan melalui pungsi di ventrikel kiri sebanyak </w:t>
      </w:r>
      <w:r w:rsidRPr="008C0486">
        <w:rPr>
          <w:rFonts w:ascii="Times New Roman" w:hAnsi="Times New Roman" w:cs="Times New Roman"/>
          <w:sz w:val="20"/>
          <w:szCs w:val="24"/>
        </w:rPr>
        <w:t xml:space="preserve">± 3 cc, kemudian langsung dimasukkan ke dalam </w:t>
      </w:r>
      <w:r w:rsidRPr="005A47C7">
        <w:rPr>
          <w:rFonts w:ascii="Times New Roman" w:hAnsi="Times New Roman" w:cs="Times New Roman"/>
          <w:i/>
          <w:sz w:val="20"/>
          <w:szCs w:val="24"/>
        </w:rPr>
        <w:t>vacutainer</w:t>
      </w:r>
      <w:r w:rsidRPr="008C0486">
        <w:rPr>
          <w:rFonts w:ascii="Times New Roman" w:eastAsia="Times New Roman" w:hAnsi="Times New Roman" w:cs="Times New Roman"/>
          <w:sz w:val="20"/>
          <w:szCs w:val="24"/>
        </w:rPr>
        <w:t>.</w:t>
      </w:r>
    </w:p>
    <w:p w14:paraId="37B7F43E" w14:textId="77777777" w:rsidR="001944E8" w:rsidRDefault="001944E8" w:rsidP="00D256AC">
      <w:pPr>
        <w:spacing w:after="0" w:line="240" w:lineRule="auto"/>
        <w:jc w:val="both"/>
        <w:rPr>
          <w:rFonts w:ascii="Times New Roman" w:eastAsia="Times New Roman" w:hAnsi="Times New Roman" w:cs="Times New Roman"/>
          <w:sz w:val="16"/>
          <w:szCs w:val="24"/>
        </w:rPr>
      </w:pPr>
    </w:p>
    <w:p w14:paraId="5BE43AC0" w14:textId="0D0C7619" w:rsidR="00D256AC" w:rsidRPr="008C0486" w:rsidRDefault="00D256AC" w:rsidP="00D256AC">
      <w:pPr>
        <w:spacing w:after="0" w:line="240" w:lineRule="auto"/>
        <w:jc w:val="both"/>
        <w:rPr>
          <w:rFonts w:ascii="Times New Roman" w:hAnsi="Times New Roman" w:cs="Times New Roman"/>
          <w:b/>
          <w:sz w:val="24"/>
          <w:szCs w:val="24"/>
        </w:rPr>
      </w:pPr>
      <w:r w:rsidRPr="008C0486">
        <w:rPr>
          <w:rFonts w:ascii="Times New Roman" w:hAnsi="Times New Roman" w:cs="Times New Roman"/>
          <w:b/>
          <w:sz w:val="24"/>
          <w:szCs w:val="24"/>
        </w:rPr>
        <w:t xml:space="preserve">Pengukuran </w:t>
      </w:r>
      <w:r w:rsidR="00F4280A">
        <w:rPr>
          <w:rFonts w:ascii="Times New Roman" w:hAnsi="Times New Roman" w:cs="Times New Roman"/>
          <w:b/>
          <w:sz w:val="24"/>
          <w:szCs w:val="24"/>
        </w:rPr>
        <w:t xml:space="preserve">Kadar </w:t>
      </w:r>
      <w:r w:rsidRPr="008C0486">
        <w:rPr>
          <w:rFonts w:ascii="Times New Roman" w:hAnsi="Times New Roman" w:cs="Times New Roman"/>
          <w:b/>
          <w:sz w:val="24"/>
          <w:szCs w:val="24"/>
        </w:rPr>
        <w:t>HDL Dan LDL</w:t>
      </w:r>
      <w:r w:rsidR="00F4280A">
        <w:rPr>
          <w:rFonts w:ascii="Times New Roman" w:hAnsi="Times New Roman" w:cs="Times New Roman"/>
          <w:b/>
          <w:sz w:val="24"/>
          <w:szCs w:val="24"/>
        </w:rPr>
        <w:t xml:space="preserve"> serum</w:t>
      </w:r>
    </w:p>
    <w:p w14:paraId="15C532A7" w14:textId="1095119D" w:rsidR="00D256AC" w:rsidRDefault="00D256AC" w:rsidP="00E52004">
      <w:pPr>
        <w:spacing w:after="0" w:line="240" w:lineRule="auto"/>
        <w:ind w:firstLine="426"/>
        <w:jc w:val="both"/>
        <w:rPr>
          <w:rFonts w:ascii="Times New Roman" w:hAnsi="Times New Roman" w:cs="Times New Roman"/>
          <w:sz w:val="20"/>
          <w:szCs w:val="24"/>
        </w:rPr>
      </w:pPr>
      <w:r w:rsidRPr="008C0486">
        <w:rPr>
          <w:rFonts w:ascii="Times New Roman" w:hAnsi="Times New Roman" w:cs="Times New Roman"/>
          <w:sz w:val="20"/>
          <w:szCs w:val="24"/>
        </w:rPr>
        <w:t>Pemeriksaan profil lipid menggunakan alat ABX Pentra (</w:t>
      </w:r>
      <w:r w:rsidRPr="008C0486">
        <w:rPr>
          <w:rFonts w:ascii="Times New Roman" w:hAnsi="Times New Roman" w:cs="Times New Roman"/>
          <w:i/>
          <w:sz w:val="20"/>
          <w:szCs w:val="24"/>
        </w:rPr>
        <w:t>Pentra C200 Analyzer</w:t>
      </w:r>
      <w:r w:rsidRPr="008C0486">
        <w:rPr>
          <w:rFonts w:ascii="Times New Roman" w:hAnsi="Times New Roman" w:cs="Times New Roman"/>
          <w:sz w:val="20"/>
          <w:szCs w:val="24"/>
        </w:rPr>
        <w:t>), dengan menggunakan serum</w:t>
      </w:r>
      <w:r w:rsidR="00F45B87">
        <w:rPr>
          <w:rFonts w:ascii="Times New Roman" w:hAnsi="Times New Roman" w:cs="Times New Roman"/>
          <w:sz w:val="20"/>
          <w:szCs w:val="24"/>
        </w:rPr>
        <w:t xml:space="preserve"> dari</w:t>
      </w:r>
      <w:r w:rsidRPr="008C0486">
        <w:rPr>
          <w:rFonts w:ascii="Times New Roman" w:hAnsi="Times New Roman" w:cs="Times New Roman"/>
          <w:sz w:val="20"/>
          <w:szCs w:val="24"/>
        </w:rPr>
        <w:t xml:space="preserve"> </w:t>
      </w:r>
      <w:r w:rsidR="00F45B87" w:rsidRPr="008C0486">
        <w:rPr>
          <w:rFonts w:ascii="Times New Roman" w:hAnsi="Times New Roman" w:cs="Times New Roman"/>
          <w:sz w:val="20"/>
          <w:szCs w:val="24"/>
        </w:rPr>
        <w:t xml:space="preserve">sampel </w:t>
      </w:r>
      <w:r w:rsidRPr="008C0486">
        <w:rPr>
          <w:rFonts w:ascii="Times New Roman" w:hAnsi="Times New Roman" w:cs="Times New Roman"/>
          <w:sz w:val="20"/>
          <w:szCs w:val="24"/>
        </w:rPr>
        <w:t xml:space="preserve">darah yang telah disentrifus selama 20 menit dengan kecepatan 5000 rpm </w:t>
      </w:r>
      <w:r w:rsidR="00E81BB8" w:rsidRPr="00E81BB8">
        <w:rPr>
          <w:rFonts w:ascii="Times New Roman" w:hAnsi="Times New Roman" w:cs="Times New Roman"/>
          <w:sz w:val="20"/>
          <w:szCs w:val="24"/>
          <w:vertAlign w:val="superscript"/>
        </w:rPr>
        <w:t>17,18</w:t>
      </w:r>
      <w:r w:rsidRPr="008C0486">
        <w:rPr>
          <w:rFonts w:ascii="Times New Roman" w:hAnsi="Times New Roman" w:cs="Times New Roman"/>
          <w:sz w:val="20"/>
          <w:szCs w:val="24"/>
        </w:rPr>
        <w:t>.</w:t>
      </w:r>
    </w:p>
    <w:p w14:paraId="6E6E72AC" w14:textId="77777777" w:rsidR="00F6790F" w:rsidRPr="00E52004" w:rsidRDefault="00F6790F" w:rsidP="00E52004">
      <w:pPr>
        <w:spacing w:after="0" w:line="240" w:lineRule="auto"/>
        <w:ind w:firstLine="426"/>
        <w:jc w:val="both"/>
        <w:rPr>
          <w:rFonts w:ascii="Times New Roman" w:hAnsi="Times New Roman" w:cs="Times New Roman"/>
          <w:sz w:val="20"/>
          <w:szCs w:val="24"/>
        </w:rPr>
      </w:pPr>
    </w:p>
    <w:p w14:paraId="4934FF7E" w14:textId="77777777" w:rsidR="00D256AC" w:rsidRPr="008C0486" w:rsidRDefault="00D256AC" w:rsidP="00D256AC">
      <w:pPr>
        <w:spacing w:after="0" w:line="240" w:lineRule="auto"/>
        <w:jc w:val="both"/>
        <w:rPr>
          <w:rFonts w:ascii="Times New Roman" w:hAnsi="Times New Roman" w:cs="Times New Roman"/>
          <w:b/>
          <w:sz w:val="24"/>
          <w:szCs w:val="24"/>
        </w:rPr>
      </w:pPr>
      <w:r w:rsidRPr="008C0486">
        <w:rPr>
          <w:rFonts w:ascii="Times New Roman" w:eastAsia="Times New Roman" w:hAnsi="Times New Roman" w:cs="Times New Roman"/>
          <w:b/>
          <w:color w:val="000000" w:themeColor="text1"/>
          <w:sz w:val="24"/>
          <w:szCs w:val="24"/>
        </w:rPr>
        <w:t xml:space="preserve">Analisa Data </w:t>
      </w:r>
    </w:p>
    <w:p w14:paraId="113A61EA" w14:textId="77777777" w:rsidR="00D256AC" w:rsidRPr="008C0486" w:rsidRDefault="00D256AC" w:rsidP="00D256AC">
      <w:pPr>
        <w:spacing w:after="0" w:line="240" w:lineRule="auto"/>
        <w:ind w:firstLine="426"/>
        <w:jc w:val="both"/>
        <w:rPr>
          <w:rFonts w:ascii="Times New Roman" w:eastAsia="Times New Roman" w:hAnsi="Times New Roman" w:cs="Times New Roman"/>
          <w:sz w:val="20"/>
          <w:szCs w:val="24"/>
        </w:rPr>
      </w:pPr>
      <w:r w:rsidRPr="008C0486">
        <w:rPr>
          <w:rFonts w:ascii="Times New Roman" w:eastAsia="Times New Roman" w:hAnsi="Times New Roman" w:cs="Times New Roman"/>
          <w:sz w:val="20"/>
          <w:szCs w:val="24"/>
        </w:rPr>
        <w:t xml:space="preserve">Data yang diperoleh dikumpulkan dalam bentuk tabulasi dan diuji normalitas serta homogenitas, dan dianalisa statistik menggunakan </w:t>
      </w:r>
      <w:bookmarkStart w:id="3" w:name="_Hlk521535968"/>
      <w:r w:rsidRPr="008C0486">
        <w:rPr>
          <w:rFonts w:ascii="Times New Roman" w:eastAsia="Times New Roman" w:hAnsi="Times New Roman" w:cs="Times New Roman"/>
          <w:i/>
          <w:sz w:val="20"/>
          <w:szCs w:val="24"/>
        </w:rPr>
        <w:t>Kruskal Wallis</w:t>
      </w:r>
      <w:r w:rsidRPr="008C0486">
        <w:rPr>
          <w:rFonts w:ascii="Times New Roman" w:eastAsia="Times New Roman" w:hAnsi="Times New Roman" w:cs="Times New Roman"/>
          <w:sz w:val="20"/>
          <w:szCs w:val="24"/>
        </w:rPr>
        <w:t xml:space="preserve"> dengan nilai signifikansi p &lt;0,05 dan  yang dilanjutkan dengan uji </w:t>
      </w:r>
      <w:r w:rsidRPr="008C0486">
        <w:rPr>
          <w:rFonts w:ascii="Times New Roman" w:eastAsia="Times New Roman" w:hAnsi="Times New Roman" w:cs="Times New Roman"/>
          <w:i/>
          <w:sz w:val="20"/>
          <w:szCs w:val="24"/>
        </w:rPr>
        <w:t>Mann-Whitney</w:t>
      </w:r>
      <w:r w:rsidRPr="008C0486">
        <w:rPr>
          <w:rFonts w:ascii="Times New Roman" w:eastAsia="Times New Roman" w:hAnsi="Times New Roman" w:cs="Times New Roman"/>
          <w:sz w:val="20"/>
          <w:szCs w:val="24"/>
        </w:rPr>
        <w:t xml:space="preserve"> </w:t>
      </w:r>
      <w:bookmarkEnd w:id="3"/>
      <w:r w:rsidRPr="008C0486">
        <w:rPr>
          <w:rFonts w:ascii="Times New Roman" w:eastAsia="Times New Roman" w:hAnsi="Times New Roman" w:cs="Times New Roman"/>
          <w:sz w:val="20"/>
          <w:szCs w:val="24"/>
        </w:rPr>
        <w:t>untuk mengetahui adanya perbedaan antar kelompok perlakuan. Software yang digunakan untuk uji statistik, yaitu SPSS 16.0.</w:t>
      </w:r>
    </w:p>
    <w:p w14:paraId="07CAF905" w14:textId="77777777" w:rsidR="00D256AC" w:rsidRPr="008C0486" w:rsidRDefault="00D256AC" w:rsidP="00D256AC">
      <w:pPr>
        <w:spacing w:after="0" w:line="240" w:lineRule="auto"/>
        <w:ind w:firstLine="720"/>
        <w:jc w:val="both"/>
        <w:rPr>
          <w:rFonts w:ascii="Times New Roman" w:eastAsia="Times New Roman" w:hAnsi="Times New Roman" w:cs="Times New Roman"/>
          <w:sz w:val="20"/>
          <w:szCs w:val="24"/>
        </w:rPr>
      </w:pPr>
    </w:p>
    <w:p w14:paraId="10BFF256" w14:textId="77777777" w:rsidR="00D256AC" w:rsidRPr="008C0486" w:rsidRDefault="00D256AC" w:rsidP="00D256AC">
      <w:pPr>
        <w:spacing w:after="0" w:line="240" w:lineRule="auto"/>
        <w:ind w:firstLine="720"/>
        <w:jc w:val="both"/>
        <w:rPr>
          <w:rFonts w:ascii="Times New Roman" w:eastAsia="Times New Roman" w:hAnsi="Times New Roman" w:cs="Times New Roman"/>
          <w:sz w:val="20"/>
          <w:szCs w:val="24"/>
        </w:rPr>
      </w:pPr>
    </w:p>
    <w:p w14:paraId="1084B63D" w14:textId="3D74878E" w:rsidR="00476D33" w:rsidRPr="00A050D1" w:rsidRDefault="00D256AC" w:rsidP="00A050D1">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t>HASIL DAN ANALISA DATA</w:t>
      </w:r>
    </w:p>
    <w:p w14:paraId="540E2CC9" w14:textId="50462ECC" w:rsidR="00476D33" w:rsidRPr="00476D33" w:rsidRDefault="00F4280A" w:rsidP="00F4280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Hasil Pengukuran </w:t>
      </w:r>
      <w:r w:rsidR="00476D33" w:rsidRPr="008C0486">
        <w:rPr>
          <w:rFonts w:ascii="Times New Roman" w:hAnsi="Times New Roman" w:cs="Times New Roman"/>
          <w:b/>
          <w:sz w:val="24"/>
          <w:szCs w:val="24"/>
        </w:rPr>
        <w:t>Kadar LDL serum Tikus</w:t>
      </w:r>
    </w:p>
    <w:p w14:paraId="4B1F6255" w14:textId="39950D75" w:rsidR="00617300" w:rsidRPr="008C0486" w:rsidRDefault="00476D33" w:rsidP="00E373D0">
      <w:pPr>
        <w:spacing w:after="0" w:line="240" w:lineRule="auto"/>
        <w:ind w:firstLine="426"/>
        <w:jc w:val="both"/>
        <w:rPr>
          <w:rFonts w:ascii="Times New Roman" w:hAnsi="Times New Roman" w:cs="Times New Roman"/>
          <w:b/>
          <w:sz w:val="24"/>
          <w:szCs w:val="24"/>
        </w:rPr>
      </w:pPr>
      <w:r w:rsidRPr="008C0486">
        <w:rPr>
          <w:rFonts w:ascii="Times New Roman" w:hAnsi="Times New Roman" w:cs="Times New Roman"/>
          <w:sz w:val="20"/>
          <w:szCs w:val="24"/>
        </w:rPr>
        <w:lastRenderedPageBreak/>
        <w:t xml:space="preserve">Kadar LDL serum pada kelompok kontrol dan perlakuan yang diberikan </w:t>
      </w:r>
      <w:r>
        <w:rPr>
          <w:rFonts w:ascii="Times New Roman" w:hAnsi="Times New Roman" w:cs="Times New Roman"/>
          <w:sz w:val="20"/>
          <w:szCs w:val="24"/>
        </w:rPr>
        <w:t>IDS</w:t>
      </w:r>
      <w:r w:rsidRPr="008C0486">
        <w:rPr>
          <w:rFonts w:ascii="Times New Roman" w:hAnsi="Times New Roman" w:cs="Times New Roman"/>
          <w:sz w:val="20"/>
          <w:szCs w:val="24"/>
        </w:rPr>
        <w:t xml:space="preserve"> ditunjukkan pada </w:t>
      </w:r>
      <w:r w:rsidRPr="008C0486">
        <w:rPr>
          <w:rFonts w:ascii="Times New Roman" w:hAnsi="Times New Roman" w:cs="Times New Roman"/>
          <w:b/>
          <w:sz w:val="20"/>
          <w:szCs w:val="24"/>
        </w:rPr>
        <w:t xml:space="preserve">Gambar </w:t>
      </w:r>
      <w:r w:rsidR="009D3688">
        <w:rPr>
          <w:rFonts w:ascii="Times New Roman" w:hAnsi="Times New Roman" w:cs="Times New Roman"/>
          <w:b/>
          <w:sz w:val="20"/>
          <w:szCs w:val="24"/>
        </w:rPr>
        <w:t>1</w:t>
      </w:r>
      <w:r w:rsidRPr="008C0486">
        <w:rPr>
          <w:rFonts w:ascii="Times New Roman" w:hAnsi="Times New Roman" w:cs="Times New Roman"/>
          <w:b/>
          <w:sz w:val="20"/>
          <w:szCs w:val="24"/>
        </w:rPr>
        <w:t>.</w:t>
      </w:r>
    </w:p>
    <w:p w14:paraId="07DAA247" w14:textId="3EEF44F2" w:rsidR="00476D33" w:rsidRPr="008C0486" w:rsidRDefault="00476D33" w:rsidP="00476D33">
      <w:pPr>
        <w:spacing w:line="240" w:lineRule="auto"/>
        <w:rPr>
          <w:rFonts w:ascii="Times New Roman" w:hAnsi="Times New Roman" w:cs="Times New Roman"/>
          <w:b/>
          <w:sz w:val="24"/>
          <w:szCs w:val="20"/>
        </w:rPr>
      </w:pPr>
      <w:r w:rsidRPr="008C0486">
        <w:rPr>
          <w:noProof/>
          <w:lang w:val="en-US"/>
        </w:rPr>
        <w:drawing>
          <wp:inline distT="0" distB="0" distL="0" distR="0" wp14:anchorId="68614320" wp14:editId="008DABCF">
            <wp:extent cx="2789555" cy="2066925"/>
            <wp:effectExtent l="0" t="0" r="10795" b="952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A169D3-E6F5-467E-8AC5-1EF862C07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03696" w14:textId="7024B6B2" w:rsidR="00476D33" w:rsidRPr="001944E8" w:rsidRDefault="00476D33" w:rsidP="00476D33">
      <w:pPr>
        <w:spacing w:after="0" w:line="240" w:lineRule="auto"/>
        <w:jc w:val="center"/>
        <w:rPr>
          <w:rFonts w:ascii="Times New Roman" w:hAnsi="Times New Roman" w:cs="Times New Roman"/>
          <w:b/>
          <w:sz w:val="20"/>
          <w:szCs w:val="20"/>
        </w:rPr>
      </w:pPr>
      <w:r w:rsidRPr="001944E8">
        <w:rPr>
          <w:rFonts w:ascii="Times New Roman" w:hAnsi="Times New Roman" w:cs="Times New Roman"/>
          <w:b/>
          <w:sz w:val="20"/>
          <w:szCs w:val="20"/>
        </w:rPr>
        <w:t xml:space="preserve">Gambar 1: Histogram Kadar LDL Serum Tikus </w:t>
      </w:r>
    </w:p>
    <w:p w14:paraId="5D6D8B49" w14:textId="3CB4605E" w:rsidR="00476D33" w:rsidRPr="00AB3BCF" w:rsidRDefault="00476D33" w:rsidP="003C4C05">
      <w:pPr>
        <w:spacing w:after="0" w:line="240" w:lineRule="auto"/>
        <w:jc w:val="both"/>
        <w:rPr>
          <w:rFonts w:ascii="Times New Roman" w:hAnsi="Times New Roman" w:cs="Times New Roman"/>
          <w:sz w:val="20"/>
          <w:szCs w:val="20"/>
        </w:rPr>
      </w:pPr>
      <w:r w:rsidRPr="00AB3BCF">
        <w:rPr>
          <w:rFonts w:ascii="Times New Roman" w:hAnsi="Times New Roman" w:cs="Times New Roman"/>
          <w:b/>
          <w:sz w:val="20"/>
          <w:szCs w:val="20"/>
        </w:rPr>
        <w:t>Keterangan</w:t>
      </w:r>
      <w:r w:rsidRPr="00AB3BCF">
        <w:rPr>
          <w:rFonts w:ascii="Times New Roman" w:hAnsi="Times New Roman" w:cs="Times New Roman"/>
          <w:sz w:val="20"/>
          <w:szCs w:val="20"/>
        </w:rPr>
        <w:t xml:space="preserve"> : Data dalam mean ± SD. a, b, c, dst. = huruf bebeda menunjukkan perbedaan signifikan (p&lt;0,05)</w:t>
      </w:r>
    </w:p>
    <w:p w14:paraId="5BD6DE99" w14:textId="2F4013CB" w:rsidR="002D2E5E" w:rsidRDefault="00DB2E2E" w:rsidP="003C4C05">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Uji normalitas kadar LDL serum</w:t>
      </w:r>
      <w:r w:rsidR="004342AF">
        <w:rPr>
          <w:rFonts w:ascii="Times New Roman" w:hAnsi="Times New Roman" w:cs="Times New Roman"/>
          <w:sz w:val="20"/>
          <w:szCs w:val="20"/>
        </w:rPr>
        <w:t xml:space="preserve"> menunjukkan data </w:t>
      </w:r>
      <w:r>
        <w:rPr>
          <w:rFonts w:ascii="Times New Roman" w:hAnsi="Times New Roman" w:cs="Times New Roman"/>
          <w:sz w:val="20"/>
          <w:szCs w:val="20"/>
        </w:rPr>
        <w:t>tidak terdistribusi normal</w:t>
      </w:r>
      <w:r w:rsidR="00BB6C8E">
        <w:rPr>
          <w:rFonts w:ascii="Times New Roman" w:hAnsi="Times New Roman" w:cs="Times New Roman"/>
          <w:sz w:val="20"/>
          <w:szCs w:val="20"/>
        </w:rPr>
        <w:t xml:space="preserve"> dan uji homogenitas menunjukkan </w:t>
      </w:r>
      <w:r>
        <w:rPr>
          <w:rFonts w:ascii="Times New Roman" w:hAnsi="Times New Roman" w:cs="Times New Roman"/>
          <w:sz w:val="20"/>
          <w:szCs w:val="20"/>
        </w:rPr>
        <w:t>variansi data homogen</w:t>
      </w:r>
      <w:r w:rsidR="004342AF">
        <w:rPr>
          <w:rFonts w:ascii="Times New Roman" w:hAnsi="Times New Roman" w:cs="Times New Roman"/>
          <w:sz w:val="20"/>
          <w:szCs w:val="20"/>
        </w:rPr>
        <w:t xml:space="preserve"> </w:t>
      </w:r>
      <w:r>
        <w:rPr>
          <w:rFonts w:ascii="Times New Roman" w:hAnsi="Times New Roman" w:cs="Times New Roman"/>
          <w:sz w:val="20"/>
          <w:szCs w:val="20"/>
        </w:rPr>
        <w:t>sehingga dilanjutkan dengan uji nonparametris</w:t>
      </w:r>
      <w:r w:rsidR="002D2E5E">
        <w:rPr>
          <w:rFonts w:ascii="Times New Roman" w:hAnsi="Times New Roman" w:cs="Times New Roman"/>
          <w:sz w:val="20"/>
          <w:szCs w:val="20"/>
        </w:rPr>
        <w:t xml:space="preserve">, yaitu </w:t>
      </w:r>
      <w:r w:rsidR="002D2E5E" w:rsidRPr="008C0486">
        <w:rPr>
          <w:rFonts w:ascii="Times New Roman" w:hAnsi="Times New Roman" w:cs="Times New Roman"/>
          <w:sz w:val="20"/>
          <w:szCs w:val="20"/>
        </w:rPr>
        <w:t xml:space="preserve">uji </w:t>
      </w:r>
      <w:r w:rsidR="002D2E5E" w:rsidRPr="008C0486">
        <w:rPr>
          <w:rFonts w:ascii="Times New Roman" w:hAnsi="Times New Roman" w:cs="Times New Roman"/>
          <w:i/>
          <w:sz w:val="20"/>
          <w:szCs w:val="20"/>
        </w:rPr>
        <w:t>Kruskall Wallis</w:t>
      </w:r>
      <w:r w:rsidR="002D2E5E" w:rsidRPr="008C0486">
        <w:rPr>
          <w:rFonts w:ascii="Times New Roman" w:hAnsi="Times New Roman" w:cs="Times New Roman"/>
          <w:sz w:val="20"/>
          <w:szCs w:val="20"/>
        </w:rPr>
        <w:t xml:space="preserve"> </w:t>
      </w:r>
      <w:r w:rsidR="002D2E5E">
        <w:rPr>
          <w:rFonts w:ascii="Times New Roman" w:hAnsi="Times New Roman" w:cs="Times New Roman"/>
          <w:sz w:val="20"/>
          <w:szCs w:val="20"/>
        </w:rPr>
        <w:t>dan u</w:t>
      </w:r>
      <w:r w:rsidR="002D2E5E" w:rsidRPr="008C0486">
        <w:rPr>
          <w:rFonts w:ascii="Times New Roman" w:hAnsi="Times New Roman" w:cs="Times New Roman"/>
          <w:sz w:val="20"/>
          <w:szCs w:val="20"/>
        </w:rPr>
        <w:t xml:space="preserve">ji </w:t>
      </w:r>
      <w:r w:rsidR="002D2E5E" w:rsidRPr="00012D81">
        <w:rPr>
          <w:rFonts w:ascii="Times New Roman" w:hAnsi="Times New Roman" w:cs="Times New Roman"/>
          <w:i/>
          <w:iCs/>
          <w:sz w:val="20"/>
          <w:szCs w:val="20"/>
        </w:rPr>
        <w:t>Mann-Whitney</w:t>
      </w:r>
      <w:r w:rsidR="002D2E5E">
        <w:rPr>
          <w:rFonts w:ascii="Times New Roman" w:hAnsi="Times New Roman" w:cs="Times New Roman"/>
          <w:sz w:val="20"/>
          <w:szCs w:val="20"/>
        </w:rPr>
        <w:t xml:space="preserve"> untuk membandingkan antar kelompok.</w:t>
      </w:r>
      <w:r>
        <w:rPr>
          <w:rFonts w:ascii="Times New Roman" w:hAnsi="Times New Roman" w:cs="Times New Roman"/>
          <w:sz w:val="20"/>
          <w:szCs w:val="20"/>
        </w:rPr>
        <w:t xml:space="preserve"> </w:t>
      </w:r>
    </w:p>
    <w:p w14:paraId="4E855858" w14:textId="4D14EFDF" w:rsidR="00476D33" w:rsidRPr="008C0486" w:rsidRDefault="00476D33" w:rsidP="00281AEB">
      <w:pPr>
        <w:spacing w:after="0" w:line="240" w:lineRule="auto"/>
        <w:ind w:firstLine="426"/>
        <w:jc w:val="both"/>
        <w:rPr>
          <w:rFonts w:ascii="Times New Roman" w:hAnsi="Times New Roman" w:cs="Times New Roman"/>
          <w:sz w:val="20"/>
          <w:szCs w:val="20"/>
        </w:rPr>
      </w:pPr>
      <w:r w:rsidRPr="008C0486">
        <w:rPr>
          <w:rFonts w:ascii="Times New Roman" w:hAnsi="Times New Roman" w:cs="Times New Roman"/>
          <w:sz w:val="20"/>
          <w:szCs w:val="20"/>
        </w:rPr>
        <w:t xml:space="preserve">Berdasarkan uji </w:t>
      </w:r>
      <w:r w:rsidRPr="008C0486">
        <w:rPr>
          <w:rFonts w:ascii="Times New Roman" w:hAnsi="Times New Roman" w:cs="Times New Roman"/>
          <w:i/>
          <w:sz w:val="20"/>
          <w:szCs w:val="20"/>
        </w:rPr>
        <w:t>Kruskall Wallis</w:t>
      </w:r>
      <w:r w:rsidRPr="008C0486">
        <w:rPr>
          <w:rFonts w:ascii="Times New Roman" w:hAnsi="Times New Roman" w:cs="Times New Roman"/>
          <w:sz w:val="20"/>
          <w:szCs w:val="20"/>
        </w:rPr>
        <w:t xml:space="preserve"> </w:t>
      </w:r>
      <w:r w:rsidR="002D2E5E">
        <w:rPr>
          <w:rFonts w:ascii="Times New Roman" w:hAnsi="Times New Roman" w:cs="Times New Roman"/>
          <w:sz w:val="20"/>
          <w:szCs w:val="20"/>
        </w:rPr>
        <w:t>dan u</w:t>
      </w:r>
      <w:r w:rsidRPr="008C0486">
        <w:rPr>
          <w:rFonts w:ascii="Times New Roman" w:hAnsi="Times New Roman" w:cs="Times New Roman"/>
          <w:sz w:val="20"/>
          <w:szCs w:val="20"/>
        </w:rPr>
        <w:t xml:space="preserve">ji </w:t>
      </w:r>
      <w:r w:rsidRPr="006F2813">
        <w:rPr>
          <w:rFonts w:ascii="Times New Roman" w:hAnsi="Times New Roman" w:cs="Times New Roman"/>
          <w:i/>
          <w:iCs/>
          <w:sz w:val="20"/>
          <w:szCs w:val="20"/>
        </w:rPr>
        <w:t>Mann-Whitney</w:t>
      </w:r>
      <w:r w:rsidRPr="008C0486">
        <w:rPr>
          <w:rFonts w:ascii="Times New Roman" w:hAnsi="Times New Roman" w:cs="Times New Roman"/>
          <w:sz w:val="20"/>
          <w:szCs w:val="20"/>
        </w:rPr>
        <w:t xml:space="preserve"> </w:t>
      </w:r>
      <w:r w:rsidR="00281AEB">
        <w:rPr>
          <w:rFonts w:ascii="Times New Roman" w:hAnsi="Times New Roman" w:cs="Times New Roman"/>
          <w:sz w:val="20"/>
          <w:szCs w:val="20"/>
        </w:rPr>
        <w:t>didapatkan</w:t>
      </w:r>
      <w:r w:rsidRPr="008C0486">
        <w:rPr>
          <w:rFonts w:ascii="Times New Roman" w:hAnsi="Times New Roman" w:cs="Times New Roman"/>
          <w:sz w:val="20"/>
          <w:szCs w:val="20"/>
        </w:rPr>
        <w:t xml:space="preserve"> </w:t>
      </w:r>
      <w:r w:rsidR="00281AEB">
        <w:rPr>
          <w:rFonts w:ascii="Times New Roman" w:hAnsi="Times New Roman" w:cs="Times New Roman"/>
          <w:sz w:val="20"/>
          <w:szCs w:val="20"/>
        </w:rPr>
        <w:t xml:space="preserve">kadar </w:t>
      </w:r>
      <w:r w:rsidRPr="008C0486">
        <w:rPr>
          <w:rFonts w:ascii="Times New Roman" w:hAnsi="Times New Roman" w:cs="Times New Roman"/>
          <w:sz w:val="20"/>
          <w:szCs w:val="20"/>
        </w:rPr>
        <w:t xml:space="preserve">LDL serum KP </w:t>
      </w:r>
      <w:r w:rsidR="002D2E5E">
        <w:rPr>
          <w:rFonts w:ascii="Times New Roman" w:hAnsi="Times New Roman" w:cs="Times New Roman"/>
          <w:sz w:val="20"/>
          <w:szCs w:val="20"/>
        </w:rPr>
        <w:t>berbeda</w:t>
      </w:r>
      <w:r w:rsidRPr="008C0486">
        <w:rPr>
          <w:rFonts w:ascii="Times New Roman" w:hAnsi="Times New Roman" w:cs="Times New Roman"/>
          <w:sz w:val="20"/>
          <w:szCs w:val="20"/>
        </w:rPr>
        <w:t xml:space="preserve"> signifikan </w:t>
      </w:r>
      <w:r w:rsidR="0090006E">
        <w:rPr>
          <w:rFonts w:ascii="Times New Roman" w:hAnsi="Times New Roman" w:cs="Times New Roman"/>
          <w:sz w:val="20"/>
          <w:szCs w:val="20"/>
        </w:rPr>
        <w:t>dengan</w:t>
      </w:r>
      <w:r w:rsidRPr="008C0486">
        <w:rPr>
          <w:rFonts w:ascii="Times New Roman" w:hAnsi="Times New Roman" w:cs="Times New Roman"/>
          <w:sz w:val="20"/>
          <w:szCs w:val="20"/>
        </w:rPr>
        <w:t xml:space="preserve"> KN</w:t>
      </w:r>
      <w:r w:rsidR="0090006E">
        <w:rPr>
          <w:rFonts w:ascii="Times New Roman" w:hAnsi="Times New Roman" w:cs="Times New Roman"/>
          <w:sz w:val="20"/>
          <w:szCs w:val="20"/>
        </w:rPr>
        <w:t xml:space="preserve"> dan</w:t>
      </w:r>
      <w:r w:rsidR="002D2E5E">
        <w:rPr>
          <w:rFonts w:ascii="Times New Roman" w:hAnsi="Times New Roman" w:cs="Times New Roman"/>
          <w:sz w:val="20"/>
          <w:szCs w:val="20"/>
        </w:rPr>
        <w:t xml:space="preserve"> KP2</w:t>
      </w:r>
      <w:r w:rsidRPr="008C0486">
        <w:rPr>
          <w:rFonts w:ascii="Times New Roman" w:hAnsi="Times New Roman" w:cs="Times New Roman"/>
          <w:sz w:val="20"/>
          <w:szCs w:val="20"/>
        </w:rPr>
        <w:t xml:space="preserve">. </w:t>
      </w:r>
      <w:r w:rsidR="000D3ACF">
        <w:rPr>
          <w:rFonts w:ascii="Times New Roman" w:hAnsi="Times New Roman" w:cs="Times New Roman"/>
          <w:sz w:val="20"/>
          <w:szCs w:val="20"/>
        </w:rPr>
        <w:t>Antar kelompok perlakuan</w:t>
      </w:r>
      <w:r w:rsidR="00281AEB">
        <w:rPr>
          <w:rFonts w:ascii="Times New Roman" w:hAnsi="Times New Roman" w:cs="Times New Roman"/>
          <w:sz w:val="20"/>
          <w:szCs w:val="20"/>
        </w:rPr>
        <w:t>,</w:t>
      </w:r>
      <w:r w:rsidR="000D3ACF">
        <w:rPr>
          <w:rFonts w:ascii="Times New Roman" w:hAnsi="Times New Roman" w:cs="Times New Roman"/>
          <w:sz w:val="20"/>
          <w:szCs w:val="20"/>
        </w:rPr>
        <w:t xml:space="preserve"> </w:t>
      </w:r>
      <w:r w:rsidR="00281AEB">
        <w:rPr>
          <w:rFonts w:ascii="Times New Roman" w:hAnsi="Times New Roman" w:cs="Times New Roman"/>
          <w:sz w:val="20"/>
          <w:szCs w:val="20"/>
        </w:rPr>
        <w:t xml:space="preserve">KP2 berbeda signifikan dengan KP1 dan KP3, sedangan KP1 </w:t>
      </w:r>
      <w:r w:rsidR="0090006E">
        <w:rPr>
          <w:rFonts w:ascii="Times New Roman" w:hAnsi="Times New Roman" w:cs="Times New Roman"/>
          <w:sz w:val="20"/>
          <w:szCs w:val="20"/>
        </w:rPr>
        <w:t xml:space="preserve">tidak berbeda signifikan dengan </w:t>
      </w:r>
      <w:r w:rsidR="00281AEB">
        <w:rPr>
          <w:rFonts w:ascii="Times New Roman" w:hAnsi="Times New Roman" w:cs="Times New Roman"/>
          <w:sz w:val="20"/>
          <w:szCs w:val="20"/>
        </w:rPr>
        <w:t>KP3.</w:t>
      </w:r>
      <w:r w:rsidR="0090006E">
        <w:rPr>
          <w:rFonts w:ascii="Times New Roman" w:hAnsi="Times New Roman" w:cs="Times New Roman"/>
          <w:sz w:val="20"/>
          <w:szCs w:val="20"/>
        </w:rPr>
        <w:t xml:space="preserve"> </w:t>
      </w:r>
      <w:r w:rsidR="0051702A">
        <w:rPr>
          <w:rFonts w:ascii="Times New Roman" w:hAnsi="Times New Roman" w:cs="Times New Roman"/>
          <w:sz w:val="20"/>
          <w:szCs w:val="20"/>
        </w:rPr>
        <w:t>Dari hasil rata-rata kadar LDL serum, kadar LDL serum terendah adalah pada kelompok KN diikuti KP2, KP3, KP1 dan KP.</w:t>
      </w:r>
    </w:p>
    <w:p w14:paraId="1316542B" w14:textId="77777777" w:rsidR="00B643A7" w:rsidRDefault="00B643A7" w:rsidP="00B643A7">
      <w:pPr>
        <w:rPr>
          <w:rFonts w:ascii="Times New Roman" w:hAnsi="Times New Roman" w:cs="Times New Roman"/>
          <w:sz w:val="20"/>
          <w:szCs w:val="20"/>
        </w:rPr>
      </w:pPr>
    </w:p>
    <w:p w14:paraId="4BCE992F" w14:textId="749DD2F0" w:rsidR="00F4280A" w:rsidRDefault="00F4280A" w:rsidP="00E80C67">
      <w:pPr>
        <w:spacing w:after="0"/>
        <w:jc w:val="both"/>
        <w:rPr>
          <w:rFonts w:ascii="Times New Roman" w:hAnsi="Times New Roman" w:cs="Times New Roman"/>
          <w:b/>
          <w:sz w:val="24"/>
          <w:szCs w:val="24"/>
        </w:rPr>
      </w:pPr>
      <w:r>
        <w:rPr>
          <w:rFonts w:ascii="Times New Roman" w:hAnsi="Times New Roman" w:cs="Times New Roman"/>
          <w:b/>
          <w:sz w:val="24"/>
          <w:szCs w:val="24"/>
        </w:rPr>
        <w:t>Hasil</w:t>
      </w:r>
      <w:r w:rsidR="00E80C67">
        <w:rPr>
          <w:rFonts w:ascii="Times New Roman" w:hAnsi="Times New Roman" w:cs="Times New Roman"/>
          <w:b/>
          <w:sz w:val="24"/>
          <w:szCs w:val="24"/>
        </w:rPr>
        <w:t xml:space="preserve"> </w:t>
      </w:r>
      <w:r>
        <w:rPr>
          <w:rFonts w:ascii="Times New Roman" w:hAnsi="Times New Roman" w:cs="Times New Roman"/>
          <w:b/>
          <w:sz w:val="24"/>
          <w:szCs w:val="24"/>
        </w:rPr>
        <w:t xml:space="preserve">Pengukuran </w:t>
      </w:r>
      <w:r w:rsidR="00476D33" w:rsidRPr="008C0486">
        <w:rPr>
          <w:rFonts w:ascii="Times New Roman" w:hAnsi="Times New Roman" w:cs="Times New Roman"/>
          <w:b/>
          <w:sz w:val="24"/>
          <w:szCs w:val="24"/>
        </w:rPr>
        <w:t xml:space="preserve">Kadar HDL serum </w:t>
      </w:r>
      <w:r w:rsidR="00E80C67">
        <w:rPr>
          <w:rFonts w:ascii="Times New Roman" w:hAnsi="Times New Roman" w:cs="Times New Roman"/>
          <w:b/>
          <w:sz w:val="24"/>
          <w:szCs w:val="24"/>
        </w:rPr>
        <w:t>Tikus</w:t>
      </w:r>
    </w:p>
    <w:p w14:paraId="3B64A7E1" w14:textId="6983E555" w:rsidR="00DE3C27" w:rsidRPr="00F4280A" w:rsidRDefault="00476D33" w:rsidP="00F4280A">
      <w:pPr>
        <w:spacing w:after="0"/>
        <w:ind w:firstLine="720"/>
        <w:jc w:val="both"/>
        <w:rPr>
          <w:rFonts w:ascii="Times New Roman" w:hAnsi="Times New Roman" w:cs="Times New Roman"/>
          <w:b/>
          <w:sz w:val="24"/>
          <w:szCs w:val="24"/>
        </w:rPr>
      </w:pPr>
      <w:r w:rsidRPr="008C0486">
        <w:rPr>
          <w:rFonts w:ascii="Times New Roman" w:hAnsi="Times New Roman" w:cs="Times New Roman"/>
          <w:sz w:val="20"/>
          <w:szCs w:val="24"/>
        </w:rPr>
        <w:t xml:space="preserve">Kadar HDL serum pada kelompok kontrol dan perlakuan yang diberikan </w:t>
      </w:r>
      <w:r w:rsidR="00E22499">
        <w:rPr>
          <w:rFonts w:ascii="Times New Roman" w:hAnsi="Times New Roman" w:cs="Times New Roman"/>
          <w:sz w:val="20"/>
          <w:szCs w:val="24"/>
        </w:rPr>
        <w:t>IDS</w:t>
      </w:r>
      <w:r w:rsidRPr="008C0486">
        <w:rPr>
          <w:rFonts w:ascii="Times New Roman" w:hAnsi="Times New Roman" w:cs="Times New Roman"/>
          <w:sz w:val="20"/>
          <w:szCs w:val="24"/>
        </w:rPr>
        <w:t xml:space="preserve"> ditunjukkan pada </w:t>
      </w:r>
      <w:r w:rsidRPr="008C0486">
        <w:rPr>
          <w:rFonts w:ascii="Times New Roman" w:hAnsi="Times New Roman" w:cs="Times New Roman"/>
          <w:b/>
          <w:sz w:val="20"/>
          <w:szCs w:val="24"/>
        </w:rPr>
        <w:t xml:space="preserve">Gambar </w:t>
      </w:r>
      <w:r w:rsidR="009D3688">
        <w:rPr>
          <w:rFonts w:ascii="Times New Roman" w:hAnsi="Times New Roman" w:cs="Times New Roman"/>
          <w:b/>
          <w:sz w:val="20"/>
          <w:szCs w:val="24"/>
        </w:rPr>
        <w:t>2</w:t>
      </w:r>
      <w:r w:rsidRPr="008C0486">
        <w:rPr>
          <w:rFonts w:ascii="Times New Roman" w:hAnsi="Times New Roman" w:cs="Times New Roman"/>
          <w:b/>
          <w:sz w:val="20"/>
          <w:szCs w:val="24"/>
        </w:rPr>
        <w:t>.</w:t>
      </w:r>
    </w:p>
    <w:p w14:paraId="5F4D3607" w14:textId="77777777" w:rsidR="00DE3C27" w:rsidRPr="008C0486" w:rsidRDefault="00DE3C27" w:rsidP="00DE3C27">
      <w:pPr>
        <w:spacing w:after="0" w:line="240" w:lineRule="auto"/>
        <w:ind w:firstLine="426"/>
        <w:jc w:val="both"/>
        <w:rPr>
          <w:rFonts w:ascii="Times New Roman" w:hAnsi="Times New Roman" w:cs="Times New Roman"/>
          <w:b/>
          <w:sz w:val="20"/>
          <w:szCs w:val="24"/>
        </w:rPr>
      </w:pPr>
    </w:p>
    <w:p w14:paraId="27531E5B" w14:textId="47E31D0C" w:rsidR="00476D33" w:rsidRPr="008C0486" w:rsidRDefault="00476D33" w:rsidP="00476D33">
      <w:pPr>
        <w:spacing w:line="240" w:lineRule="auto"/>
        <w:rPr>
          <w:rFonts w:ascii="Times New Roman" w:hAnsi="Times New Roman" w:cs="Times New Roman"/>
          <w:b/>
          <w:sz w:val="24"/>
          <w:szCs w:val="24"/>
        </w:rPr>
      </w:pPr>
      <w:r w:rsidRPr="008C0486">
        <w:rPr>
          <w:noProof/>
          <w:lang w:val="en-US"/>
        </w:rPr>
        <w:drawing>
          <wp:inline distT="0" distB="0" distL="0" distR="0" wp14:anchorId="112E81AC" wp14:editId="046200B2">
            <wp:extent cx="2789555" cy="2143125"/>
            <wp:effectExtent l="0" t="0" r="10795" b="952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EB99EF-6F27-440B-827A-589D9597D1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C06154" w14:textId="0657C4C7" w:rsidR="00476D33" w:rsidRPr="001944E8" w:rsidRDefault="00476D33" w:rsidP="00476D33">
      <w:pPr>
        <w:spacing w:after="0" w:line="240" w:lineRule="auto"/>
        <w:jc w:val="center"/>
        <w:rPr>
          <w:rFonts w:ascii="Times New Roman" w:hAnsi="Times New Roman" w:cs="Times New Roman"/>
          <w:b/>
          <w:sz w:val="20"/>
          <w:szCs w:val="20"/>
        </w:rPr>
      </w:pPr>
      <w:r w:rsidRPr="001944E8">
        <w:rPr>
          <w:rFonts w:ascii="Times New Roman" w:hAnsi="Times New Roman" w:cs="Times New Roman"/>
          <w:b/>
          <w:sz w:val="20"/>
          <w:szCs w:val="20"/>
        </w:rPr>
        <w:lastRenderedPageBreak/>
        <w:t xml:space="preserve">Gambar 2: Histogram Kadar HDL Serum Tikus </w:t>
      </w:r>
    </w:p>
    <w:p w14:paraId="3F2BCA0E" w14:textId="691146D2" w:rsidR="00476D33" w:rsidRPr="003C4C05" w:rsidRDefault="00476D33" w:rsidP="00476D33">
      <w:pPr>
        <w:spacing w:after="0" w:line="240" w:lineRule="auto"/>
        <w:jc w:val="both"/>
        <w:rPr>
          <w:rFonts w:ascii="Times New Roman" w:hAnsi="Times New Roman" w:cs="Times New Roman"/>
          <w:sz w:val="20"/>
          <w:szCs w:val="20"/>
        </w:rPr>
      </w:pPr>
      <w:r w:rsidRPr="00AB3BCF">
        <w:rPr>
          <w:rFonts w:ascii="Times New Roman" w:hAnsi="Times New Roman" w:cs="Times New Roman"/>
          <w:b/>
          <w:sz w:val="20"/>
          <w:szCs w:val="20"/>
        </w:rPr>
        <w:t>Keterangan</w:t>
      </w:r>
      <w:r w:rsidRPr="00AB3BCF">
        <w:rPr>
          <w:rFonts w:ascii="Times New Roman" w:hAnsi="Times New Roman" w:cs="Times New Roman"/>
          <w:sz w:val="20"/>
          <w:szCs w:val="20"/>
        </w:rPr>
        <w:t xml:space="preserve"> : </w:t>
      </w:r>
      <w:bookmarkStart w:id="4" w:name="_Hlk6352464"/>
      <w:r w:rsidRPr="00AB3BCF">
        <w:rPr>
          <w:rFonts w:ascii="Times New Roman" w:hAnsi="Times New Roman" w:cs="Times New Roman"/>
          <w:sz w:val="20"/>
          <w:szCs w:val="20"/>
        </w:rPr>
        <w:t>Data dalam rata-rata  ± SD. a, b, c, dst. = huruf bebeda menunjukkan perbedaan signifikan (p&lt;0,05)</w:t>
      </w:r>
      <w:bookmarkEnd w:id="4"/>
    </w:p>
    <w:p w14:paraId="79E726FE" w14:textId="77777777" w:rsidR="003C4C05" w:rsidRDefault="00DB2E2E" w:rsidP="003C4C05">
      <w:pPr>
        <w:spacing w:after="0" w:line="240" w:lineRule="auto"/>
        <w:ind w:firstLine="426"/>
        <w:jc w:val="both"/>
        <w:rPr>
          <w:rFonts w:ascii="Times New Roman" w:hAnsi="Times New Roman" w:cs="Times New Roman"/>
          <w:sz w:val="20"/>
          <w:szCs w:val="20"/>
        </w:rPr>
      </w:pPr>
      <w:bookmarkStart w:id="5" w:name="_Hlk12211539"/>
      <w:r>
        <w:rPr>
          <w:rFonts w:ascii="Times New Roman" w:hAnsi="Times New Roman" w:cs="Times New Roman"/>
          <w:sz w:val="20"/>
          <w:szCs w:val="20"/>
        </w:rPr>
        <w:t>Uji normalitas</w:t>
      </w:r>
      <w:r w:rsidR="00276605">
        <w:rPr>
          <w:rFonts w:ascii="Times New Roman" w:hAnsi="Times New Roman" w:cs="Times New Roman"/>
          <w:sz w:val="20"/>
          <w:szCs w:val="20"/>
        </w:rPr>
        <w:t xml:space="preserve"> menunjukkan </w:t>
      </w:r>
      <w:r>
        <w:rPr>
          <w:rFonts w:ascii="Times New Roman" w:hAnsi="Times New Roman" w:cs="Times New Roman"/>
          <w:sz w:val="20"/>
          <w:szCs w:val="20"/>
        </w:rPr>
        <w:t xml:space="preserve">kadar HDL serum terdistribusi normal, namun </w:t>
      </w:r>
      <w:r w:rsidR="00276605">
        <w:rPr>
          <w:rFonts w:ascii="Times New Roman" w:hAnsi="Times New Roman" w:cs="Times New Roman"/>
          <w:sz w:val="20"/>
          <w:szCs w:val="20"/>
        </w:rPr>
        <w:t xml:space="preserve">uji homogenitas menunjukkan </w:t>
      </w:r>
      <w:r>
        <w:rPr>
          <w:rFonts w:ascii="Times New Roman" w:hAnsi="Times New Roman" w:cs="Times New Roman"/>
          <w:sz w:val="20"/>
          <w:szCs w:val="20"/>
        </w:rPr>
        <w:t>variansi data tidak homogen sehingga dilanjutkan dengan uji nonparametris</w:t>
      </w:r>
      <w:r w:rsidR="002D2E5E">
        <w:rPr>
          <w:rFonts w:ascii="Times New Roman" w:hAnsi="Times New Roman" w:cs="Times New Roman"/>
          <w:sz w:val="20"/>
          <w:szCs w:val="20"/>
        </w:rPr>
        <w:t xml:space="preserve">, yaitu </w:t>
      </w:r>
      <w:r w:rsidR="002D2E5E" w:rsidRPr="008C0486">
        <w:rPr>
          <w:rFonts w:ascii="Times New Roman" w:hAnsi="Times New Roman" w:cs="Times New Roman"/>
          <w:sz w:val="20"/>
          <w:szCs w:val="20"/>
        </w:rPr>
        <w:t xml:space="preserve">uji </w:t>
      </w:r>
      <w:r w:rsidR="002D2E5E" w:rsidRPr="008C0486">
        <w:rPr>
          <w:rFonts w:ascii="Times New Roman" w:hAnsi="Times New Roman" w:cs="Times New Roman"/>
          <w:i/>
          <w:sz w:val="20"/>
          <w:szCs w:val="20"/>
        </w:rPr>
        <w:t>Kruskall Wallis</w:t>
      </w:r>
      <w:r w:rsidR="002D2E5E" w:rsidRPr="008C0486">
        <w:rPr>
          <w:rFonts w:ascii="Times New Roman" w:hAnsi="Times New Roman" w:cs="Times New Roman"/>
          <w:sz w:val="20"/>
          <w:szCs w:val="20"/>
        </w:rPr>
        <w:t xml:space="preserve"> </w:t>
      </w:r>
      <w:r w:rsidR="002D2E5E">
        <w:rPr>
          <w:rFonts w:ascii="Times New Roman" w:hAnsi="Times New Roman" w:cs="Times New Roman"/>
          <w:sz w:val="20"/>
          <w:szCs w:val="20"/>
        </w:rPr>
        <w:t>dan u</w:t>
      </w:r>
      <w:r w:rsidR="002D2E5E" w:rsidRPr="008C0486">
        <w:rPr>
          <w:rFonts w:ascii="Times New Roman" w:hAnsi="Times New Roman" w:cs="Times New Roman"/>
          <w:sz w:val="20"/>
          <w:szCs w:val="20"/>
        </w:rPr>
        <w:t xml:space="preserve">ji </w:t>
      </w:r>
      <w:r w:rsidR="002D2E5E" w:rsidRPr="00012D81">
        <w:rPr>
          <w:rFonts w:ascii="Times New Roman" w:hAnsi="Times New Roman" w:cs="Times New Roman"/>
          <w:i/>
          <w:iCs/>
          <w:sz w:val="20"/>
          <w:szCs w:val="20"/>
        </w:rPr>
        <w:t>Mann-Whitney</w:t>
      </w:r>
      <w:r w:rsidR="002D2E5E">
        <w:rPr>
          <w:rFonts w:ascii="Times New Roman" w:hAnsi="Times New Roman" w:cs="Times New Roman"/>
          <w:sz w:val="20"/>
          <w:szCs w:val="20"/>
        </w:rPr>
        <w:t xml:space="preserve"> untuk membandingkan antar kelompok.</w:t>
      </w:r>
    </w:p>
    <w:p w14:paraId="2CA30165" w14:textId="04F180E0" w:rsidR="00476D33" w:rsidRDefault="00476D33" w:rsidP="003C4C05">
      <w:pPr>
        <w:spacing w:after="0" w:line="240" w:lineRule="auto"/>
        <w:ind w:firstLine="426"/>
        <w:jc w:val="both"/>
        <w:rPr>
          <w:rFonts w:ascii="Times New Roman" w:hAnsi="Times New Roman" w:cs="Times New Roman"/>
          <w:sz w:val="20"/>
          <w:szCs w:val="20"/>
        </w:rPr>
      </w:pPr>
      <w:r w:rsidRPr="008C0486">
        <w:rPr>
          <w:rFonts w:ascii="Times New Roman" w:hAnsi="Times New Roman" w:cs="Times New Roman"/>
          <w:sz w:val="20"/>
          <w:szCs w:val="20"/>
        </w:rPr>
        <w:t xml:space="preserve">Berdasarkan uji </w:t>
      </w:r>
      <w:r w:rsidRPr="008C0486">
        <w:rPr>
          <w:rFonts w:ascii="Times New Roman" w:hAnsi="Times New Roman" w:cs="Times New Roman"/>
          <w:i/>
          <w:sz w:val="20"/>
          <w:szCs w:val="20"/>
        </w:rPr>
        <w:t>Kruskall Wallis</w:t>
      </w:r>
      <w:r w:rsidRPr="008C0486">
        <w:rPr>
          <w:rFonts w:ascii="Times New Roman" w:hAnsi="Times New Roman" w:cs="Times New Roman"/>
          <w:sz w:val="20"/>
          <w:szCs w:val="20"/>
        </w:rPr>
        <w:t xml:space="preserve"> </w:t>
      </w:r>
      <w:r w:rsidR="00DB2E2E">
        <w:rPr>
          <w:rFonts w:ascii="Times New Roman" w:hAnsi="Times New Roman" w:cs="Times New Roman"/>
          <w:sz w:val="20"/>
          <w:szCs w:val="20"/>
        </w:rPr>
        <w:t xml:space="preserve">dan </w:t>
      </w:r>
      <w:r w:rsidR="002D2E5E">
        <w:rPr>
          <w:rFonts w:ascii="Times New Roman" w:hAnsi="Times New Roman" w:cs="Times New Roman"/>
          <w:sz w:val="20"/>
          <w:szCs w:val="20"/>
        </w:rPr>
        <w:t>u</w:t>
      </w:r>
      <w:r w:rsidRPr="008C0486">
        <w:rPr>
          <w:rFonts w:ascii="Times New Roman" w:hAnsi="Times New Roman" w:cs="Times New Roman"/>
          <w:sz w:val="20"/>
          <w:szCs w:val="20"/>
        </w:rPr>
        <w:t xml:space="preserve">ji </w:t>
      </w:r>
      <w:r w:rsidRPr="009F1334">
        <w:rPr>
          <w:rFonts w:ascii="Times New Roman" w:hAnsi="Times New Roman" w:cs="Times New Roman"/>
          <w:i/>
          <w:iCs/>
          <w:sz w:val="20"/>
          <w:szCs w:val="20"/>
        </w:rPr>
        <w:t>Mann-Whitney</w:t>
      </w:r>
      <w:r w:rsidRPr="008C0486">
        <w:rPr>
          <w:rFonts w:ascii="Times New Roman" w:hAnsi="Times New Roman" w:cs="Times New Roman"/>
          <w:sz w:val="20"/>
          <w:szCs w:val="20"/>
        </w:rPr>
        <w:t xml:space="preserve"> menunjukkan HDL serum KP </w:t>
      </w:r>
      <w:r w:rsidR="00F9583B">
        <w:rPr>
          <w:rFonts w:ascii="Times New Roman" w:hAnsi="Times New Roman" w:cs="Times New Roman"/>
          <w:sz w:val="20"/>
          <w:szCs w:val="20"/>
        </w:rPr>
        <w:t>berbeda</w:t>
      </w:r>
      <w:r w:rsidRPr="008C0486">
        <w:rPr>
          <w:rFonts w:ascii="Times New Roman" w:hAnsi="Times New Roman" w:cs="Times New Roman"/>
          <w:sz w:val="20"/>
          <w:szCs w:val="20"/>
        </w:rPr>
        <w:t xml:space="preserve"> signifikan </w:t>
      </w:r>
      <w:r w:rsidR="0090006E">
        <w:rPr>
          <w:rFonts w:ascii="Times New Roman" w:hAnsi="Times New Roman" w:cs="Times New Roman"/>
          <w:sz w:val="20"/>
          <w:szCs w:val="20"/>
        </w:rPr>
        <w:t>dengan</w:t>
      </w:r>
      <w:r w:rsidR="00F9583B">
        <w:rPr>
          <w:rFonts w:ascii="Times New Roman" w:hAnsi="Times New Roman" w:cs="Times New Roman"/>
          <w:sz w:val="20"/>
          <w:szCs w:val="20"/>
        </w:rPr>
        <w:t xml:space="preserve"> </w:t>
      </w:r>
      <w:r w:rsidRPr="008C0486">
        <w:rPr>
          <w:rFonts w:ascii="Times New Roman" w:hAnsi="Times New Roman" w:cs="Times New Roman"/>
          <w:sz w:val="20"/>
          <w:szCs w:val="20"/>
        </w:rPr>
        <w:t>KN</w:t>
      </w:r>
      <w:r w:rsidR="0090006E">
        <w:rPr>
          <w:rFonts w:ascii="Times New Roman" w:hAnsi="Times New Roman" w:cs="Times New Roman"/>
          <w:sz w:val="20"/>
          <w:szCs w:val="20"/>
        </w:rPr>
        <w:t xml:space="preserve"> dan</w:t>
      </w:r>
      <w:r>
        <w:rPr>
          <w:rFonts w:ascii="Times New Roman" w:hAnsi="Times New Roman" w:cs="Times New Roman"/>
          <w:sz w:val="20"/>
          <w:szCs w:val="20"/>
        </w:rPr>
        <w:t xml:space="preserve"> </w:t>
      </w:r>
      <w:r w:rsidR="00F9583B">
        <w:rPr>
          <w:rFonts w:ascii="Times New Roman" w:hAnsi="Times New Roman" w:cs="Times New Roman"/>
          <w:sz w:val="20"/>
          <w:szCs w:val="20"/>
        </w:rPr>
        <w:t>KP3</w:t>
      </w:r>
      <w:r w:rsidRPr="008C0486">
        <w:rPr>
          <w:rFonts w:ascii="Times New Roman" w:hAnsi="Times New Roman" w:cs="Times New Roman"/>
          <w:sz w:val="20"/>
          <w:szCs w:val="20"/>
        </w:rPr>
        <w:t xml:space="preserve">. </w:t>
      </w:r>
      <w:r w:rsidR="0080395F">
        <w:rPr>
          <w:rFonts w:ascii="Times New Roman" w:hAnsi="Times New Roman" w:cs="Times New Roman"/>
          <w:sz w:val="20"/>
          <w:szCs w:val="20"/>
        </w:rPr>
        <w:t xml:space="preserve">Antar kelompok perlakuan </w:t>
      </w:r>
      <w:r w:rsidR="007012C5">
        <w:rPr>
          <w:rFonts w:ascii="Times New Roman" w:hAnsi="Times New Roman" w:cs="Times New Roman"/>
          <w:sz w:val="20"/>
          <w:szCs w:val="20"/>
        </w:rPr>
        <w:t xml:space="preserve">KP1 </w:t>
      </w:r>
      <w:r w:rsidR="0066582F">
        <w:rPr>
          <w:rFonts w:ascii="Times New Roman" w:hAnsi="Times New Roman" w:cs="Times New Roman"/>
          <w:sz w:val="20"/>
          <w:szCs w:val="20"/>
        </w:rPr>
        <w:t xml:space="preserve">tidak berbeda signifikan </w:t>
      </w:r>
      <w:r w:rsidR="00593E9B">
        <w:rPr>
          <w:rFonts w:ascii="Times New Roman" w:hAnsi="Times New Roman" w:cs="Times New Roman"/>
          <w:sz w:val="20"/>
          <w:szCs w:val="20"/>
        </w:rPr>
        <w:t>dengan</w:t>
      </w:r>
      <w:r w:rsidR="0066582F">
        <w:rPr>
          <w:rFonts w:ascii="Times New Roman" w:hAnsi="Times New Roman" w:cs="Times New Roman"/>
          <w:sz w:val="20"/>
          <w:szCs w:val="20"/>
        </w:rPr>
        <w:t xml:space="preserve"> </w:t>
      </w:r>
      <w:r w:rsidR="007012C5">
        <w:rPr>
          <w:rFonts w:ascii="Times New Roman" w:hAnsi="Times New Roman" w:cs="Times New Roman"/>
          <w:sz w:val="20"/>
          <w:szCs w:val="20"/>
        </w:rPr>
        <w:t>KP</w:t>
      </w:r>
      <w:r w:rsidR="000934FA">
        <w:rPr>
          <w:rFonts w:ascii="Times New Roman" w:hAnsi="Times New Roman" w:cs="Times New Roman"/>
          <w:sz w:val="20"/>
          <w:szCs w:val="20"/>
        </w:rPr>
        <w:t>2 dan KP3</w:t>
      </w:r>
      <w:r w:rsidR="005936BD">
        <w:rPr>
          <w:rFonts w:ascii="Times New Roman" w:hAnsi="Times New Roman" w:cs="Times New Roman"/>
          <w:sz w:val="20"/>
          <w:szCs w:val="20"/>
        </w:rPr>
        <w:t>,</w:t>
      </w:r>
      <w:r w:rsidR="000934FA">
        <w:rPr>
          <w:rFonts w:ascii="Times New Roman" w:hAnsi="Times New Roman" w:cs="Times New Roman"/>
          <w:sz w:val="20"/>
          <w:szCs w:val="20"/>
        </w:rPr>
        <w:t xml:space="preserve"> </w:t>
      </w:r>
      <w:r w:rsidR="0066582F">
        <w:rPr>
          <w:rFonts w:ascii="Times New Roman" w:hAnsi="Times New Roman" w:cs="Times New Roman"/>
          <w:sz w:val="20"/>
          <w:szCs w:val="20"/>
        </w:rPr>
        <w:t xml:space="preserve">tetapi </w:t>
      </w:r>
      <w:r w:rsidR="000934FA">
        <w:rPr>
          <w:rFonts w:ascii="Times New Roman" w:hAnsi="Times New Roman" w:cs="Times New Roman"/>
          <w:sz w:val="20"/>
          <w:szCs w:val="20"/>
        </w:rPr>
        <w:t xml:space="preserve">KP2 </w:t>
      </w:r>
      <w:r w:rsidR="0066582F">
        <w:rPr>
          <w:rFonts w:ascii="Times New Roman" w:hAnsi="Times New Roman" w:cs="Times New Roman"/>
          <w:sz w:val="20"/>
          <w:szCs w:val="20"/>
        </w:rPr>
        <w:t xml:space="preserve">berbeda signifikan </w:t>
      </w:r>
      <w:r w:rsidR="00593E9B">
        <w:rPr>
          <w:rFonts w:ascii="Times New Roman" w:hAnsi="Times New Roman" w:cs="Times New Roman"/>
          <w:sz w:val="20"/>
          <w:szCs w:val="20"/>
        </w:rPr>
        <w:t>dengan</w:t>
      </w:r>
      <w:r w:rsidR="005936BD">
        <w:rPr>
          <w:rFonts w:ascii="Times New Roman" w:hAnsi="Times New Roman" w:cs="Times New Roman"/>
          <w:sz w:val="20"/>
          <w:szCs w:val="20"/>
        </w:rPr>
        <w:t xml:space="preserve"> </w:t>
      </w:r>
      <w:r w:rsidR="000D3ACF">
        <w:rPr>
          <w:rFonts w:ascii="Times New Roman" w:hAnsi="Times New Roman" w:cs="Times New Roman"/>
          <w:sz w:val="20"/>
          <w:szCs w:val="20"/>
        </w:rPr>
        <w:t>KP</w:t>
      </w:r>
      <w:r w:rsidR="000934FA">
        <w:rPr>
          <w:rFonts w:ascii="Times New Roman" w:hAnsi="Times New Roman" w:cs="Times New Roman"/>
          <w:sz w:val="20"/>
          <w:szCs w:val="20"/>
        </w:rPr>
        <w:t>3</w:t>
      </w:r>
      <w:r w:rsidR="00D6253B">
        <w:rPr>
          <w:rFonts w:ascii="Times New Roman" w:hAnsi="Times New Roman" w:cs="Times New Roman"/>
          <w:sz w:val="20"/>
          <w:szCs w:val="20"/>
        </w:rPr>
        <w:t>.</w:t>
      </w:r>
      <w:bookmarkEnd w:id="5"/>
      <w:r w:rsidR="0051702A">
        <w:rPr>
          <w:rFonts w:ascii="Times New Roman" w:hAnsi="Times New Roman" w:cs="Times New Roman"/>
          <w:sz w:val="20"/>
          <w:szCs w:val="20"/>
        </w:rPr>
        <w:t xml:space="preserve"> Dari hasil rata-rata kadar HDL serum, kadar </w:t>
      </w:r>
      <w:r w:rsidR="00FA18BB">
        <w:rPr>
          <w:rFonts w:ascii="Times New Roman" w:hAnsi="Times New Roman" w:cs="Times New Roman"/>
          <w:sz w:val="20"/>
          <w:szCs w:val="20"/>
        </w:rPr>
        <w:t>H</w:t>
      </w:r>
      <w:r w:rsidR="0051702A">
        <w:rPr>
          <w:rFonts w:ascii="Times New Roman" w:hAnsi="Times New Roman" w:cs="Times New Roman"/>
          <w:sz w:val="20"/>
          <w:szCs w:val="20"/>
        </w:rPr>
        <w:t xml:space="preserve">DL serum </w:t>
      </w:r>
      <w:r w:rsidR="00BB20BC">
        <w:rPr>
          <w:rFonts w:ascii="Times New Roman" w:hAnsi="Times New Roman" w:cs="Times New Roman"/>
          <w:sz w:val="20"/>
          <w:szCs w:val="20"/>
        </w:rPr>
        <w:t>tertinggi</w:t>
      </w:r>
      <w:r w:rsidR="0051702A">
        <w:rPr>
          <w:rFonts w:ascii="Times New Roman" w:hAnsi="Times New Roman" w:cs="Times New Roman"/>
          <w:sz w:val="20"/>
          <w:szCs w:val="20"/>
        </w:rPr>
        <w:t xml:space="preserve"> adalah pada kelompok K</w:t>
      </w:r>
      <w:r w:rsidR="00BB20BC">
        <w:rPr>
          <w:rFonts w:ascii="Times New Roman" w:hAnsi="Times New Roman" w:cs="Times New Roman"/>
          <w:sz w:val="20"/>
          <w:szCs w:val="20"/>
        </w:rPr>
        <w:t>N</w:t>
      </w:r>
      <w:r w:rsidR="0051702A">
        <w:rPr>
          <w:rFonts w:ascii="Times New Roman" w:hAnsi="Times New Roman" w:cs="Times New Roman"/>
          <w:sz w:val="20"/>
          <w:szCs w:val="20"/>
        </w:rPr>
        <w:t xml:space="preserve"> diikuti K</w:t>
      </w:r>
      <w:r w:rsidR="00BB20BC">
        <w:rPr>
          <w:rFonts w:ascii="Times New Roman" w:hAnsi="Times New Roman" w:cs="Times New Roman"/>
          <w:sz w:val="20"/>
          <w:szCs w:val="20"/>
        </w:rPr>
        <w:t>P3</w:t>
      </w:r>
      <w:r w:rsidR="0051702A">
        <w:rPr>
          <w:rFonts w:ascii="Times New Roman" w:hAnsi="Times New Roman" w:cs="Times New Roman"/>
          <w:sz w:val="20"/>
          <w:szCs w:val="20"/>
        </w:rPr>
        <w:t>, KP</w:t>
      </w:r>
      <w:r w:rsidR="00BB20BC">
        <w:rPr>
          <w:rFonts w:ascii="Times New Roman" w:hAnsi="Times New Roman" w:cs="Times New Roman"/>
          <w:sz w:val="20"/>
          <w:szCs w:val="20"/>
        </w:rPr>
        <w:t>1</w:t>
      </w:r>
      <w:r w:rsidR="0051702A">
        <w:rPr>
          <w:rFonts w:ascii="Times New Roman" w:hAnsi="Times New Roman" w:cs="Times New Roman"/>
          <w:sz w:val="20"/>
          <w:szCs w:val="20"/>
        </w:rPr>
        <w:t>, KP2 dan KP.</w:t>
      </w:r>
    </w:p>
    <w:p w14:paraId="77B41CC5" w14:textId="77777777" w:rsidR="00D6253B" w:rsidRPr="008C0486" w:rsidRDefault="00D6253B" w:rsidP="00D6253B">
      <w:pPr>
        <w:spacing w:after="0" w:line="240" w:lineRule="auto"/>
        <w:ind w:firstLine="426"/>
        <w:jc w:val="both"/>
        <w:rPr>
          <w:rFonts w:ascii="Times New Roman" w:hAnsi="Times New Roman" w:cs="Times New Roman"/>
          <w:sz w:val="20"/>
          <w:szCs w:val="20"/>
        </w:rPr>
      </w:pPr>
    </w:p>
    <w:p w14:paraId="04795304" w14:textId="77777777" w:rsidR="00476D33" w:rsidRPr="008C0486" w:rsidRDefault="00476D33" w:rsidP="00476D33">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t>PEMBAHASAN</w:t>
      </w:r>
    </w:p>
    <w:p w14:paraId="3D727354" w14:textId="77777777" w:rsidR="00476D33" w:rsidRPr="008C0486" w:rsidRDefault="00476D33" w:rsidP="00476D33">
      <w:pPr>
        <w:spacing w:after="0" w:line="240" w:lineRule="auto"/>
        <w:rPr>
          <w:rFonts w:ascii="Times New Roman" w:hAnsi="Times New Roman" w:cs="Times New Roman"/>
          <w:sz w:val="20"/>
          <w:szCs w:val="20"/>
        </w:rPr>
      </w:pPr>
      <w:r w:rsidRPr="008C0486">
        <w:rPr>
          <w:rFonts w:ascii="Times New Roman" w:hAnsi="Times New Roman" w:cs="Times New Roman"/>
          <w:b/>
          <w:sz w:val="24"/>
          <w:szCs w:val="20"/>
        </w:rPr>
        <w:t>Karakteristik Sampel Penelitian</w:t>
      </w:r>
      <w:r w:rsidRPr="008C0486">
        <w:rPr>
          <w:rFonts w:ascii="Times New Roman" w:hAnsi="Times New Roman" w:cs="Times New Roman"/>
          <w:sz w:val="20"/>
          <w:szCs w:val="20"/>
        </w:rPr>
        <w:t xml:space="preserve"> </w:t>
      </w:r>
    </w:p>
    <w:p w14:paraId="6ABF442A" w14:textId="1EF6E88E" w:rsidR="00476D33" w:rsidRPr="008C0486" w:rsidRDefault="00476D33" w:rsidP="00476D33">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sz w:val="20"/>
          <w:szCs w:val="24"/>
        </w:rPr>
        <w:tab/>
        <w:t>Penelitian ini menggunakan sampel hewan coba tikus Wistar jantan dengan berat badan awal 175-250 g. Tikus Wistar mudah diperoleh, diadaptasi dan dipelihara. Secara fisiologis tikus Wistar memiliki kemiripan dengan manusia dan sering digunakan dalam penelitian. Tikus Wistar sensitivitasnya tinggi terhadap obat dan tahan perlakuan dan lingkungan laboratorium</w:t>
      </w:r>
      <w:r w:rsidR="00E81BB8">
        <w:rPr>
          <w:rFonts w:ascii="Times New Roman" w:hAnsi="Times New Roman" w:cs="Times New Roman"/>
          <w:sz w:val="20"/>
          <w:szCs w:val="24"/>
        </w:rPr>
        <w:t xml:space="preserve"> </w:t>
      </w:r>
      <w:r w:rsidR="00E81BB8" w:rsidRPr="00E81BB8">
        <w:rPr>
          <w:rFonts w:ascii="Times New Roman" w:hAnsi="Times New Roman" w:cs="Times New Roman"/>
          <w:sz w:val="20"/>
          <w:szCs w:val="24"/>
          <w:vertAlign w:val="superscript"/>
        </w:rPr>
        <w:t>19,20</w:t>
      </w:r>
      <w:r w:rsidRPr="008C0486">
        <w:rPr>
          <w:rFonts w:ascii="Times New Roman" w:hAnsi="Times New Roman" w:cs="Times New Roman"/>
          <w:sz w:val="20"/>
          <w:szCs w:val="24"/>
        </w:rPr>
        <w:t>.</w:t>
      </w:r>
    </w:p>
    <w:p w14:paraId="46A6F99E" w14:textId="199533B5" w:rsidR="00476D33" w:rsidRDefault="00476D33" w:rsidP="00476D33">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sz w:val="20"/>
          <w:szCs w:val="24"/>
        </w:rPr>
        <w:tab/>
        <w:t>Proses adaptasi tikus dilakukan selama 2 minggu agar tikus beradaptasi dengan lingkungan laboratorium. Pemilihan tikus jantan</w:t>
      </w:r>
      <w:r w:rsidR="005A75B6">
        <w:rPr>
          <w:rFonts w:ascii="Times New Roman" w:hAnsi="Times New Roman" w:cs="Times New Roman"/>
          <w:sz w:val="20"/>
          <w:szCs w:val="24"/>
        </w:rPr>
        <w:t xml:space="preserve"> bertujuan </w:t>
      </w:r>
      <w:r w:rsidRPr="008C0486">
        <w:rPr>
          <w:rFonts w:ascii="Times New Roman" w:hAnsi="Times New Roman" w:cs="Times New Roman"/>
          <w:sz w:val="20"/>
          <w:szCs w:val="24"/>
        </w:rPr>
        <w:t>meminimalisir pengaruh hormonal. Tikus dipelihara dengan masing-masing satu kandang untuk satu ekor tikus. Penggunaan per ekor satu kandang bertujuan menurunkan tingkat stres, perkelahian antara tikus dan bias diet. Penggunaan kandang atau lingkungan tikus dibuat seragam mungkin untuk meminimalisir bias lingkungan.</w:t>
      </w:r>
    </w:p>
    <w:p w14:paraId="0EC2EDA1" w14:textId="1417AFF3" w:rsidR="00476D33" w:rsidRPr="0067345B" w:rsidRDefault="00476D33" w:rsidP="00476D33">
      <w:pPr>
        <w:tabs>
          <w:tab w:val="left" w:pos="426"/>
        </w:tabs>
        <w:spacing w:after="0" w:line="240" w:lineRule="auto"/>
        <w:jc w:val="both"/>
        <w:rPr>
          <w:rFonts w:ascii="Times New Roman" w:hAnsi="Times New Roman" w:cs="Times New Roman"/>
          <w:sz w:val="20"/>
          <w:szCs w:val="20"/>
        </w:rPr>
      </w:pPr>
      <w:r>
        <w:rPr>
          <w:rFonts w:ascii="Times New Roman" w:hAnsi="Times New Roman" w:cs="Times New Roman"/>
          <w:sz w:val="20"/>
          <w:szCs w:val="24"/>
        </w:rPr>
        <w:tab/>
      </w:r>
      <w:r w:rsidR="00764DB1" w:rsidRPr="0067345B">
        <w:rPr>
          <w:rFonts w:ascii="Times New Roman" w:hAnsi="Times New Roman" w:cs="Times New Roman"/>
          <w:sz w:val="20"/>
          <w:szCs w:val="20"/>
        </w:rPr>
        <w:t>Beberapa metode yang digunakan untuk ind</w:t>
      </w:r>
      <w:r w:rsidR="00644339" w:rsidRPr="0067345B">
        <w:rPr>
          <w:rFonts w:ascii="Times New Roman" w:hAnsi="Times New Roman" w:cs="Times New Roman"/>
          <w:sz w:val="20"/>
          <w:szCs w:val="20"/>
        </w:rPr>
        <w:t>u</w:t>
      </w:r>
      <w:r w:rsidR="00764DB1" w:rsidRPr="0067345B">
        <w:rPr>
          <w:rFonts w:ascii="Times New Roman" w:hAnsi="Times New Roman" w:cs="Times New Roman"/>
          <w:sz w:val="20"/>
          <w:szCs w:val="20"/>
        </w:rPr>
        <w:t>ksi dislipidemia yaitu</w:t>
      </w:r>
      <w:r w:rsidR="006D5E6F">
        <w:rPr>
          <w:rFonts w:ascii="Times New Roman" w:hAnsi="Times New Roman" w:cs="Times New Roman"/>
          <w:sz w:val="20"/>
          <w:szCs w:val="20"/>
        </w:rPr>
        <w:t xml:space="preserve"> dengan</w:t>
      </w:r>
      <w:r w:rsidR="00D71126">
        <w:rPr>
          <w:rFonts w:ascii="Times New Roman" w:hAnsi="Times New Roman" w:cs="Times New Roman"/>
          <w:sz w:val="20"/>
          <w:szCs w:val="20"/>
        </w:rPr>
        <w:t xml:space="preserve"> induksi </w:t>
      </w:r>
      <w:r w:rsidR="006D5E6F">
        <w:rPr>
          <w:rFonts w:ascii="Times New Roman" w:hAnsi="Times New Roman" w:cs="Times New Roman"/>
          <w:sz w:val="20"/>
          <w:szCs w:val="20"/>
        </w:rPr>
        <w:t>ovariektomi,</w:t>
      </w:r>
      <w:r w:rsidR="00D71126">
        <w:rPr>
          <w:rFonts w:ascii="Times New Roman" w:hAnsi="Times New Roman" w:cs="Times New Roman"/>
          <w:sz w:val="20"/>
          <w:szCs w:val="20"/>
        </w:rPr>
        <w:t xml:space="preserve"> induksi jalur genetik, dan induksi </w:t>
      </w:r>
      <w:r w:rsidR="00644339" w:rsidRPr="0067345B">
        <w:rPr>
          <w:rFonts w:ascii="Times New Roman" w:hAnsi="Times New Roman" w:cs="Times New Roman"/>
          <w:sz w:val="20"/>
          <w:szCs w:val="20"/>
        </w:rPr>
        <w:t>diet</w:t>
      </w:r>
      <w:r w:rsidR="00764DB1" w:rsidRPr="0067345B">
        <w:rPr>
          <w:rFonts w:ascii="Times New Roman" w:hAnsi="Times New Roman" w:cs="Times New Roman"/>
          <w:sz w:val="20"/>
          <w:szCs w:val="20"/>
        </w:rPr>
        <w:t xml:space="preserve">. </w:t>
      </w:r>
      <w:r w:rsidRPr="0067345B">
        <w:rPr>
          <w:rFonts w:ascii="Times New Roman" w:hAnsi="Times New Roman" w:cs="Times New Roman"/>
          <w:sz w:val="20"/>
          <w:szCs w:val="20"/>
        </w:rPr>
        <w:t xml:space="preserve">Pada penelitian ini menggunakan </w:t>
      </w:r>
      <w:r w:rsidR="00D95BBC">
        <w:rPr>
          <w:rFonts w:ascii="Times New Roman" w:hAnsi="Times New Roman" w:cs="Times New Roman"/>
          <w:sz w:val="20"/>
          <w:szCs w:val="20"/>
        </w:rPr>
        <w:t xml:space="preserve">kombinasi </w:t>
      </w:r>
      <w:r w:rsidR="00644339" w:rsidRPr="0067345B">
        <w:rPr>
          <w:rFonts w:ascii="Times New Roman" w:hAnsi="Times New Roman" w:cs="Times New Roman"/>
          <w:sz w:val="20"/>
          <w:szCs w:val="20"/>
        </w:rPr>
        <w:t>DTLF</w:t>
      </w:r>
      <w:r w:rsidR="00D95BBC">
        <w:rPr>
          <w:rFonts w:ascii="Times New Roman" w:hAnsi="Times New Roman" w:cs="Times New Roman"/>
          <w:sz w:val="20"/>
          <w:szCs w:val="20"/>
        </w:rPr>
        <w:t>. Diet tinggi lemak</w:t>
      </w:r>
      <w:r w:rsidRPr="0067345B">
        <w:rPr>
          <w:rFonts w:ascii="Times New Roman" w:hAnsi="Times New Roman" w:cs="Times New Roman"/>
          <w:sz w:val="20"/>
          <w:szCs w:val="20"/>
        </w:rPr>
        <w:t xml:space="preserve"> </w:t>
      </w:r>
      <w:r w:rsidR="00D95BBC">
        <w:rPr>
          <w:rFonts w:ascii="Times New Roman" w:hAnsi="Times New Roman" w:cs="Times New Roman"/>
          <w:sz w:val="20"/>
          <w:szCs w:val="20"/>
        </w:rPr>
        <w:t xml:space="preserve">mengacu pada </w:t>
      </w:r>
      <w:r w:rsidR="0067345B" w:rsidRPr="0067345B">
        <w:rPr>
          <w:rFonts w:ascii="Times New Roman" w:hAnsi="Times New Roman" w:cs="Times New Roman"/>
          <w:sz w:val="20"/>
          <w:szCs w:val="20"/>
        </w:rPr>
        <w:t>penelitian</w:t>
      </w:r>
      <w:r w:rsidR="00D95BBC">
        <w:rPr>
          <w:rFonts w:ascii="Times New Roman" w:hAnsi="Times New Roman" w:cs="Times New Roman"/>
          <w:sz w:val="20"/>
          <w:szCs w:val="20"/>
        </w:rPr>
        <w:t xml:space="preserve"> Murwani dkk.</w:t>
      </w:r>
      <w:r w:rsidR="00D71126">
        <w:rPr>
          <w:rFonts w:ascii="Times New Roman" w:hAnsi="Times New Roman" w:cs="Times New Roman"/>
          <w:sz w:val="20"/>
          <w:szCs w:val="20"/>
        </w:rPr>
        <w:t xml:space="preserve"> </w:t>
      </w:r>
      <w:r w:rsidR="00D95BBC">
        <w:rPr>
          <w:rFonts w:ascii="Times New Roman" w:hAnsi="Times New Roman" w:cs="Times New Roman"/>
          <w:sz w:val="20"/>
          <w:szCs w:val="20"/>
        </w:rPr>
        <w:t>dan</w:t>
      </w:r>
      <w:r w:rsidR="006545F6">
        <w:rPr>
          <w:rFonts w:ascii="Times New Roman" w:hAnsi="Times New Roman" w:cs="Times New Roman"/>
          <w:sz w:val="20"/>
          <w:szCs w:val="20"/>
        </w:rPr>
        <w:t xml:space="preserve"> </w:t>
      </w:r>
      <w:r w:rsidR="00D95BBC">
        <w:rPr>
          <w:rFonts w:ascii="Times New Roman" w:hAnsi="Times New Roman" w:cs="Times New Roman"/>
          <w:sz w:val="20"/>
          <w:szCs w:val="20"/>
        </w:rPr>
        <w:t>penambahan fruktosa mengacu pada penelitian Bantle</w:t>
      </w:r>
      <w:r w:rsidR="00D71126">
        <w:rPr>
          <w:rFonts w:ascii="Times New Roman" w:hAnsi="Times New Roman" w:cs="Times New Roman"/>
          <w:sz w:val="20"/>
          <w:szCs w:val="20"/>
        </w:rPr>
        <w:t>. Pemilihan metode diet dikarenakan lebih mudah dan murah</w:t>
      </w:r>
      <w:r w:rsidR="00E81BB8">
        <w:rPr>
          <w:rFonts w:ascii="Times New Roman" w:hAnsi="Times New Roman" w:cs="Times New Roman"/>
          <w:sz w:val="20"/>
          <w:szCs w:val="20"/>
        </w:rPr>
        <w:t xml:space="preserve"> </w:t>
      </w:r>
      <w:r w:rsidR="00E81BB8" w:rsidRPr="00E81BB8">
        <w:rPr>
          <w:rFonts w:ascii="Times New Roman" w:hAnsi="Times New Roman" w:cs="Times New Roman"/>
          <w:sz w:val="20"/>
          <w:szCs w:val="20"/>
          <w:vertAlign w:val="superscript"/>
        </w:rPr>
        <w:t>9,10</w:t>
      </w:r>
      <w:r w:rsidR="00D95BBC">
        <w:rPr>
          <w:rFonts w:ascii="Times New Roman" w:hAnsi="Times New Roman" w:cs="Times New Roman"/>
          <w:sz w:val="20"/>
          <w:szCs w:val="20"/>
        </w:rPr>
        <w:t xml:space="preserve"> </w:t>
      </w:r>
      <w:r w:rsidR="0067345B">
        <w:rPr>
          <w:rFonts w:ascii="Times New Roman" w:hAnsi="Times New Roman" w:cs="Times New Roman"/>
          <w:sz w:val="20"/>
          <w:szCs w:val="20"/>
        </w:rPr>
        <w:t>.</w:t>
      </w:r>
    </w:p>
    <w:p w14:paraId="4405F917" w14:textId="3CFA6038" w:rsidR="00476D33" w:rsidRPr="00BB0300" w:rsidRDefault="00476D33" w:rsidP="00476D33">
      <w:pPr>
        <w:tabs>
          <w:tab w:val="left" w:pos="426"/>
        </w:tabs>
        <w:spacing w:after="0" w:line="240" w:lineRule="auto"/>
        <w:jc w:val="both"/>
        <w:rPr>
          <w:rFonts w:ascii="Times New Roman" w:hAnsi="Times New Roman" w:cs="Times New Roman"/>
          <w:color w:val="000000" w:themeColor="text1"/>
          <w:sz w:val="20"/>
          <w:szCs w:val="24"/>
        </w:rPr>
      </w:pPr>
      <w:r>
        <w:rPr>
          <w:rFonts w:ascii="Times New Roman" w:hAnsi="Times New Roman" w:cs="Times New Roman"/>
          <w:sz w:val="20"/>
          <w:szCs w:val="24"/>
        </w:rPr>
        <w:tab/>
      </w:r>
      <w:r w:rsidRPr="00BB0300">
        <w:rPr>
          <w:rFonts w:ascii="Times New Roman" w:hAnsi="Times New Roman" w:cs="Times New Roman"/>
          <w:color w:val="000000" w:themeColor="text1"/>
          <w:sz w:val="20"/>
          <w:szCs w:val="20"/>
        </w:rPr>
        <w:t>Hasil penelitian kelompok didapatkan bahwa pemberian  DTLF tidak menyebabkan perbedaan berat badan, BMI dan lemak viseral</w:t>
      </w:r>
      <w:r w:rsidR="007B360E">
        <w:rPr>
          <w:rFonts w:ascii="Times New Roman" w:hAnsi="Times New Roman" w:cs="Times New Roman"/>
          <w:color w:val="000000" w:themeColor="text1"/>
          <w:sz w:val="20"/>
          <w:szCs w:val="20"/>
        </w:rPr>
        <w:t xml:space="preserve"> </w:t>
      </w:r>
      <w:r w:rsidR="007B360E" w:rsidRPr="00E81BB8">
        <w:rPr>
          <w:rFonts w:ascii="Times New Roman" w:hAnsi="Times New Roman" w:cs="Times New Roman"/>
          <w:color w:val="000000" w:themeColor="text1"/>
          <w:sz w:val="20"/>
          <w:szCs w:val="20"/>
          <w:vertAlign w:val="superscript"/>
        </w:rPr>
        <w:t>21,22</w:t>
      </w:r>
      <w:r w:rsidRPr="00BB0300">
        <w:rPr>
          <w:rFonts w:ascii="Times New Roman" w:hAnsi="Times New Roman" w:cs="Times New Roman"/>
          <w:color w:val="000000" w:themeColor="text1"/>
          <w:sz w:val="20"/>
          <w:szCs w:val="20"/>
        </w:rPr>
        <w:t>. Selain itu, hasil penelitian yang dilakukan oleh Indri</w:t>
      </w:r>
      <w:r w:rsidR="007B360E">
        <w:rPr>
          <w:rFonts w:ascii="Times New Roman" w:hAnsi="Times New Roman" w:cs="Times New Roman"/>
          <w:color w:val="000000" w:themeColor="text1"/>
          <w:sz w:val="20"/>
          <w:szCs w:val="20"/>
        </w:rPr>
        <w:t>yani</w:t>
      </w:r>
      <w:r w:rsidRPr="00BB0300">
        <w:rPr>
          <w:rFonts w:ascii="Times New Roman" w:hAnsi="Times New Roman" w:cs="Times New Roman"/>
          <w:color w:val="000000" w:themeColor="text1"/>
          <w:sz w:val="20"/>
          <w:szCs w:val="20"/>
        </w:rPr>
        <w:t xml:space="preserve"> (data belum dipublikasi) didapatkan bahwa DTLF menyebabkan peningkatan kadar kolesterol total namun tidak menyebabkan perbedaan kadar TG dibandingkan KN</w:t>
      </w:r>
      <w:r w:rsidR="007B360E">
        <w:rPr>
          <w:rFonts w:ascii="Times New Roman" w:hAnsi="Times New Roman" w:cs="Times New Roman"/>
          <w:color w:val="000000" w:themeColor="text1"/>
          <w:sz w:val="20"/>
          <w:szCs w:val="20"/>
        </w:rPr>
        <w:t xml:space="preserve"> </w:t>
      </w:r>
      <w:r w:rsidR="007B360E" w:rsidRPr="00E81BB8">
        <w:rPr>
          <w:rFonts w:ascii="Times New Roman" w:hAnsi="Times New Roman" w:cs="Times New Roman"/>
          <w:color w:val="000000" w:themeColor="text1"/>
          <w:sz w:val="20"/>
          <w:szCs w:val="20"/>
          <w:vertAlign w:val="superscript"/>
        </w:rPr>
        <w:t>23</w:t>
      </w:r>
      <w:r w:rsidRPr="00BB0300">
        <w:rPr>
          <w:rFonts w:ascii="Times New Roman" w:hAnsi="Times New Roman" w:cs="Times New Roman"/>
          <w:color w:val="000000" w:themeColor="text1"/>
          <w:sz w:val="20"/>
          <w:szCs w:val="20"/>
        </w:rPr>
        <w:t>. Dari hasil tersebut dapat disimpulkan bahwa DTLF telah mampu menyebabkan perubahan profil lipid tetapi belum mampu menyebabkan terjadinya obesitas.</w:t>
      </w:r>
    </w:p>
    <w:p w14:paraId="3431B941" w14:textId="77777777" w:rsidR="00476D33" w:rsidRPr="008C0486" w:rsidRDefault="00476D33" w:rsidP="00476D33">
      <w:pPr>
        <w:spacing w:after="0" w:line="240" w:lineRule="auto"/>
        <w:jc w:val="both"/>
        <w:rPr>
          <w:rFonts w:ascii="Times New Roman" w:hAnsi="Times New Roman" w:cs="Times New Roman"/>
          <w:sz w:val="20"/>
          <w:szCs w:val="20"/>
        </w:rPr>
      </w:pPr>
    </w:p>
    <w:p w14:paraId="729CBA8B" w14:textId="77777777" w:rsidR="00476D33" w:rsidRPr="008C0486" w:rsidRDefault="00476D33" w:rsidP="00476D33">
      <w:pPr>
        <w:spacing w:after="0" w:line="240" w:lineRule="auto"/>
        <w:jc w:val="both"/>
        <w:rPr>
          <w:rFonts w:ascii="Times New Roman" w:hAnsi="Times New Roman" w:cs="Times New Roman"/>
          <w:sz w:val="20"/>
          <w:szCs w:val="20"/>
        </w:rPr>
      </w:pPr>
      <w:r w:rsidRPr="008C0486">
        <w:rPr>
          <w:rFonts w:ascii="Times New Roman" w:hAnsi="Times New Roman" w:cs="Times New Roman"/>
          <w:b/>
          <w:sz w:val="24"/>
          <w:szCs w:val="24"/>
        </w:rPr>
        <w:t>Efek Pemberian DTLF terhadap Kadar HDL dan LDL Serum</w:t>
      </w:r>
    </w:p>
    <w:p w14:paraId="01AD4EBA" w14:textId="319B7622" w:rsidR="00476D33" w:rsidRPr="008C0486" w:rsidRDefault="00476D33" w:rsidP="00476D33">
      <w:pPr>
        <w:spacing w:after="0" w:line="240" w:lineRule="auto"/>
        <w:ind w:firstLine="720"/>
        <w:jc w:val="both"/>
        <w:rPr>
          <w:rFonts w:ascii="Times New Roman" w:hAnsi="Times New Roman" w:cs="Times New Roman"/>
          <w:sz w:val="20"/>
          <w:szCs w:val="20"/>
        </w:rPr>
      </w:pPr>
      <w:r w:rsidRPr="008C0486">
        <w:rPr>
          <w:rFonts w:ascii="Times New Roman" w:hAnsi="Times New Roman" w:cs="Times New Roman"/>
          <w:sz w:val="20"/>
          <w:szCs w:val="20"/>
        </w:rPr>
        <w:lastRenderedPageBreak/>
        <w:t xml:space="preserve">Penelitian ini menunjukkan perbedaan signifikan antara kelompok KP terhadap KN (p&lt;0,05). HDL mengalami penurunan </w:t>
      </w:r>
      <w:r w:rsidR="00EE4567">
        <w:rPr>
          <w:rFonts w:ascii="Times New Roman" w:hAnsi="Times New Roman" w:cs="Times New Roman"/>
          <w:sz w:val="20"/>
          <w:szCs w:val="20"/>
        </w:rPr>
        <w:t>51</w:t>
      </w:r>
      <w:r w:rsidRPr="008C0486">
        <w:rPr>
          <w:rFonts w:ascii="Times New Roman" w:hAnsi="Times New Roman" w:cs="Times New Roman"/>
          <w:sz w:val="20"/>
          <w:szCs w:val="20"/>
        </w:rPr>
        <w:t xml:space="preserve">% dibandingkan dengan kelompok kontrol negatif. LDL mengalami peningkatan 7 kali lipat  dibandingkan kelompok kontrol negatif. Hal ini sesuai dengan penelitian yang dilakukan oleh </w:t>
      </w:r>
      <w:r w:rsidRPr="008C0486">
        <w:rPr>
          <w:rFonts w:ascii="Times New Roman" w:hAnsi="Times New Roman" w:cs="Times New Roman"/>
          <w:sz w:val="20"/>
          <w:szCs w:val="20"/>
        </w:rPr>
        <w:fldChar w:fldCharType="begin" w:fldLock="1"/>
      </w:r>
      <w:r w:rsidR="00B821BD">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rwani","given":"Sri","non-dropping-particle":"","parse-names":false,"suffix":""},{"dropping-particle":"","family":"Ali","given":"Mulyohadi","non-dropping-particle":"","parse-names":false,"suffix":""},{"dropping-particle":"","family":"Muliartha","given":"Ketut","non-dropping-particle":"","parse-names":false,"suffix":""}],"container-title":"Kedokteran Brawijaya","id":"ITEM-1","issue":"1","issued":{"date-parts":[["2013"]]},"page":"1-2","title":"Diet Aterogenik Pada Tikus Putih (Rattus norvegicus Strain Wistar) sebagai Model Hewan Aterosklerosis","type":"article-journal","volume":"22"},"uris":["http://www.mendeley.com/documents/?uuid=7ec81740-65bc-42a1-9414-882d8b60c464"]}],"mendeley":{"formattedCitation":"(1)","manualFormatting":"Murwani et al., (2013)","plainTextFormattedCitation":"(1)","previouslyFormattedCitation":"(1)"},"properties":{"noteIndex":0},"schema":"https://github.com/citation-style-language/schema/raw/master/csl-citation.json"}</w:instrText>
      </w:r>
      <w:r w:rsidRPr="008C0486">
        <w:rPr>
          <w:rFonts w:ascii="Times New Roman" w:hAnsi="Times New Roman" w:cs="Times New Roman"/>
          <w:sz w:val="20"/>
          <w:szCs w:val="20"/>
        </w:rPr>
        <w:fldChar w:fldCharType="separate"/>
      </w:r>
      <w:r w:rsidRPr="008C0486">
        <w:rPr>
          <w:rFonts w:ascii="Times New Roman" w:hAnsi="Times New Roman" w:cs="Times New Roman"/>
          <w:noProof/>
          <w:sz w:val="20"/>
          <w:szCs w:val="20"/>
        </w:rPr>
        <w:t xml:space="preserve">Murwani </w:t>
      </w:r>
      <w:r w:rsidRPr="008C0486">
        <w:rPr>
          <w:rFonts w:ascii="Times New Roman" w:hAnsi="Times New Roman" w:cs="Times New Roman"/>
          <w:i/>
          <w:noProof/>
          <w:sz w:val="20"/>
          <w:szCs w:val="20"/>
        </w:rPr>
        <w:t>et al.</w:t>
      </w:r>
      <w:r w:rsidRPr="008C0486">
        <w:rPr>
          <w:rFonts w:ascii="Times New Roman" w:hAnsi="Times New Roman" w:cs="Times New Roman"/>
          <w:noProof/>
          <w:sz w:val="20"/>
          <w:szCs w:val="20"/>
        </w:rPr>
        <w:t>, (2013)</w:t>
      </w:r>
      <w:r w:rsidRPr="008C0486">
        <w:rPr>
          <w:rFonts w:ascii="Times New Roman" w:hAnsi="Times New Roman" w:cs="Times New Roman"/>
          <w:sz w:val="20"/>
          <w:szCs w:val="20"/>
        </w:rPr>
        <w:fldChar w:fldCharType="end"/>
      </w:r>
      <w:r w:rsidRPr="008C0486">
        <w:rPr>
          <w:rFonts w:ascii="Times New Roman" w:hAnsi="Times New Roman" w:cs="Times New Roman"/>
          <w:sz w:val="20"/>
          <w:szCs w:val="20"/>
        </w:rPr>
        <w:t xml:space="preserve"> bahwa terjadi perubahan profil lipid tikus yang diinduksi diet tinggi lemak</w:t>
      </w:r>
      <w:r w:rsidR="00E81BB8">
        <w:rPr>
          <w:rFonts w:ascii="Times New Roman" w:hAnsi="Times New Roman" w:cs="Times New Roman"/>
          <w:sz w:val="20"/>
          <w:szCs w:val="20"/>
        </w:rPr>
        <w:t xml:space="preserve"> </w:t>
      </w:r>
      <w:r w:rsidR="00E81BB8" w:rsidRPr="00E81BB8">
        <w:rPr>
          <w:rFonts w:ascii="Times New Roman" w:hAnsi="Times New Roman" w:cs="Times New Roman"/>
          <w:sz w:val="20"/>
          <w:szCs w:val="20"/>
          <w:vertAlign w:val="superscript"/>
        </w:rPr>
        <w:t>10</w:t>
      </w:r>
      <w:r w:rsidRPr="008C0486">
        <w:rPr>
          <w:rFonts w:ascii="Times New Roman" w:hAnsi="Times New Roman" w:cs="Times New Roman"/>
          <w:sz w:val="20"/>
          <w:szCs w:val="20"/>
        </w:rPr>
        <w:t>.</w:t>
      </w:r>
    </w:p>
    <w:p w14:paraId="70B1DC28" w14:textId="2EE33E5D" w:rsidR="00476D33" w:rsidRPr="008C0486" w:rsidRDefault="00476D33" w:rsidP="00476D33">
      <w:pPr>
        <w:spacing w:after="0" w:line="240" w:lineRule="auto"/>
        <w:ind w:firstLine="720"/>
        <w:jc w:val="both"/>
        <w:rPr>
          <w:rFonts w:ascii="Times New Roman" w:hAnsi="Times New Roman" w:cs="Times New Roman"/>
          <w:sz w:val="20"/>
          <w:szCs w:val="20"/>
        </w:rPr>
      </w:pPr>
      <w:r w:rsidRPr="008C0486">
        <w:rPr>
          <w:rFonts w:ascii="Times New Roman" w:hAnsi="Times New Roman" w:cs="Times New Roman"/>
          <w:sz w:val="20"/>
          <w:szCs w:val="20"/>
        </w:rPr>
        <w:t>Komposisi diet tinggi lemak yang mengandung kolesterol, asam kolat dan minyak babi berperan dalam peningkatan LDL. Kandungan kolestrol minyak babi lebih tinggi dibandingkan dengan minyak hewani lainnya dan minyak nabati. Asam lemak jenuh minyak babi memungkinkan peningkatan LDL. Penghambatan reseptor LDL oleh lemak jenuh menyebabkan LDL ekstrahepatik tidak bisa kembali ke hepar, sehingga LDL meningkat</w:t>
      </w:r>
      <w:r w:rsidR="007B360E">
        <w:rPr>
          <w:rFonts w:ascii="Times New Roman" w:hAnsi="Times New Roman" w:cs="Times New Roman"/>
          <w:sz w:val="20"/>
          <w:szCs w:val="20"/>
        </w:rPr>
        <w:t xml:space="preserve"> </w:t>
      </w:r>
      <w:r w:rsidR="007B360E" w:rsidRPr="007B360E">
        <w:rPr>
          <w:rFonts w:ascii="Times New Roman" w:hAnsi="Times New Roman" w:cs="Times New Roman"/>
          <w:sz w:val="20"/>
          <w:szCs w:val="20"/>
          <w:vertAlign w:val="superscript"/>
        </w:rPr>
        <w:t>24</w:t>
      </w:r>
      <w:r w:rsidRPr="008C0486">
        <w:rPr>
          <w:rFonts w:ascii="Times New Roman" w:hAnsi="Times New Roman" w:cs="Times New Roman"/>
          <w:sz w:val="20"/>
          <w:szCs w:val="20"/>
        </w:rPr>
        <w:t>. Induksi tanpa asam kolat hanya mengakibatkan peningkatan LDL dan HDL. Pemberian asam kolat  lebih meningkatkan LDL dan menurunkan kadar HDL, sehingga diduga penurunan HDL diperankan oleh asam kolat</w:t>
      </w:r>
      <w:r w:rsidR="007B360E">
        <w:rPr>
          <w:rFonts w:ascii="Times New Roman" w:hAnsi="Times New Roman" w:cs="Times New Roman"/>
          <w:sz w:val="20"/>
          <w:szCs w:val="20"/>
        </w:rPr>
        <w:t xml:space="preserve"> </w:t>
      </w:r>
      <w:r w:rsidR="007B360E" w:rsidRPr="007B360E">
        <w:rPr>
          <w:rFonts w:ascii="Times New Roman" w:hAnsi="Times New Roman" w:cs="Times New Roman"/>
          <w:sz w:val="20"/>
          <w:szCs w:val="20"/>
          <w:vertAlign w:val="superscript"/>
        </w:rPr>
        <w:t>10</w:t>
      </w:r>
      <w:r w:rsidRPr="008C0486">
        <w:rPr>
          <w:rFonts w:ascii="Times New Roman" w:hAnsi="Times New Roman" w:cs="Times New Roman"/>
          <w:sz w:val="20"/>
          <w:szCs w:val="20"/>
        </w:rPr>
        <w:t>. Mekanisme penurunan HDL akibat pemberian asam kolat belum jelas, kemungkinan asam kolat memperantarai penurunan Apo-A1 yang merupakan komponen penyusun HDL</w:t>
      </w:r>
      <w:r w:rsidR="007B360E">
        <w:rPr>
          <w:rFonts w:ascii="Times New Roman" w:hAnsi="Times New Roman" w:cs="Times New Roman"/>
          <w:sz w:val="20"/>
          <w:szCs w:val="20"/>
        </w:rPr>
        <w:t xml:space="preserve"> </w:t>
      </w:r>
      <w:r w:rsidR="007B360E" w:rsidRPr="007B360E">
        <w:rPr>
          <w:rFonts w:ascii="Times New Roman" w:hAnsi="Times New Roman" w:cs="Times New Roman"/>
          <w:sz w:val="20"/>
          <w:szCs w:val="20"/>
          <w:vertAlign w:val="superscript"/>
        </w:rPr>
        <w:t>5</w:t>
      </w:r>
      <w:r w:rsidRPr="008C0486">
        <w:rPr>
          <w:rFonts w:ascii="Times New Roman" w:hAnsi="Times New Roman" w:cs="Times New Roman"/>
          <w:sz w:val="20"/>
          <w:szCs w:val="20"/>
        </w:rPr>
        <w:t xml:space="preserve">. </w:t>
      </w:r>
    </w:p>
    <w:p w14:paraId="2F37552E" w14:textId="340FC3C1" w:rsidR="00476D33" w:rsidRDefault="00476D33" w:rsidP="00B821BD">
      <w:pPr>
        <w:tabs>
          <w:tab w:val="left" w:pos="426"/>
        </w:tabs>
        <w:spacing w:after="0" w:line="240" w:lineRule="auto"/>
        <w:jc w:val="both"/>
        <w:rPr>
          <w:rFonts w:ascii="Times New Roman" w:hAnsi="Times New Roman" w:cs="Times New Roman"/>
          <w:sz w:val="20"/>
          <w:szCs w:val="20"/>
        </w:rPr>
      </w:pPr>
      <w:r w:rsidRPr="008C0486">
        <w:rPr>
          <w:rFonts w:ascii="Times New Roman" w:hAnsi="Times New Roman" w:cs="Times New Roman"/>
          <w:sz w:val="20"/>
          <w:szCs w:val="20"/>
        </w:rPr>
        <w:tab/>
        <w:t>Diet tinggi lemak meningkatkan FFA di sirkulasi dan selanjutnya disimpan di hepar dalam bentuk TG. Diet tinggi fruktosa mengakibatkan peningkatan pembentukan TG di hepar</w:t>
      </w:r>
      <w:r w:rsidR="007B360E">
        <w:rPr>
          <w:rFonts w:ascii="Times New Roman" w:hAnsi="Times New Roman" w:cs="Times New Roman"/>
          <w:sz w:val="20"/>
          <w:szCs w:val="20"/>
        </w:rPr>
        <w:t xml:space="preserve"> </w:t>
      </w:r>
      <w:r w:rsidR="007B360E" w:rsidRPr="007B360E">
        <w:rPr>
          <w:rFonts w:ascii="Times New Roman" w:hAnsi="Times New Roman" w:cs="Times New Roman"/>
          <w:sz w:val="20"/>
          <w:szCs w:val="20"/>
          <w:vertAlign w:val="superscript"/>
        </w:rPr>
        <w:t>2</w:t>
      </w:r>
      <w:r w:rsidR="007B360E">
        <w:rPr>
          <w:rFonts w:ascii="Times New Roman" w:hAnsi="Times New Roman" w:cs="Times New Roman"/>
          <w:sz w:val="20"/>
          <w:szCs w:val="20"/>
          <w:vertAlign w:val="superscript"/>
        </w:rPr>
        <w:t>5</w:t>
      </w:r>
      <w:r w:rsidRPr="008C0486">
        <w:rPr>
          <w:rFonts w:ascii="Times New Roman" w:hAnsi="Times New Roman" w:cs="Times New Roman"/>
          <w:sz w:val="20"/>
          <w:szCs w:val="20"/>
        </w:rPr>
        <w:t xml:space="preserve">. TG di hepar dibawa oleh VLDL ke sirkulasi dan mengalami perubahan menjadi LDL. Peningkatan FFA dan peningkatan LDL juga menurunkan pembentukan Apo-A1. Penurunan ini mengganggu </w:t>
      </w:r>
      <w:r w:rsidRPr="008C0486">
        <w:rPr>
          <w:rFonts w:ascii="Times New Roman" w:hAnsi="Times New Roman" w:cs="Times New Roman"/>
          <w:i/>
          <w:sz w:val="20"/>
          <w:szCs w:val="20"/>
        </w:rPr>
        <w:t>Lecithin Cholesterol Acyl Transferase</w:t>
      </w:r>
      <w:r w:rsidRPr="008C0486">
        <w:rPr>
          <w:rFonts w:ascii="Times New Roman" w:hAnsi="Times New Roman" w:cs="Times New Roman"/>
          <w:sz w:val="20"/>
          <w:szCs w:val="20"/>
        </w:rPr>
        <w:t xml:space="preserve"> (LCAT) dalam pembentukan HDL. Sehingga, pemberian DTLF dapat meningkatkan kadar LDL dan menurunkan kadar HDL</w:t>
      </w:r>
      <w:r w:rsidR="007B360E">
        <w:rPr>
          <w:rFonts w:ascii="Times New Roman" w:hAnsi="Times New Roman" w:cs="Times New Roman"/>
          <w:sz w:val="20"/>
          <w:szCs w:val="20"/>
        </w:rPr>
        <w:t xml:space="preserve"> </w:t>
      </w:r>
      <w:r w:rsidR="007B360E" w:rsidRPr="007B360E">
        <w:rPr>
          <w:rFonts w:ascii="Times New Roman" w:hAnsi="Times New Roman" w:cs="Times New Roman"/>
          <w:sz w:val="20"/>
          <w:szCs w:val="20"/>
          <w:vertAlign w:val="superscript"/>
        </w:rPr>
        <w:t>5</w:t>
      </w:r>
      <w:r w:rsidRPr="008C0486">
        <w:rPr>
          <w:rFonts w:ascii="Times New Roman" w:hAnsi="Times New Roman" w:cs="Times New Roman"/>
          <w:sz w:val="20"/>
          <w:szCs w:val="20"/>
        </w:rPr>
        <w:t>.</w:t>
      </w:r>
    </w:p>
    <w:p w14:paraId="4064DA0E" w14:textId="77777777" w:rsidR="00361C23" w:rsidRPr="008C0486" w:rsidRDefault="00361C23" w:rsidP="00476D33">
      <w:pPr>
        <w:spacing w:after="0" w:line="240" w:lineRule="auto"/>
        <w:ind w:firstLine="720"/>
        <w:jc w:val="both"/>
        <w:rPr>
          <w:rFonts w:ascii="Times New Roman" w:hAnsi="Times New Roman" w:cs="Times New Roman"/>
          <w:sz w:val="20"/>
          <w:szCs w:val="20"/>
        </w:rPr>
      </w:pPr>
    </w:p>
    <w:p w14:paraId="78CB9E33" w14:textId="77777777" w:rsidR="00476D33" w:rsidRPr="008C0486" w:rsidRDefault="00476D33" w:rsidP="00476D33">
      <w:pPr>
        <w:spacing w:after="0" w:line="240" w:lineRule="auto"/>
        <w:jc w:val="both"/>
        <w:rPr>
          <w:rFonts w:ascii="Times New Roman" w:hAnsi="Times New Roman" w:cs="Times New Roman"/>
          <w:b/>
          <w:sz w:val="24"/>
          <w:szCs w:val="24"/>
        </w:rPr>
      </w:pPr>
      <w:r w:rsidRPr="008C0486">
        <w:rPr>
          <w:rFonts w:ascii="Times New Roman" w:hAnsi="Times New Roman" w:cs="Times New Roman"/>
          <w:b/>
          <w:sz w:val="24"/>
          <w:szCs w:val="24"/>
        </w:rPr>
        <w:t xml:space="preserve">Efek </w:t>
      </w:r>
      <w:r>
        <w:rPr>
          <w:rFonts w:ascii="Times New Roman" w:hAnsi="Times New Roman" w:cs="Times New Roman"/>
          <w:b/>
          <w:sz w:val="24"/>
          <w:szCs w:val="24"/>
        </w:rPr>
        <w:t>IDS</w:t>
      </w:r>
      <w:r w:rsidRPr="008C0486">
        <w:rPr>
          <w:rFonts w:ascii="Times New Roman" w:hAnsi="Times New Roman" w:cs="Times New Roman"/>
          <w:b/>
          <w:sz w:val="24"/>
          <w:szCs w:val="24"/>
        </w:rPr>
        <w:t xml:space="preserve"> terhadap Kadar LDL serum Tikus dengan DTLF</w:t>
      </w:r>
    </w:p>
    <w:p w14:paraId="3680F839" w14:textId="3AB2309D" w:rsidR="00476D33" w:rsidRDefault="00476D33" w:rsidP="006004F8">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sz w:val="20"/>
          <w:szCs w:val="24"/>
        </w:rPr>
        <w:tab/>
        <w:t xml:space="preserve">Pemberian dosis </w:t>
      </w:r>
      <w:r>
        <w:rPr>
          <w:rFonts w:ascii="Times New Roman" w:hAnsi="Times New Roman" w:cs="Times New Roman"/>
          <w:sz w:val="20"/>
          <w:szCs w:val="24"/>
        </w:rPr>
        <w:t>IDS</w:t>
      </w:r>
      <w:r w:rsidRPr="008C0486">
        <w:rPr>
          <w:rFonts w:ascii="Times New Roman" w:hAnsi="Times New Roman" w:cs="Times New Roman"/>
          <w:sz w:val="20"/>
          <w:szCs w:val="24"/>
        </w:rPr>
        <w:t xml:space="preserve"> menurunkan kadar LDL serum. Pada dosis 200 mg/kgBB secara signifikan menurunkan LDL  sekitar 45% dibanding </w:t>
      </w:r>
      <w:r>
        <w:rPr>
          <w:rFonts w:ascii="Times New Roman" w:hAnsi="Times New Roman" w:cs="Times New Roman"/>
          <w:sz w:val="20"/>
          <w:szCs w:val="24"/>
        </w:rPr>
        <w:t>KP. Antar</w:t>
      </w:r>
      <w:r w:rsidR="00CB6763">
        <w:rPr>
          <w:rFonts w:ascii="Times New Roman" w:hAnsi="Times New Roman" w:cs="Times New Roman"/>
          <w:sz w:val="20"/>
          <w:szCs w:val="24"/>
        </w:rPr>
        <w:t xml:space="preserve"> </w:t>
      </w:r>
      <w:r w:rsidR="001C5D00">
        <w:rPr>
          <w:rFonts w:ascii="Times New Roman" w:hAnsi="Times New Roman" w:cs="Times New Roman"/>
          <w:sz w:val="20"/>
          <w:szCs w:val="24"/>
        </w:rPr>
        <w:t xml:space="preserve">kelompok </w:t>
      </w:r>
      <w:r>
        <w:rPr>
          <w:rFonts w:ascii="Times New Roman" w:hAnsi="Times New Roman" w:cs="Times New Roman"/>
          <w:sz w:val="20"/>
          <w:szCs w:val="24"/>
        </w:rPr>
        <w:t xml:space="preserve">perlakuan </w:t>
      </w:r>
      <w:r w:rsidR="0080395F">
        <w:rPr>
          <w:rFonts w:ascii="Times New Roman" w:hAnsi="Times New Roman" w:cs="Times New Roman"/>
          <w:sz w:val="20"/>
          <w:szCs w:val="20"/>
        </w:rPr>
        <w:t>Pemberian dosis 200 mg/kgBB berbeda signifikan dibandingkan pemberian dosis 100 mg/kgBB, dan 400 mg/kgBB</w:t>
      </w:r>
      <w:r>
        <w:rPr>
          <w:rFonts w:ascii="Times New Roman" w:hAnsi="Times New Roman" w:cs="Times New Roman"/>
          <w:sz w:val="20"/>
          <w:szCs w:val="24"/>
        </w:rPr>
        <w:t xml:space="preserve">. </w:t>
      </w:r>
    </w:p>
    <w:p w14:paraId="0CBF798D" w14:textId="3C385F8C" w:rsidR="00476D33" w:rsidRPr="008C0486" w:rsidRDefault="00476D33" w:rsidP="006004F8">
      <w:pPr>
        <w:tabs>
          <w:tab w:val="left" w:pos="426"/>
        </w:tabs>
        <w:spacing w:after="0" w:line="240" w:lineRule="auto"/>
        <w:jc w:val="both"/>
        <w:rPr>
          <w:rFonts w:ascii="Times New Roman" w:hAnsi="Times New Roman" w:cs="Times New Roman"/>
          <w:sz w:val="20"/>
          <w:szCs w:val="24"/>
        </w:rPr>
      </w:pPr>
      <w:r>
        <w:rPr>
          <w:rFonts w:ascii="Times New Roman" w:hAnsi="Times New Roman" w:cs="Times New Roman"/>
          <w:sz w:val="20"/>
          <w:szCs w:val="24"/>
        </w:rPr>
        <w:tab/>
      </w:r>
      <w:r w:rsidRPr="008C0486">
        <w:rPr>
          <w:rFonts w:ascii="Times New Roman" w:hAnsi="Times New Roman" w:cs="Times New Roman"/>
          <w:sz w:val="20"/>
          <w:szCs w:val="24"/>
        </w:rPr>
        <w:t xml:space="preserve">Selain meningkatkan kadar HDL, </w:t>
      </w:r>
      <w:r>
        <w:rPr>
          <w:rFonts w:ascii="Times New Roman" w:hAnsi="Times New Roman" w:cs="Times New Roman"/>
          <w:sz w:val="20"/>
          <w:szCs w:val="24"/>
        </w:rPr>
        <w:t>IDS</w:t>
      </w:r>
      <w:r w:rsidRPr="008C0486">
        <w:rPr>
          <w:rFonts w:ascii="Times New Roman" w:hAnsi="Times New Roman" w:cs="Times New Roman"/>
          <w:sz w:val="20"/>
          <w:szCs w:val="24"/>
        </w:rPr>
        <w:t xml:space="preserve"> mampu menurunkan kadar LDL. LDL merupakan lipid yang berperan dalam aterogenesis. Oksidasi LDL merupakan proses yang memicu proses tersebut.  Konsentrasi LDL teroksidasi yang tinggi dalam sirkulasi dapat memicu terjadinya stres</w:t>
      </w:r>
      <w:r>
        <w:rPr>
          <w:rFonts w:ascii="Times New Roman" w:hAnsi="Times New Roman" w:cs="Times New Roman"/>
          <w:sz w:val="20"/>
          <w:szCs w:val="24"/>
        </w:rPr>
        <w:t xml:space="preserve"> oksidatif</w:t>
      </w:r>
      <w:r w:rsidR="007B360E">
        <w:rPr>
          <w:rFonts w:ascii="Times New Roman" w:hAnsi="Times New Roman" w:cs="Times New Roman"/>
          <w:sz w:val="20"/>
          <w:szCs w:val="24"/>
        </w:rPr>
        <w:t xml:space="preserve"> </w:t>
      </w:r>
      <w:r w:rsidR="007B360E" w:rsidRPr="007B360E">
        <w:rPr>
          <w:rFonts w:ascii="Times New Roman" w:hAnsi="Times New Roman" w:cs="Times New Roman"/>
          <w:sz w:val="20"/>
          <w:szCs w:val="24"/>
          <w:vertAlign w:val="superscript"/>
        </w:rPr>
        <w:t>26</w:t>
      </w:r>
      <w:r>
        <w:rPr>
          <w:rFonts w:ascii="Times New Roman" w:hAnsi="Times New Roman" w:cs="Times New Roman"/>
          <w:sz w:val="20"/>
          <w:szCs w:val="24"/>
        </w:rPr>
        <w:t>.</w:t>
      </w:r>
      <w:r w:rsidRPr="008C0486">
        <w:rPr>
          <w:rFonts w:ascii="Times New Roman" w:hAnsi="Times New Roman" w:cs="Times New Roman"/>
          <w:sz w:val="20"/>
          <w:szCs w:val="24"/>
        </w:rPr>
        <w:t xml:space="preserve"> </w:t>
      </w:r>
    </w:p>
    <w:p w14:paraId="28A6DDB5" w14:textId="6EF9AC42" w:rsidR="00476D33" w:rsidRPr="001815CB" w:rsidRDefault="00476D33" w:rsidP="006004F8">
      <w:pPr>
        <w:tabs>
          <w:tab w:val="left" w:pos="426"/>
        </w:tabs>
        <w:spacing w:after="0" w:line="240" w:lineRule="auto"/>
        <w:jc w:val="both"/>
        <w:rPr>
          <w:rFonts w:ascii="Times New Roman" w:hAnsi="Times New Roman" w:cs="Times New Roman"/>
          <w:color w:val="303030"/>
          <w:sz w:val="20"/>
          <w:szCs w:val="20"/>
          <w:shd w:val="clear" w:color="auto" w:fill="FFFFFF"/>
        </w:rPr>
      </w:pPr>
      <w:r w:rsidRPr="00D53D4D">
        <w:rPr>
          <w:rFonts w:ascii="Times New Roman" w:hAnsi="Times New Roman" w:cs="Times New Roman"/>
          <w:color w:val="000000" w:themeColor="text1"/>
          <w:sz w:val="20"/>
          <w:szCs w:val="20"/>
        </w:rPr>
        <w:tab/>
      </w:r>
      <w:r w:rsidR="008F1FA2" w:rsidRPr="00D53D4D">
        <w:rPr>
          <w:rFonts w:ascii="Times New Roman" w:hAnsi="Times New Roman" w:cs="Times New Roman"/>
          <w:color w:val="000000" w:themeColor="text1"/>
          <w:sz w:val="20"/>
          <w:szCs w:val="20"/>
          <w:shd w:val="clear" w:color="auto" w:fill="FFFFFF"/>
        </w:rPr>
        <w:t>Identifikasi zat aktif infusa daun sirsak didapatkan  adanya senyawa golongan flavonoid, fenol, alkaloid, dan terpenoid</w:t>
      </w:r>
      <w:r w:rsidR="001815CB" w:rsidRPr="00D53D4D">
        <w:rPr>
          <w:rFonts w:ascii="Times New Roman" w:hAnsi="Times New Roman" w:cs="Times New Roman"/>
          <w:color w:val="000000" w:themeColor="text1"/>
          <w:sz w:val="20"/>
          <w:szCs w:val="20"/>
          <w:shd w:val="clear" w:color="auto" w:fill="FFFFFF"/>
        </w:rPr>
        <w:t xml:space="preserve"> tetapi tidak mengandung saponin dan steroid </w:t>
      </w:r>
      <w:r w:rsidR="008F1FA2" w:rsidRPr="00D53D4D">
        <w:rPr>
          <w:rFonts w:ascii="Times New Roman" w:hAnsi="Times New Roman" w:cs="Times New Roman"/>
          <w:color w:val="000000" w:themeColor="text1"/>
          <w:sz w:val="20"/>
          <w:szCs w:val="20"/>
          <w:shd w:val="clear" w:color="auto" w:fill="FFFFFF"/>
        </w:rPr>
        <w:t>(Damayanti, belum dipublikasi)</w:t>
      </w:r>
      <w:r w:rsidR="009958D4">
        <w:rPr>
          <w:rFonts w:ascii="Times New Roman" w:hAnsi="Times New Roman" w:cs="Times New Roman"/>
          <w:color w:val="000000" w:themeColor="text1"/>
          <w:sz w:val="20"/>
          <w:szCs w:val="20"/>
          <w:shd w:val="clear" w:color="auto" w:fill="FFFFFF"/>
        </w:rPr>
        <w:t xml:space="preserve"> </w:t>
      </w:r>
      <w:r w:rsidR="009958D4" w:rsidRPr="009958D4">
        <w:rPr>
          <w:rFonts w:ascii="Times New Roman" w:hAnsi="Times New Roman" w:cs="Times New Roman"/>
          <w:color w:val="000000" w:themeColor="text1"/>
          <w:sz w:val="20"/>
          <w:szCs w:val="20"/>
          <w:shd w:val="clear" w:color="auto" w:fill="FFFFFF"/>
          <w:vertAlign w:val="superscript"/>
        </w:rPr>
        <w:t>27</w:t>
      </w:r>
      <w:r w:rsidR="008F1FA2" w:rsidRPr="00D53D4D">
        <w:rPr>
          <w:rFonts w:ascii="Times New Roman" w:hAnsi="Times New Roman" w:cs="Times New Roman"/>
          <w:color w:val="000000" w:themeColor="text1"/>
          <w:sz w:val="20"/>
          <w:szCs w:val="20"/>
          <w:shd w:val="clear" w:color="auto" w:fill="FFFFFF"/>
        </w:rPr>
        <w:t>.</w:t>
      </w:r>
      <w:r w:rsidR="00EA2B69" w:rsidRPr="00D53D4D">
        <w:rPr>
          <w:rFonts w:ascii="Times New Roman" w:hAnsi="Times New Roman" w:cs="Times New Roman"/>
          <w:color w:val="000000" w:themeColor="text1"/>
          <w:sz w:val="20"/>
          <w:szCs w:val="20"/>
          <w:shd w:val="clear" w:color="auto" w:fill="FFFFFF"/>
        </w:rPr>
        <w:t xml:space="preserve"> </w:t>
      </w:r>
      <w:r w:rsidRPr="00D53D4D">
        <w:rPr>
          <w:rFonts w:ascii="Times New Roman" w:hAnsi="Times New Roman" w:cs="Times New Roman"/>
          <w:color w:val="000000" w:themeColor="text1"/>
          <w:sz w:val="20"/>
          <w:szCs w:val="20"/>
        </w:rPr>
        <w:t xml:space="preserve">Senyawa </w:t>
      </w:r>
      <w:r w:rsidRPr="001815CB">
        <w:rPr>
          <w:rFonts w:ascii="Times New Roman" w:hAnsi="Times New Roman" w:cs="Times New Roman"/>
          <w:sz w:val="20"/>
          <w:szCs w:val="20"/>
        </w:rPr>
        <w:t xml:space="preserve">aktif </w:t>
      </w:r>
      <w:r w:rsidR="0011283F">
        <w:rPr>
          <w:rFonts w:ascii="Times New Roman" w:hAnsi="Times New Roman" w:cs="Times New Roman"/>
          <w:sz w:val="20"/>
          <w:szCs w:val="20"/>
        </w:rPr>
        <w:t>alkaloid</w:t>
      </w:r>
      <w:r w:rsidR="00082AFA">
        <w:rPr>
          <w:rFonts w:ascii="Times New Roman" w:hAnsi="Times New Roman" w:cs="Times New Roman"/>
          <w:sz w:val="20"/>
          <w:szCs w:val="20"/>
        </w:rPr>
        <w:t>, terpenoid dan</w:t>
      </w:r>
      <w:r w:rsidR="0011283F">
        <w:rPr>
          <w:rFonts w:ascii="Times New Roman" w:hAnsi="Times New Roman" w:cs="Times New Roman"/>
          <w:sz w:val="20"/>
          <w:szCs w:val="20"/>
        </w:rPr>
        <w:t xml:space="preserve"> </w:t>
      </w:r>
      <w:r w:rsidRPr="001815CB">
        <w:rPr>
          <w:rFonts w:ascii="Times New Roman" w:hAnsi="Times New Roman" w:cs="Times New Roman"/>
          <w:sz w:val="20"/>
          <w:szCs w:val="20"/>
        </w:rPr>
        <w:t>polifenol menghambat kerja enzim lipase pankreas, sehingga penyerapan lemak di usus</w:t>
      </w:r>
      <w:r w:rsidRPr="008C0486">
        <w:rPr>
          <w:rFonts w:ascii="Times New Roman" w:hAnsi="Times New Roman" w:cs="Times New Roman"/>
          <w:sz w:val="20"/>
          <w:szCs w:val="24"/>
        </w:rPr>
        <w:t xml:space="preserve"> terhambat</w:t>
      </w:r>
      <w:r w:rsidR="00AF2B46">
        <w:rPr>
          <w:rFonts w:ascii="Times New Roman" w:hAnsi="Times New Roman" w:cs="Times New Roman"/>
          <w:sz w:val="20"/>
          <w:szCs w:val="24"/>
        </w:rPr>
        <w:t xml:space="preserve"> </w:t>
      </w:r>
      <w:r w:rsidR="007B360E" w:rsidRPr="007B360E">
        <w:rPr>
          <w:rFonts w:ascii="Times New Roman" w:hAnsi="Times New Roman" w:cs="Times New Roman"/>
          <w:sz w:val="20"/>
          <w:szCs w:val="24"/>
          <w:vertAlign w:val="superscript"/>
        </w:rPr>
        <w:t>2</w:t>
      </w:r>
      <w:r w:rsidR="009958D4">
        <w:rPr>
          <w:rFonts w:ascii="Times New Roman" w:hAnsi="Times New Roman" w:cs="Times New Roman"/>
          <w:sz w:val="20"/>
          <w:szCs w:val="24"/>
          <w:vertAlign w:val="superscript"/>
        </w:rPr>
        <w:t>8</w:t>
      </w:r>
      <w:r w:rsidR="007B360E" w:rsidRPr="007B360E">
        <w:rPr>
          <w:rFonts w:ascii="Times New Roman" w:hAnsi="Times New Roman" w:cs="Times New Roman"/>
          <w:sz w:val="20"/>
          <w:szCs w:val="24"/>
          <w:vertAlign w:val="superscript"/>
        </w:rPr>
        <w:t>,2</w:t>
      </w:r>
      <w:r w:rsidR="009958D4">
        <w:rPr>
          <w:rFonts w:ascii="Times New Roman" w:hAnsi="Times New Roman" w:cs="Times New Roman"/>
          <w:sz w:val="20"/>
          <w:szCs w:val="24"/>
          <w:vertAlign w:val="superscript"/>
        </w:rPr>
        <w:t>9</w:t>
      </w:r>
      <w:r w:rsidR="007B360E" w:rsidRPr="007B360E">
        <w:rPr>
          <w:rFonts w:ascii="Times New Roman" w:hAnsi="Times New Roman" w:cs="Times New Roman"/>
          <w:sz w:val="20"/>
          <w:szCs w:val="24"/>
          <w:vertAlign w:val="superscript"/>
        </w:rPr>
        <w:t>,</w:t>
      </w:r>
      <w:r w:rsidR="009958D4">
        <w:rPr>
          <w:rFonts w:ascii="Times New Roman" w:hAnsi="Times New Roman" w:cs="Times New Roman"/>
          <w:sz w:val="20"/>
          <w:szCs w:val="24"/>
          <w:vertAlign w:val="superscript"/>
        </w:rPr>
        <w:t>30</w:t>
      </w:r>
      <w:r w:rsidR="00AF2B46">
        <w:rPr>
          <w:rFonts w:ascii="Times New Roman" w:hAnsi="Times New Roman" w:cs="Times New Roman"/>
          <w:sz w:val="20"/>
          <w:szCs w:val="24"/>
        </w:rPr>
        <w:t>.</w:t>
      </w:r>
      <w:r w:rsidRPr="008C0486">
        <w:rPr>
          <w:rFonts w:ascii="Times New Roman" w:hAnsi="Times New Roman" w:cs="Times New Roman"/>
          <w:sz w:val="20"/>
          <w:szCs w:val="24"/>
        </w:rPr>
        <w:t xml:space="preserve"> Flavonoid menghambat sekresi ApoB  dan meningkatkan  transpor kolesterol </w:t>
      </w:r>
      <w:r w:rsidRPr="008C0486">
        <w:rPr>
          <w:rFonts w:ascii="Times New Roman" w:hAnsi="Times New Roman" w:cs="Times New Roman"/>
          <w:sz w:val="20"/>
          <w:szCs w:val="24"/>
        </w:rPr>
        <w:lastRenderedPageBreak/>
        <w:t>dalam LDL serta membantu meningkatkan ekspresi reseptor LDL di jaringan sehingga kadar kolesterol dalam LDL di darah menurun</w:t>
      </w:r>
      <w:r w:rsidR="009958D4">
        <w:rPr>
          <w:rFonts w:ascii="Times New Roman" w:hAnsi="Times New Roman" w:cs="Times New Roman"/>
          <w:sz w:val="20"/>
          <w:szCs w:val="24"/>
        </w:rPr>
        <w:t xml:space="preserve"> </w:t>
      </w:r>
      <w:r w:rsidR="009958D4" w:rsidRPr="009958D4">
        <w:rPr>
          <w:rFonts w:ascii="Times New Roman" w:hAnsi="Times New Roman" w:cs="Times New Roman"/>
          <w:sz w:val="20"/>
          <w:szCs w:val="24"/>
          <w:vertAlign w:val="superscript"/>
        </w:rPr>
        <w:t>3</w:t>
      </w:r>
      <w:r w:rsidR="009958D4">
        <w:rPr>
          <w:rFonts w:ascii="Times New Roman" w:hAnsi="Times New Roman" w:cs="Times New Roman"/>
          <w:sz w:val="20"/>
          <w:szCs w:val="24"/>
          <w:vertAlign w:val="superscript"/>
        </w:rPr>
        <w:t>1</w:t>
      </w:r>
      <w:r w:rsidR="009958D4" w:rsidRPr="009958D4">
        <w:rPr>
          <w:rFonts w:ascii="Times New Roman" w:hAnsi="Times New Roman" w:cs="Times New Roman"/>
          <w:sz w:val="20"/>
          <w:szCs w:val="24"/>
          <w:vertAlign w:val="superscript"/>
        </w:rPr>
        <w:t>,3</w:t>
      </w:r>
      <w:r w:rsidR="009958D4">
        <w:rPr>
          <w:rFonts w:ascii="Times New Roman" w:hAnsi="Times New Roman" w:cs="Times New Roman"/>
          <w:sz w:val="20"/>
          <w:szCs w:val="24"/>
          <w:vertAlign w:val="superscript"/>
        </w:rPr>
        <w:t>2</w:t>
      </w:r>
      <w:r w:rsidR="009958D4" w:rsidRPr="009958D4">
        <w:rPr>
          <w:rFonts w:ascii="Times New Roman" w:hAnsi="Times New Roman" w:cs="Times New Roman"/>
          <w:sz w:val="20"/>
          <w:szCs w:val="24"/>
          <w:vertAlign w:val="superscript"/>
        </w:rPr>
        <w:t>,3</w:t>
      </w:r>
      <w:r w:rsidR="009958D4">
        <w:rPr>
          <w:rFonts w:ascii="Times New Roman" w:hAnsi="Times New Roman" w:cs="Times New Roman"/>
          <w:sz w:val="20"/>
          <w:szCs w:val="24"/>
          <w:vertAlign w:val="superscript"/>
        </w:rPr>
        <w:t>3</w:t>
      </w:r>
      <w:r w:rsidRPr="008C0486">
        <w:rPr>
          <w:rFonts w:ascii="Times New Roman" w:hAnsi="Times New Roman" w:cs="Times New Roman"/>
          <w:sz w:val="20"/>
          <w:szCs w:val="24"/>
        </w:rPr>
        <w:t xml:space="preserve">. Flavonoid juga dapat </w:t>
      </w:r>
      <w:r w:rsidRPr="008C0486">
        <w:rPr>
          <w:rFonts w:ascii="Times New Roman" w:hAnsi="Times New Roman" w:cs="Times New Roman"/>
          <w:color w:val="000000" w:themeColor="text1"/>
          <w:sz w:val="20"/>
          <w:szCs w:val="24"/>
        </w:rPr>
        <w:t>menghambat transporter GLUT 5 sehingga penyerapan fruktosa di saluran cerna menurun</w:t>
      </w:r>
      <w:r w:rsidR="009958D4">
        <w:rPr>
          <w:rFonts w:ascii="Times New Roman" w:hAnsi="Times New Roman" w:cs="Times New Roman"/>
          <w:color w:val="000000" w:themeColor="text1"/>
          <w:sz w:val="20"/>
          <w:szCs w:val="24"/>
        </w:rPr>
        <w:t xml:space="preserve"> </w:t>
      </w:r>
      <w:r w:rsidR="009958D4" w:rsidRPr="009958D4">
        <w:rPr>
          <w:rFonts w:ascii="Times New Roman" w:hAnsi="Times New Roman" w:cs="Times New Roman"/>
          <w:color w:val="000000" w:themeColor="text1"/>
          <w:sz w:val="20"/>
          <w:szCs w:val="24"/>
          <w:vertAlign w:val="superscript"/>
        </w:rPr>
        <w:t>3</w:t>
      </w:r>
      <w:r w:rsidR="009958D4">
        <w:rPr>
          <w:rFonts w:ascii="Times New Roman" w:hAnsi="Times New Roman" w:cs="Times New Roman"/>
          <w:color w:val="000000" w:themeColor="text1"/>
          <w:sz w:val="20"/>
          <w:szCs w:val="24"/>
          <w:vertAlign w:val="superscript"/>
        </w:rPr>
        <w:t>4</w:t>
      </w:r>
      <w:r w:rsidRPr="008C0486">
        <w:rPr>
          <w:rFonts w:ascii="Times New Roman" w:hAnsi="Times New Roman" w:cs="Times New Roman"/>
          <w:sz w:val="20"/>
          <w:szCs w:val="24"/>
        </w:rPr>
        <w:t xml:space="preserve">. </w:t>
      </w:r>
      <w:r w:rsidRPr="008C0486">
        <w:rPr>
          <w:rFonts w:ascii="Times New Roman" w:hAnsi="Times New Roman" w:cs="Times New Roman"/>
          <w:color w:val="000000" w:themeColor="text1"/>
          <w:sz w:val="20"/>
          <w:szCs w:val="24"/>
        </w:rPr>
        <w:t xml:space="preserve">Flavonoid, alkaloid dan </w:t>
      </w:r>
      <w:r w:rsidRPr="008C0486">
        <w:rPr>
          <w:rFonts w:ascii="Times New Roman" w:hAnsi="Times New Roman" w:cs="Times New Roman"/>
          <w:sz w:val="20"/>
          <w:szCs w:val="24"/>
        </w:rPr>
        <w:t xml:space="preserve">polifenol </w:t>
      </w:r>
      <w:r w:rsidRPr="008C0486">
        <w:rPr>
          <w:rFonts w:ascii="Times New Roman" w:hAnsi="Times New Roman" w:cs="Times New Roman"/>
          <w:color w:val="000000" w:themeColor="text1"/>
          <w:sz w:val="20"/>
          <w:szCs w:val="24"/>
        </w:rPr>
        <w:t xml:space="preserve">dapat </w:t>
      </w:r>
      <w:r w:rsidRPr="008C0486">
        <w:rPr>
          <w:rFonts w:ascii="Times New Roman" w:hAnsi="Times New Roman" w:cs="Times New Roman"/>
          <w:sz w:val="20"/>
          <w:szCs w:val="24"/>
        </w:rPr>
        <w:t xml:space="preserve">menurunkan sintesis kolesterol di hepar dengan menghambat kerja   </w:t>
      </w:r>
      <w:r w:rsidR="00724BB0">
        <w:rPr>
          <w:rFonts w:ascii="Times New Roman" w:hAnsi="Times New Roman" w:cs="Times New Roman"/>
          <w:sz w:val="20"/>
          <w:szCs w:val="24"/>
        </w:rPr>
        <w:t>3-hidroksi-3-metilglutaril (</w:t>
      </w:r>
      <w:r w:rsidRPr="00EA6EF8">
        <w:rPr>
          <w:rFonts w:ascii="Times New Roman" w:hAnsi="Times New Roman" w:cs="Times New Roman"/>
          <w:iCs/>
          <w:sz w:val="20"/>
          <w:szCs w:val="24"/>
        </w:rPr>
        <w:t>HMG-CoA</w:t>
      </w:r>
      <w:r w:rsidR="00724BB0">
        <w:rPr>
          <w:rFonts w:ascii="Times New Roman" w:hAnsi="Times New Roman" w:cs="Times New Roman"/>
          <w:iCs/>
          <w:sz w:val="20"/>
          <w:szCs w:val="24"/>
        </w:rPr>
        <w:t>)</w:t>
      </w:r>
      <w:r w:rsidR="00EA6EF8">
        <w:rPr>
          <w:rFonts w:ascii="Times New Roman" w:hAnsi="Times New Roman" w:cs="Times New Roman"/>
          <w:i/>
          <w:sz w:val="20"/>
          <w:szCs w:val="24"/>
        </w:rPr>
        <w:t xml:space="preserve"> </w:t>
      </w:r>
      <w:r w:rsidRPr="00EA6EF8">
        <w:rPr>
          <w:rFonts w:ascii="Times New Roman" w:hAnsi="Times New Roman" w:cs="Times New Roman"/>
          <w:iCs/>
          <w:sz w:val="20"/>
          <w:szCs w:val="24"/>
        </w:rPr>
        <w:t>redu</w:t>
      </w:r>
      <w:r w:rsidR="00EA6EF8" w:rsidRPr="00EA6EF8">
        <w:rPr>
          <w:rFonts w:ascii="Times New Roman" w:hAnsi="Times New Roman" w:cs="Times New Roman"/>
          <w:iCs/>
          <w:sz w:val="20"/>
          <w:szCs w:val="24"/>
        </w:rPr>
        <w:t>k</w:t>
      </w:r>
      <w:r w:rsidRPr="00EA6EF8">
        <w:rPr>
          <w:rFonts w:ascii="Times New Roman" w:hAnsi="Times New Roman" w:cs="Times New Roman"/>
          <w:iCs/>
          <w:sz w:val="20"/>
          <w:szCs w:val="24"/>
        </w:rPr>
        <w:t>tase</w:t>
      </w:r>
      <w:r w:rsidR="00724BB0">
        <w:rPr>
          <w:rFonts w:ascii="Times New Roman" w:hAnsi="Times New Roman" w:cs="Times New Roman"/>
          <w:i/>
          <w:sz w:val="20"/>
          <w:szCs w:val="24"/>
        </w:rPr>
        <w:t xml:space="preserve">, </w:t>
      </w:r>
      <w:r w:rsidR="00724BB0">
        <w:rPr>
          <w:rFonts w:ascii="Times New Roman" w:hAnsi="Times New Roman" w:cs="Times New Roman"/>
          <w:iCs/>
          <w:sz w:val="20"/>
          <w:szCs w:val="24"/>
        </w:rPr>
        <w:t>yaitu enzim yang berperan pada sintesis kolesterol</w:t>
      </w:r>
      <w:r w:rsidR="009958D4">
        <w:rPr>
          <w:rFonts w:ascii="Times New Roman" w:hAnsi="Times New Roman" w:cs="Times New Roman"/>
          <w:i/>
          <w:sz w:val="20"/>
          <w:szCs w:val="24"/>
        </w:rPr>
        <w:t xml:space="preserve"> </w:t>
      </w:r>
      <w:r w:rsidR="009958D4" w:rsidRPr="009958D4">
        <w:rPr>
          <w:rFonts w:ascii="Times New Roman" w:hAnsi="Times New Roman" w:cs="Times New Roman"/>
          <w:iCs/>
          <w:sz w:val="20"/>
          <w:szCs w:val="24"/>
          <w:vertAlign w:val="superscript"/>
        </w:rPr>
        <w:t>3</w:t>
      </w:r>
      <w:r w:rsidR="009958D4">
        <w:rPr>
          <w:rFonts w:ascii="Times New Roman" w:hAnsi="Times New Roman" w:cs="Times New Roman"/>
          <w:iCs/>
          <w:sz w:val="20"/>
          <w:szCs w:val="24"/>
          <w:vertAlign w:val="superscript"/>
        </w:rPr>
        <w:t>5</w:t>
      </w:r>
      <w:r w:rsidR="009958D4" w:rsidRPr="009958D4">
        <w:rPr>
          <w:rFonts w:ascii="Times New Roman" w:hAnsi="Times New Roman" w:cs="Times New Roman"/>
          <w:iCs/>
          <w:sz w:val="20"/>
          <w:szCs w:val="24"/>
          <w:vertAlign w:val="superscript"/>
        </w:rPr>
        <w:t>,3</w:t>
      </w:r>
      <w:r w:rsidR="009958D4">
        <w:rPr>
          <w:rFonts w:ascii="Times New Roman" w:hAnsi="Times New Roman" w:cs="Times New Roman"/>
          <w:iCs/>
          <w:sz w:val="20"/>
          <w:szCs w:val="24"/>
          <w:vertAlign w:val="superscript"/>
        </w:rPr>
        <w:t>6</w:t>
      </w:r>
      <w:r w:rsidRPr="008C0486">
        <w:rPr>
          <w:rFonts w:ascii="Times New Roman" w:hAnsi="Times New Roman" w:cs="Times New Roman"/>
          <w:sz w:val="20"/>
          <w:szCs w:val="24"/>
        </w:rPr>
        <w:t>.</w:t>
      </w:r>
    </w:p>
    <w:p w14:paraId="7D2DA334" w14:textId="77777777" w:rsidR="006004F8" w:rsidRDefault="006004F8" w:rsidP="006004F8">
      <w:pPr>
        <w:tabs>
          <w:tab w:val="left" w:pos="426"/>
        </w:tabs>
        <w:spacing w:after="0" w:line="240" w:lineRule="auto"/>
        <w:jc w:val="both"/>
        <w:rPr>
          <w:rFonts w:ascii="Times New Roman" w:hAnsi="Times New Roman" w:cs="Times New Roman"/>
          <w:sz w:val="20"/>
          <w:szCs w:val="24"/>
        </w:rPr>
      </w:pPr>
    </w:p>
    <w:p w14:paraId="2494272C" w14:textId="77777777" w:rsidR="00476D33" w:rsidRPr="003B759F" w:rsidRDefault="00476D33" w:rsidP="00617300">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b/>
          <w:sz w:val="24"/>
          <w:szCs w:val="24"/>
        </w:rPr>
        <w:t xml:space="preserve">Efek </w:t>
      </w:r>
      <w:r>
        <w:rPr>
          <w:rFonts w:ascii="Times New Roman" w:hAnsi="Times New Roman" w:cs="Times New Roman"/>
          <w:b/>
          <w:sz w:val="24"/>
          <w:szCs w:val="24"/>
        </w:rPr>
        <w:t>IDS</w:t>
      </w:r>
      <w:r w:rsidRPr="008C0486">
        <w:rPr>
          <w:rFonts w:ascii="Times New Roman" w:hAnsi="Times New Roman" w:cs="Times New Roman"/>
          <w:b/>
          <w:sz w:val="24"/>
          <w:szCs w:val="24"/>
        </w:rPr>
        <w:t xml:space="preserve"> terhadap Kadar HDL serum Tikus dengan DTLF </w:t>
      </w:r>
    </w:p>
    <w:p w14:paraId="62AF8239" w14:textId="7EDD3CAE" w:rsidR="00476D33" w:rsidRDefault="00476D33" w:rsidP="00617300">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color w:val="000000" w:themeColor="text1"/>
          <w:sz w:val="20"/>
          <w:szCs w:val="24"/>
        </w:rPr>
        <w:tab/>
      </w:r>
      <w:r w:rsidRPr="008C0486">
        <w:rPr>
          <w:rFonts w:ascii="Times New Roman" w:hAnsi="Times New Roman" w:cs="Times New Roman"/>
          <w:sz w:val="20"/>
          <w:szCs w:val="24"/>
        </w:rPr>
        <w:t xml:space="preserve">Penelitian ini menunjukkan rerata kadar HDL serum pada pemberian </w:t>
      </w:r>
      <w:r>
        <w:rPr>
          <w:rFonts w:ascii="Times New Roman" w:hAnsi="Times New Roman" w:cs="Times New Roman"/>
          <w:sz w:val="20"/>
          <w:szCs w:val="24"/>
        </w:rPr>
        <w:t>IDS</w:t>
      </w:r>
      <w:r w:rsidRPr="008C0486">
        <w:rPr>
          <w:rFonts w:ascii="Times New Roman" w:hAnsi="Times New Roman" w:cs="Times New Roman"/>
          <w:sz w:val="20"/>
          <w:szCs w:val="24"/>
        </w:rPr>
        <w:t xml:space="preserve"> meningkatkan kadar HDL serum. Pemberian dosis 400 mg/kgBB meningkatkan HDL  secara signifikan sekitar 7</w:t>
      </w:r>
      <w:r w:rsidR="00E96C6E">
        <w:rPr>
          <w:rFonts w:ascii="Times New Roman" w:hAnsi="Times New Roman" w:cs="Times New Roman"/>
          <w:sz w:val="20"/>
          <w:szCs w:val="24"/>
        </w:rPr>
        <w:t>1</w:t>
      </w:r>
      <w:r w:rsidRPr="008C0486">
        <w:rPr>
          <w:rFonts w:ascii="Times New Roman" w:hAnsi="Times New Roman" w:cs="Times New Roman"/>
          <w:sz w:val="20"/>
          <w:szCs w:val="24"/>
        </w:rPr>
        <w:t>% dibanding</w:t>
      </w:r>
      <w:r>
        <w:rPr>
          <w:rFonts w:ascii="Times New Roman" w:hAnsi="Times New Roman" w:cs="Times New Roman"/>
          <w:sz w:val="20"/>
          <w:szCs w:val="24"/>
        </w:rPr>
        <w:t xml:space="preserve"> KP. </w:t>
      </w:r>
      <w:r w:rsidR="0080395F">
        <w:rPr>
          <w:rFonts w:ascii="Times New Roman" w:hAnsi="Times New Roman" w:cs="Times New Roman"/>
          <w:sz w:val="20"/>
          <w:szCs w:val="20"/>
        </w:rPr>
        <w:t>Antar kelompok perlakuan Pemberian dosis 400 mg/kgBB tidak berbeda signifikan dengan dosis 100 mg/kgBB tetapi berbeda signifikan dibandingkan dosis 200 mg/kgBB</w:t>
      </w:r>
      <w:r>
        <w:rPr>
          <w:rFonts w:ascii="Times New Roman" w:hAnsi="Times New Roman" w:cs="Times New Roman"/>
          <w:sz w:val="20"/>
          <w:szCs w:val="24"/>
        </w:rPr>
        <w:t>.</w:t>
      </w:r>
    </w:p>
    <w:p w14:paraId="0223AA3D" w14:textId="52E88C48" w:rsidR="00476D33" w:rsidRPr="008C0486" w:rsidRDefault="00476D33" w:rsidP="00476D33">
      <w:pPr>
        <w:tabs>
          <w:tab w:val="left" w:pos="426"/>
        </w:tabs>
        <w:spacing w:after="0" w:line="240" w:lineRule="auto"/>
        <w:jc w:val="both"/>
        <w:rPr>
          <w:rFonts w:ascii="Times New Roman" w:hAnsi="Times New Roman" w:cs="Times New Roman"/>
          <w:sz w:val="20"/>
          <w:szCs w:val="24"/>
        </w:rPr>
      </w:pPr>
      <w:r>
        <w:rPr>
          <w:rFonts w:ascii="Times New Roman" w:hAnsi="Times New Roman" w:cs="Times New Roman"/>
          <w:color w:val="000000" w:themeColor="text1"/>
          <w:sz w:val="20"/>
          <w:szCs w:val="24"/>
        </w:rPr>
        <w:tab/>
      </w:r>
      <w:r w:rsidRPr="008C0486">
        <w:rPr>
          <w:rFonts w:ascii="Times New Roman" w:hAnsi="Times New Roman" w:cs="Times New Roman"/>
          <w:color w:val="000000" w:themeColor="text1"/>
          <w:sz w:val="20"/>
          <w:szCs w:val="24"/>
        </w:rPr>
        <w:t xml:space="preserve">HDL berperan penting dalam transpor kolesterol dari jaringan perifer ke hepar untuk diuraikan, sehingga HDL berperan sebagai anti-aterogenik. Pada kondisi dislipidemia, HDL dapat berperan sebagai antioksidan dengan menghambat akumulasi lipid </w:t>
      </w:r>
      <w:r>
        <w:rPr>
          <w:rFonts w:ascii="Times New Roman" w:hAnsi="Times New Roman" w:cs="Times New Roman"/>
          <w:color w:val="000000" w:themeColor="text1"/>
          <w:sz w:val="20"/>
          <w:szCs w:val="24"/>
        </w:rPr>
        <w:t xml:space="preserve">hidroksiperoksida </w:t>
      </w:r>
      <w:r w:rsidR="009958D4" w:rsidRPr="009958D4">
        <w:rPr>
          <w:rFonts w:ascii="Times New Roman" w:hAnsi="Times New Roman" w:cs="Times New Roman"/>
          <w:color w:val="000000" w:themeColor="text1"/>
          <w:sz w:val="20"/>
          <w:szCs w:val="24"/>
          <w:vertAlign w:val="superscript"/>
        </w:rPr>
        <w:t>3</w:t>
      </w:r>
      <w:r w:rsidR="009958D4">
        <w:rPr>
          <w:rFonts w:ascii="Times New Roman" w:hAnsi="Times New Roman" w:cs="Times New Roman"/>
          <w:color w:val="000000" w:themeColor="text1"/>
          <w:sz w:val="20"/>
          <w:szCs w:val="24"/>
          <w:vertAlign w:val="superscript"/>
        </w:rPr>
        <w:t>7</w:t>
      </w:r>
      <w:r>
        <w:rPr>
          <w:rFonts w:ascii="Times New Roman" w:hAnsi="Times New Roman" w:cs="Times New Roman"/>
          <w:color w:val="000000" w:themeColor="text1"/>
          <w:sz w:val="20"/>
          <w:szCs w:val="24"/>
        </w:rPr>
        <w:t>.</w:t>
      </w:r>
      <w:r w:rsidRPr="008C0486">
        <w:rPr>
          <w:rFonts w:ascii="Times New Roman" w:hAnsi="Times New Roman" w:cs="Times New Roman"/>
          <w:sz w:val="20"/>
          <w:szCs w:val="24"/>
        </w:rPr>
        <w:t xml:space="preserve"> </w:t>
      </w:r>
    </w:p>
    <w:p w14:paraId="2D469E5C" w14:textId="0ECAA0F7" w:rsidR="00476D33" w:rsidRDefault="00476D33" w:rsidP="00476D33">
      <w:pPr>
        <w:tabs>
          <w:tab w:val="left" w:pos="426"/>
        </w:tabs>
        <w:spacing w:after="0" w:line="240" w:lineRule="auto"/>
        <w:jc w:val="both"/>
        <w:rPr>
          <w:rFonts w:ascii="Times New Roman" w:hAnsi="Times New Roman" w:cs="Times New Roman"/>
          <w:sz w:val="20"/>
          <w:szCs w:val="24"/>
        </w:rPr>
      </w:pPr>
      <w:r w:rsidRPr="008C0486">
        <w:rPr>
          <w:rFonts w:ascii="Times New Roman" w:hAnsi="Times New Roman" w:cs="Times New Roman"/>
          <w:sz w:val="20"/>
          <w:szCs w:val="24"/>
        </w:rPr>
        <w:tab/>
      </w:r>
      <w:r w:rsidRPr="007E31D2">
        <w:rPr>
          <w:rFonts w:ascii="Times New Roman" w:hAnsi="Times New Roman" w:cs="Times New Roman"/>
          <w:sz w:val="20"/>
          <w:szCs w:val="20"/>
        </w:rPr>
        <w:t>Flavonoid diduga sebagai senyawa utama yang mempengaruhi metabolisme HDL.</w:t>
      </w:r>
      <w:r w:rsidRPr="008C0486">
        <w:rPr>
          <w:rFonts w:ascii="Times New Roman" w:hAnsi="Times New Roman" w:cs="Times New Roman"/>
          <w:sz w:val="20"/>
          <w:szCs w:val="24"/>
        </w:rPr>
        <w:t xml:space="preserve"> Flavonoid meningkatkan HDL melalui biosintesis HDL dan peningkatan </w:t>
      </w:r>
      <w:r w:rsidRPr="008C0486">
        <w:rPr>
          <w:rFonts w:ascii="Times New Roman" w:hAnsi="Times New Roman" w:cs="Times New Roman"/>
          <w:i/>
          <w:sz w:val="20"/>
          <w:szCs w:val="24"/>
        </w:rPr>
        <w:t>reverse transport cholesterol.</w:t>
      </w:r>
      <w:r w:rsidRPr="008C0486">
        <w:rPr>
          <w:rFonts w:ascii="Times New Roman" w:hAnsi="Times New Roman" w:cs="Times New Roman"/>
          <w:sz w:val="20"/>
          <w:szCs w:val="24"/>
        </w:rPr>
        <w:t xml:space="preserve"> Biosintesis HDL meningkat dikarenakan flavonoid meningkatkan produksi Apo-A1</w:t>
      </w:r>
      <w:r w:rsidR="009958D4">
        <w:rPr>
          <w:rFonts w:ascii="Times New Roman" w:hAnsi="Times New Roman" w:cs="Times New Roman"/>
          <w:sz w:val="20"/>
          <w:szCs w:val="24"/>
        </w:rPr>
        <w:t xml:space="preserve"> </w:t>
      </w:r>
      <w:r w:rsidR="009958D4" w:rsidRPr="009958D4">
        <w:rPr>
          <w:rFonts w:ascii="Times New Roman" w:hAnsi="Times New Roman" w:cs="Times New Roman"/>
          <w:sz w:val="20"/>
          <w:szCs w:val="24"/>
          <w:vertAlign w:val="superscript"/>
        </w:rPr>
        <w:t>3</w:t>
      </w:r>
      <w:r w:rsidR="009958D4">
        <w:rPr>
          <w:rFonts w:ascii="Times New Roman" w:hAnsi="Times New Roman" w:cs="Times New Roman"/>
          <w:sz w:val="20"/>
          <w:szCs w:val="24"/>
          <w:vertAlign w:val="superscript"/>
        </w:rPr>
        <w:t>8</w:t>
      </w:r>
      <w:r w:rsidRPr="008C0486">
        <w:rPr>
          <w:rFonts w:ascii="Times New Roman" w:hAnsi="Times New Roman" w:cs="Times New Roman"/>
          <w:sz w:val="20"/>
          <w:szCs w:val="24"/>
        </w:rPr>
        <w:t>. Apo-A1 berperan sebagai enzim kofaktor untuk LCAT serta ligan untuk berikatan dengan reseptor HDL di jaringan</w:t>
      </w:r>
      <w:r w:rsidR="009958D4">
        <w:rPr>
          <w:rFonts w:ascii="Times New Roman" w:hAnsi="Times New Roman" w:cs="Times New Roman"/>
          <w:sz w:val="20"/>
          <w:szCs w:val="24"/>
        </w:rPr>
        <w:t xml:space="preserve"> </w:t>
      </w:r>
      <w:r w:rsidR="009958D4" w:rsidRPr="009958D4">
        <w:rPr>
          <w:rFonts w:ascii="Times New Roman" w:hAnsi="Times New Roman" w:cs="Times New Roman"/>
          <w:sz w:val="20"/>
          <w:szCs w:val="24"/>
          <w:vertAlign w:val="superscript"/>
        </w:rPr>
        <w:t>3</w:t>
      </w:r>
      <w:r w:rsidR="009958D4">
        <w:rPr>
          <w:rFonts w:ascii="Times New Roman" w:hAnsi="Times New Roman" w:cs="Times New Roman"/>
          <w:sz w:val="20"/>
          <w:szCs w:val="24"/>
          <w:vertAlign w:val="superscript"/>
        </w:rPr>
        <w:t>9</w:t>
      </w:r>
      <w:r w:rsidRPr="008C0486">
        <w:rPr>
          <w:rFonts w:ascii="Times New Roman" w:hAnsi="Times New Roman" w:cs="Times New Roman"/>
          <w:sz w:val="20"/>
          <w:szCs w:val="24"/>
        </w:rPr>
        <w:t>. LCAT berperan mengubah kolesterol bebas menjadi ester kolesterol, sehingga berperan dalam pembentukan HDL. Ester kolesterol yang terkumpul di HDL tersebut menuju hepar. Proses peningkatan HDL pada penelitian ini diduga diperankan oleh senyawa flavonoid yang terkandung dalam daun sirsak.</w:t>
      </w:r>
    </w:p>
    <w:p w14:paraId="0935EBBF" w14:textId="2CB4F219" w:rsidR="00476D33" w:rsidRDefault="00476D33" w:rsidP="00476D33">
      <w:pPr>
        <w:tabs>
          <w:tab w:val="left" w:pos="426"/>
        </w:tabs>
        <w:spacing w:after="0" w:line="240" w:lineRule="auto"/>
        <w:jc w:val="both"/>
        <w:rPr>
          <w:rFonts w:ascii="Times New Roman" w:hAnsi="Times New Roman" w:cs="Times New Roman"/>
          <w:sz w:val="20"/>
          <w:szCs w:val="24"/>
        </w:rPr>
      </w:pPr>
      <w:r>
        <w:rPr>
          <w:rFonts w:ascii="Times New Roman" w:hAnsi="Times New Roman" w:cs="Times New Roman"/>
          <w:sz w:val="20"/>
          <w:szCs w:val="24"/>
        </w:rPr>
        <w:tab/>
        <w:t>Penelitian Indriyani</w:t>
      </w:r>
      <w:r w:rsidR="00D53D4D">
        <w:rPr>
          <w:rFonts w:ascii="Times New Roman" w:hAnsi="Times New Roman" w:cs="Times New Roman"/>
          <w:sz w:val="20"/>
          <w:szCs w:val="24"/>
        </w:rPr>
        <w:t xml:space="preserve"> </w:t>
      </w:r>
      <w:r>
        <w:rPr>
          <w:rFonts w:ascii="Times New Roman" w:hAnsi="Times New Roman" w:cs="Times New Roman"/>
          <w:sz w:val="20"/>
          <w:szCs w:val="24"/>
        </w:rPr>
        <w:t>(belum</w:t>
      </w:r>
      <w:r w:rsidR="00345D8F">
        <w:rPr>
          <w:rFonts w:ascii="Times New Roman" w:hAnsi="Times New Roman" w:cs="Times New Roman"/>
          <w:sz w:val="20"/>
          <w:szCs w:val="24"/>
        </w:rPr>
        <w:t xml:space="preserve"> </w:t>
      </w:r>
      <w:r>
        <w:rPr>
          <w:rFonts w:ascii="Times New Roman" w:hAnsi="Times New Roman" w:cs="Times New Roman"/>
          <w:sz w:val="20"/>
          <w:szCs w:val="24"/>
        </w:rPr>
        <w:t>dipublikasi) menunjukkan bahwa pemberian IDS dosis 100 mg/kgBB, 200 mg/kgBB maupun 400 mgkg/BB belum mampu menurunkan kadar TG secara signifikan.</w:t>
      </w:r>
      <w:r w:rsidR="00E45A4C">
        <w:rPr>
          <w:rFonts w:ascii="Times New Roman" w:hAnsi="Times New Roman" w:cs="Times New Roman"/>
          <w:sz w:val="20"/>
          <w:szCs w:val="24"/>
        </w:rPr>
        <w:t xml:space="preserve"> </w:t>
      </w:r>
      <w:r w:rsidR="00655047">
        <w:rPr>
          <w:rFonts w:ascii="Times New Roman" w:hAnsi="Times New Roman" w:cs="Times New Roman"/>
          <w:sz w:val="20"/>
          <w:szCs w:val="24"/>
        </w:rPr>
        <w:t>P</w:t>
      </w:r>
      <w:r w:rsidR="00E45A4C">
        <w:rPr>
          <w:rFonts w:ascii="Times New Roman" w:hAnsi="Times New Roman" w:cs="Times New Roman"/>
          <w:sz w:val="20"/>
          <w:szCs w:val="24"/>
        </w:rPr>
        <w:t xml:space="preserve">ada dosis </w:t>
      </w:r>
      <w:r w:rsidR="004B7CB4">
        <w:rPr>
          <w:rFonts w:ascii="Times New Roman" w:hAnsi="Times New Roman" w:cs="Times New Roman"/>
          <w:sz w:val="20"/>
          <w:szCs w:val="24"/>
        </w:rPr>
        <w:t>1</w:t>
      </w:r>
      <w:r w:rsidR="00E45A4C">
        <w:rPr>
          <w:rFonts w:ascii="Times New Roman" w:hAnsi="Times New Roman" w:cs="Times New Roman"/>
          <w:sz w:val="20"/>
          <w:szCs w:val="24"/>
        </w:rPr>
        <w:t>00 mg/kgBB</w:t>
      </w:r>
      <w:r w:rsidR="004B7CB4">
        <w:rPr>
          <w:rFonts w:ascii="Times New Roman" w:hAnsi="Times New Roman" w:cs="Times New Roman"/>
          <w:sz w:val="20"/>
          <w:szCs w:val="24"/>
        </w:rPr>
        <w:t xml:space="preserve"> dan 400 mgkg/BB</w:t>
      </w:r>
      <w:r w:rsidR="00E45A4C">
        <w:rPr>
          <w:rFonts w:ascii="Times New Roman" w:hAnsi="Times New Roman" w:cs="Times New Roman"/>
          <w:sz w:val="20"/>
          <w:szCs w:val="24"/>
        </w:rPr>
        <w:t xml:space="preserve"> </w:t>
      </w:r>
      <w:r w:rsidR="004B7CB4">
        <w:rPr>
          <w:rFonts w:ascii="Times New Roman" w:hAnsi="Times New Roman" w:cs="Times New Roman"/>
          <w:sz w:val="20"/>
          <w:szCs w:val="24"/>
        </w:rPr>
        <w:t>menunjukkan peningkatan</w:t>
      </w:r>
      <w:r w:rsidR="00E45A4C">
        <w:rPr>
          <w:rFonts w:ascii="Times New Roman" w:hAnsi="Times New Roman" w:cs="Times New Roman"/>
          <w:sz w:val="20"/>
          <w:szCs w:val="24"/>
        </w:rPr>
        <w:t xml:space="preserve"> kadar kolesterol total secara signifikan</w:t>
      </w:r>
      <w:r w:rsidR="00507EDD">
        <w:rPr>
          <w:rFonts w:ascii="Times New Roman" w:hAnsi="Times New Roman" w:cs="Times New Roman"/>
          <w:sz w:val="20"/>
          <w:szCs w:val="24"/>
        </w:rPr>
        <w:t xml:space="preserve"> dibandingkan KP sedangkan dosis 200 mg/kgBB tidak berbeda signifikan dibandingkan KP</w:t>
      </w:r>
      <w:r w:rsidR="007B360E">
        <w:rPr>
          <w:rFonts w:ascii="Times New Roman" w:hAnsi="Times New Roman" w:cs="Times New Roman"/>
          <w:sz w:val="20"/>
          <w:szCs w:val="24"/>
        </w:rPr>
        <w:t xml:space="preserve"> </w:t>
      </w:r>
      <w:r w:rsidR="009958D4" w:rsidRPr="009958D4">
        <w:rPr>
          <w:rFonts w:ascii="Times New Roman" w:hAnsi="Times New Roman" w:cs="Times New Roman"/>
          <w:sz w:val="20"/>
          <w:szCs w:val="24"/>
          <w:vertAlign w:val="superscript"/>
        </w:rPr>
        <w:t>23</w:t>
      </w:r>
      <w:r w:rsidR="00E45A4C">
        <w:rPr>
          <w:rFonts w:ascii="Times New Roman" w:hAnsi="Times New Roman" w:cs="Times New Roman"/>
          <w:sz w:val="20"/>
          <w:szCs w:val="24"/>
        </w:rPr>
        <w:t>.</w:t>
      </w:r>
    </w:p>
    <w:p w14:paraId="7928C8DA" w14:textId="77777777" w:rsidR="00476D33" w:rsidRPr="00F2363E" w:rsidRDefault="00476D33" w:rsidP="00476D33">
      <w:pPr>
        <w:tabs>
          <w:tab w:val="left" w:pos="426"/>
        </w:tabs>
        <w:spacing w:after="0" w:line="240" w:lineRule="auto"/>
        <w:jc w:val="both"/>
        <w:rPr>
          <w:rFonts w:ascii="Times New Roman" w:hAnsi="Times New Roman" w:cs="Times New Roman"/>
          <w:sz w:val="20"/>
          <w:szCs w:val="24"/>
        </w:rPr>
      </w:pPr>
    </w:p>
    <w:p w14:paraId="2CAE4E9B" w14:textId="77777777" w:rsidR="00476D33" w:rsidRPr="008C0486" w:rsidRDefault="00476D33" w:rsidP="00476D33">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t>SIMPULAN</w:t>
      </w:r>
    </w:p>
    <w:p w14:paraId="360A4A14" w14:textId="77777777" w:rsidR="00476D33" w:rsidRPr="008C0486" w:rsidRDefault="00476D33" w:rsidP="00476D33">
      <w:pPr>
        <w:spacing w:after="0" w:line="240" w:lineRule="auto"/>
        <w:ind w:firstLine="426"/>
        <w:jc w:val="both"/>
        <w:rPr>
          <w:rFonts w:ascii="Times New Roman" w:hAnsi="Times New Roman" w:cs="Times New Roman"/>
          <w:sz w:val="20"/>
          <w:szCs w:val="24"/>
        </w:rPr>
      </w:pPr>
      <w:r w:rsidRPr="008C0486">
        <w:rPr>
          <w:rFonts w:ascii="Times New Roman" w:hAnsi="Times New Roman" w:cs="Times New Roman"/>
          <w:sz w:val="20"/>
          <w:szCs w:val="24"/>
        </w:rPr>
        <w:t xml:space="preserve">Induksi DTLF selama 10 minggu dapat menurunkan kadar HDL dan  meningkatkan kadar LDL. Pemberian </w:t>
      </w:r>
      <w:r>
        <w:rPr>
          <w:rFonts w:ascii="Times New Roman" w:hAnsi="Times New Roman" w:cs="Times New Roman"/>
          <w:sz w:val="20"/>
          <w:szCs w:val="24"/>
        </w:rPr>
        <w:t>IDS</w:t>
      </w:r>
      <w:r w:rsidRPr="008C0486">
        <w:rPr>
          <w:rFonts w:ascii="Times New Roman" w:hAnsi="Times New Roman" w:cs="Times New Roman"/>
          <w:sz w:val="20"/>
          <w:szCs w:val="24"/>
        </w:rPr>
        <w:t xml:space="preserve"> dosis 200 mg/kgBB menurunkan kadar LDL serum tikus Wistar induksi DTLF</w:t>
      </w:r>
      <w:r>
        <w:rPr>
          <w:rFonts w:ascii="Times New Roman" w:hAnsi="Times New Roman" w:cs="Times New Roman"/>
          <w:sz w:val="20"/>
          <w:szCs w:val="24"/>
        </w:rPr>
        <w:t xml:space="preserve">. </w:t>
      </w:r>
      <w:r w:rsidRPr="008C0486">
        <w:rPr>
          <w:rFonts w:ascii="Times New Roman" w:hAnsi="Times New Roman" w:cs="Times New Roman"/>
          <w:sz w:val="20"/>
          <w:szCs w:val="24"/>
        </w:rPr>
        <w:t xml:space="preserve">Pemberian </w:t>
      </w:r>
      <w:r>
        <w:rPr>
          <w:rFonts w:ascii="Times New Roman" w:hAnsi="Times New Roman" w:cs="Times New Roman"/>
          <w:sz w:val="20"/>
          <w:szCs w:val="24"/>
        </w:rPr>
        <w:t>IDS</w:t>
      </w:r>
      <w:r w:rsidRPr="008C0486">
        <w:rPr>
          <w:rFonts w:ascii="Times New Roman" w:hAnsi="Times New Roman" w:cs="Times New Roman"/>
          <w:sz w:val="20"/>
          <w:szCs w:val="24"/>
        </w:rPr>
        <w:t xml:space="preserve"> dosis 400 mg/kgBB meningkatkan kadar HDL serum tikus Wistar induksi DTLF.</w:t>
      </w:r>
    </w:p>
    <w:p w14:paraId="0700E982" w14:textId="77777777" w:rsidR="00476D33" w:rsidRPr="008C0486" w:rsidRDefault="00476D33" w:rsidP="00476D33">
      <w:pPr>
        <w:spacing w:after="0" w:line="240" w:lineRule="auto"/>
        <w:ind w:firstLine="567"/>
        <w:jc w:val="both"/>
        <w:rPr>
          <w:rFonts w:ascii="Times New Roman" w:hAnsi="Times New Roman" w:cs="Times New Roman"/>
          <w:sz w:val="20"/>
          <w:szCs w:val="24"/>
        </w:rPr>
      </w:pPr>
      <w:r w:rsidRPr="008C0486">
        <w:rPr>
          <w:rFonts w:ascii="Times New Roman" w:hAnsi="Times New Roman" w:cs="Times New Roman"/>
          <w:sz w:val="20"/>
          <w:szCs w:val="20"/>
        </w:rPr>
        <w:t xml:space="preserve">         </w:t>
      </w:r>
    </w:p>
    <w:p w14:paraId="490AE78F" w14:textId="77777777" w:rsidR="00476D33" w:rsidRPr="008C0486" w:rsidRDefault="00476D33" w:rsidP="00476D33">
      <w:pPr>
        <w:tabs>
          <w:tab w:val="left" w:pos="426"/>
        </w:tabs>
        <w:spacing w:after="0" w:line="240" w:lineRule="auto"/>
        <w:jc w:val="both"/>
        <w:rPr>
          <w:rFonts w:ascii="Times New Roman" w:hAnsi="Times New Roman" w:cs="Times New Roman"/>
          <w:b/>
          <w:sz w:val="24"/>
          <w:szCs w:val="20"/>
        </w:rPr>
      </w:pPr>
      <w:r w:rsidRPr="008C0486">
        <w:rPr>
          <w:rFonts w:ascii="Times New Roman" w:hAnsi="Times New Roman" w:cs="Times New Roman"/>
          <w:b/>
          <w:sz w:val="24"/>
          <w:szCs w:val="20"/>
        </w:rPr>
        <w:t>SARAN</w:t>
      </w:r>
    </w:p>
    <w:p w14:paraId="06A81218" w14:textId="5BD58EF0" w:rsidR="008F5E07" w:rsidRDefault="00476D33" w:rsidP="00476D33">
      <w:pPr>
        <w:tabs>
          <w:tab w:val="left" w:pos="426"/>
        </w:tabs>
        <w:spacing w:after="0" w:line="240" w:lineRule="auto"/>
        <w:jc w:val="both"/>
        <w:rPr>
          <w:rFonts w:ascii="Times New Roman" w:hAnsi="Times New Roman" w:cs="Times New Roman"/>
          <w:sz w:val="20"/>
          <w:szCs w:val="20"/>
        </w:rPr>
      </w:pPr>
      <w:r w:rsidRPr="008C0486">
        <w:rPr>
          <w:rFonts w:ascii="Times New Roman" w:hAnsi="Times New Roman" w:cs="Times New Roman"/>
          <w:sz w:val="20"/>
          <w:szCs w:val="20"/>
        </w:rPr>
        <w:tab/>
        <w:t>Berdasarkan hasil penelitian yang didapat</w:t>
      </w:r>
      <w:r>
        <w:rPr>
          <w:rFonts w:ascii="Times New Roman" w:hAnsi="Times New Roman" w:cs="Times New Roman"/>
          <w:sz w:val="20"/>
          <w:szCs w:val="20"/>
        </w:rPr>
        <w:t xml:space="preserve"> </w:t>
      </w:r>
      <w:r w:rsidRPr="008C0486">
        <w:rPr>
          <w:rFonts w:ascii="Times New Roman" w:hAnsi="Times New Roman" w:cs="Times New Roman"/>
          <w:sz w:val="20"/>
          <w:szCs w:val="20"/>
        </w:rPr>
        <w:t xml:space="preserve">peneliti menyarankan bagi peneliti selanjutnya </w:t>
      </w:r>
      <w:r w:rsidR="00244246">
        <w:rPr>
          <w:rFonts w:ascii="Times New Roman" w:hAnsi="Times New Roman" w:cs="Times New Roman"/>
          <w:sz w:val="20"/>
          <w:szCs w:val="20"/>
        </w:rPr>
        <w:t>untuk</w:t>
      </w:r>
      <w:r w:rsidRPr="008C0486">
        <w:rPr>
          <w:rFonts w:ascii="Times New Roman" w:hAnsi="Times New Roman" w:cs="Times New Roman"/>
          <w:sz w:val="20"/>
          <w:szCs w:val="20"/>
        </w:rPr>
        <w:t xml:space="preserve"> </w:t>
      </w:r>
      <w:r w:rsidRPr="008C0486">
        <w:rPr>
          <w:rFonts w:ascii="Times New Roman" w:hAnsi="Times New Roman" w:cs="Times New Roman"/>
          <w:sz w:val="20"/>
          <w:szCs w:val="20"/>
        </w:rPr>
        <w:lastRenderedPageBreak/>
        <w:t>melakukan penelitian lanjutan dengan memperlama proses pemberian diet sebagai induksi</w:t>
      </w:r>
      <w:r>
        <w:rPr>
          <w:rFonts w:ascii="Times New Roman" w:hAnsi="Times New Roman" w:cs="Times New Roman"/>
          <w:sz w:val="20"/>
          <w:szCs w:val="20"/>
        </w:rPr>
        <w:t xml:space="preserve"> obesitas.</w:t>
      </w:r>
    </w:p>
    <w:p w14:paraId="2AD9867F" w14:textId="77777777" w:rsidR="00B821BD" w:rsidRDefault="00B821BD" w:rsidP="00476D33">
      <w:pPr>
        <w:tabs>
          <w:tab w:val="left" w:pos="426"/>
        </w:tabs>
        <w:spacing w:after="0" w:line="240" w:lineRule="auto"/>
        <w:jc w:val="both"/>
        <w:rPr>
          <w:rFonts w:ascii="Times New Roman" w:hAnsi="Times New Roman" w:cs="Times New Roman"/>
          <w:sz w:val="20"/>
          <w:szCs w:val="20"/>
        </w:rPr>
      </w:pPr>
    </w:p>
    <w:p w14:paraId="2A578170" w14:textId="0A728363" w:rsidR="00476D33" w:rsidRPr="008C0486" w:rsidRDefault="00476D33" w:rsidP="003A39DE">
      <w:pPr>
        <w:tabs>
          <w:tab w:val="left" w:pos="426"/>
        </w:tabs>
        <w:spacing w:after="0" w:line="240" w:lineRule="auto"/>
        <w:jc w:val="both"/>
        <w:rPr>
          <w:rFonts w:ascii="Times New Roman" w:hAnsi="Times New Roman" w:cs="Times New Roman"/>
          <w:b/>
          <w:sz w:val="24"/>
          <w:szCs w:val="20"/>
        </w:rPr>
      </w:pPr>
      <w:r w:rsidRPr="008C0486">
        <w:rPr>
          <w:rFonts w:ascii="Times New Roman" w:hAnsi="Times New Roman" w:cs="Times New Roman"/>
          <w:b/>
          <w:sz w:val="24"/>
          <w:szCs w:val="20"/>
        </w:rPr>
        <w:t xml:space="preserve"> UCAPAN TERIMA KASIH</w:t>
      </w:r>
    </w:p>
    <w:p w14:paraId="7A0D64D9" w14:textId="77777777" w:rsidR="00476D33" w:rsidRPr="008C0486" w:rsidRDefault="00476D33" w:rsidP="00476D33">
      <w:pPr>
        <w:tabs>
          <w:tab w:val="left" w:pos="426"/>
        </w:tabs>
        <w:spacing w:after="0" w:line="240" w:lineRule="auto"/>
        <w:jc w:val="both"/>
        <w:rPr>
          <w:rFonts w:ascii="Times New Roman" w:hAnsi="Times New Roman" w:cs="Times New Roman"/>
          <w:sz w:val="20"/>
          <w:szCs w:val="20"/>
        </w:rPr>
      </w:pPr>
      <w:r w:rsidRPr="008C0486">
        <w:rPr>
          <w:rFonts w:ascii="Times New Roman" w:hAnsi="Times New Roman" w:cs="Times New Roman"/>
          <w:sz w:val="20"/>
          <w:szCs w:val="20"/>
        </w:rPr>
        <w:tab/>
        <w:t>Ucapan terima kasih disampaikan kepada IOM dan FK UNISMA yang telah mendanai penelitian, kepada Staf Laboratorium Parasitologi Klinik dan Patologi Klinik Fakultas Kedokteran Universitas Brawijaya yang membantu dalam proses pengukuran kadar HDL dan LDL serum.</w:t>
      </w:r>
    </w:p>
    <w:p w14:paraId="6EE2DDC1" w14:textId="77777777" w:rsidR="00476D33" w:rsidRPr="008C0486" w:rsidRDefault="00476D33" w:rsidP="00476D33">
      <w:pPr>
        <w:spacing w:after="0" w:line="240" w:lineRule="auto"/>
        <w:rPr>
          <w:rFonts w:ascii="Times New Roman" w:hAnsi="Times New Roman" w:cs="Times New Roman"/>
          <w:sz w:val="20"/>
          <w:szCs w:val="20"/>
        </w:rPr>
      </w:pPr>
    </w:p>
    <w:p w14:paraId="66EF42DC" w14:textId="39F8829D" w:rsidR="00844194" w:rsidRDefault="00476D33" w:rsidP="008E6F07">
      <w:pPr>
        <w:spacing w:after="0" w:line="240" w:lineRule="auto"/>
        <w:rPr>
          <w:rFonts w:ascii="Times New Roman" w:hAnsi="Times New Roman" w:cs="Times New Roman"/>
          <w:b/>
          <w:sz w:val="24"/>
          <w:szCs w:val="20"/>
        </w:rPr>
      </w:pPr>
      <w:r w:rsidRPr="008C0486">
        <w:rPr>
          <w:rFonts w:ascii="Times New Roman" w:hAnsi="Times New Roman" w:cs="Times New Roman"/>
          <w:b/>
          <w:sz w:val="24"/>
          <w:szCs w:val="20"/>
        </w:rPr>
        <w:t>DAFTAR PUSTAKA</w:t>
      </w:r>
    </w:p>
    <w:p w14:paraId="03E4E251" w14:textId="77777777"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 xml:space="preserve">1. </w:t>
      </w:r>
      <w:r w:rsidRPr="00D42C09">
        <w:rPr>
          <w:rFonts w:ascii="Times New Roman" w:hAnsi="Times New Roman" w:cs="Times New Roman"/>
          <w:noProof/>
          <w:sz w:val="20"/>
          <w:szCs w:val="20"/>
        </w:rPr>
        <w:tab/>
        <w:t xml:space="preserve">PERKI. Panduan Tata Laksana Dislipidemia. Jakarta: Centra Communications; 2017. </w:t>
      </w:r>
    </w:p>
    <w:p w14:paraId="7ECB0295" w14:textId="77777777"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 xml:space="preserve">2. </w:t>
      </w:r>
      <w:r w:rsidRPr="00D42C09">
        <w:rPr>
          <w:rFonts w:ascii="Times New Roman" w:hAnsi="Times New Roman" w:cs="Times New Roman"/>
          <w:noProof/>
          <w:sz w:val="20"/>
          <w:szCs w:val="20"/>
        </w:rPr>
        <w:tab/>
        <w:t xml:space="preserve">Hayudanti D, Kusumastuty A, Tritisari KP. Pengaruh Pemberian Jus Jambu Biji Merah (Psidium guajava) dan Jeruk Siam (Citrus nobilis) terhadap Kadar High Density Lipoprotein (HDL) pada Pasien Dislipidemia. </w:t>
      </w:r>
      <w:r w:rsidRPr="00D42C09">
        <w:rPr>
          <w:rFonts w:ascii="Times New Roman" w:hAnsi="Times New Roman" w:cs="Times New Roman"/>
          <w:i/>
          <w:noProof/>
          <w:sz w:val="20"/>
          <w:szCs w:val="20"/>
        </w:rPr>
        <w:t>Indonesian Journal of Human Nutrition</w:t>
      </w:r>
      <w:r w:rsidRPr="00D42C09">
        <w:rPr>
          <w:rFonts w:ascii="Times New Roman" w:hAnsi="Times New Roman" w:cs="Times New Roman"/>
          <w:noProof/>
          <w:sz w:val="20"/>
          <w:szCs w:val="20"/>
        </w:rPr>
        <w:t xml:space="preserve">. 2016;3(1):41–8. </w:t>
      </w:r>
    </w:p>
    <w:p w14:paraId="4D2F0112" w14:textId="77777777" w:rsidR="00844194" w:rsidRPr="006F58A4"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6F58A4">
        <w:rPr>
          <w:rFonts w:ascii="Times New Roman" w:hAnsi="Times New Roman" w:cs="Times New Roman"/>
          <w:noProof/>
          <w:sz w:val="20"/>
          <w:szCs w:val="20"/>
        </w:rPr>
        <w:t xml:space="preserve">3. </w:t>
      </w:r>
      <w:r w:rsidRPr="006F58A4">
        <w:rPr>
          <w:rFonts w:ascii="Times New Roman" w:hAnsi="Times New Roman" w:cs="Times New Roman"/>
          <w:noProof/>
          <w:sz w:val="20"/>
          <w:szCs w:val="20"/>
        </w:rPr>
        <w:tab/>
        <w:t xml:space="preserve">Feingold KR, Grunfeld C. Introduction to Lipids and Lipoproteins. </w:t>
      </w:r>
      <w:r w:rsidRPr="006F58A4">
        <w:rPr>
          <w:rFonts w:ascii="Times New Roman" w:eastAsia="Times New Roman" w:hAnsi="Times New Roman" w:cs="Times New Roman"/>
          <w:i/>
          <w:color w:val="000000"/>
          <w:sz w:val="20"/>
          <w:szCs w:val="20"/>
          <w:lang w:eastAsia="id-ID"/>
        </w:rPr>
        <w:t>Journal of lipid research</w:t>
      </w:r>
      <w:r w:rsidRPr="006F58A4">
        <w:rPr>
          <w:rFonts w:ascii="Times New Roman" w:eastAsia="Times New Roman" w:hAnsi="Times New Roman" w:cs="Times New Roman"/>
          <w:color w:val="000000"/>
          <w:sz w:val="20"/>
          <w:szCs w:val="20"/>
          <w:lang w:eastAsia="id-ID"/>
        </w:rPr>
        <w:t xml:space="preserve">. </w:t>
      </w:r>
      <w:r w:rsidRPr="006F58A4">
        <w:rPr>
          <w:rFonts w:ascii="Times New Roman" w:hAnsi="Times New Roman" w:cs="Times New Roman"/>
          <w:noProof/>
          <w:sz w:val="20"/>
          <w:szCs w:val="20"/>
        </w:rPr>
        <w:t>2018.</w:t>
      </w:r>
    </w:p>
    <w:p w14:paraId="1F48DB98" w14:textId="7A6E9117" w:rsidR="00844194" w:rsidRPr="00D42C09" w:rsidRDefault="00844194" w:rsidP="003362A0">
      <w:pPr>
        <w:pStyle w:val="NormalWeb"/>
        <w:spacing w:before="0" w:beforeAutospacing="0" w:after="0" w:afterAutospacing="0"/>
        <w:ind w:left="426" w:hanging="426"/>
        <w:jc w:val="both"/>
        <w:rPr>
          <w:sz w:val="20"/>
          <w:szCs w:val="20"/>
        </w:rPr>
      </w:pPr>
      <w:r w:rsidRPr="006F58A4">
        <w:rPr>
          <w:noProof/>
          <w:sz w:val="20"/>
          <w:szCs w:val="20"/>
        </w:rPr>
        <w:t xml:space="preserve">4.      Lozano I, Van Der Werf R, Bietiger W, Seyfritz E, Peronet C, Pinget M, </w:t>
      </w:r>
      <w:r w:rsidRPr="006F58A4">
        <w:rPr>
          <w:sz w:val="20"/>
          <w:szCs w:val="20"/>
        </w:rPr>
        <w:t>Jeandidier N ,</w:t>
      </w:r>
      <w:r w:rsidRPr="00D42C09">
        <w:rPr>
          <w:sz w:val="20"/>
          <w:szCs w:val="20"/>
        </w:rPr>
        <w:t>Maillard</w:t>
      </w:r>
      <w:r w:rsidRPr="006F58A4">
        <w:rPr>
          <w:sz w:val="20"/>
          <w:szCs w:val="20"/>
        </w:rPr>
        <w:t xml:space="preserve"> E, </w:t>
      </w:r>
      <w:r w:rsidRPr="00D42C09">
        <w:rPr>
          <w:sz w:val="20"/>
          <w:szCs w:val="20"/>
        </w:rPr>
        <w:t>Marchioni</w:t>
      </w:r>
      <w:r>
        <w:rPr>
          <w:sz w:val="20"/>
          <w:szCs w:val="20"/>
        </w:rPr>
        <w:t xml:space="preserve"> </w:t>
      </w:r>
      <w:r w:rsidRPr="00D42C09">
        <w:rPr>
          <w:sz w:val="20"/>
          <w:szCs w:val="20"/>
        </w:rPr>
        <w:t>E, Sigrist S, Dal S</w:t>
      </w:r>
      <w:r w:rsidRPr="00D42C09">
        <w:rPr>
          <w:noProof/>
          <w:sz w:val="20"/>
          <w:szCs w:val="20"/>
        </w:rPr>
        <w:t xml:space="preserve">. High-Fructose </w:t>
      </w:r>
      <w:r>
        <w:rPr>
          <w:noProof/>
          <w:sz w:val="20"/>
          <w:szCs w:val="20"/>
        </w:rPr>
        <w:t>a</w:t>
      </w:r>
      <w:r w:rsidRPr="00D42C09">
        <w:rPr>
          <w:noProof/>
          <w:sz w:val="20"/>
          <w:szCs w:val="20"/>
        </w:rPr>
        <w:t xml:space="preserve">nd High-Fat Diet-Induced Disorders </w:t>
      </w:r>
      <w:r>
        <w:rPr>
          <w:noProof/>
          <w:sz w:val="20"/>
          <w:szCs w:val="20"/>
        </w:rPr>
        <w:t>i</w:t>
      </w:r>
      <w:r w:rsidRPr="00D42C09">
        <w:rPr>
          <w:noProof/>
          <w:sz w:val="20"/>
          <w:szCs w:val="20"/>
        </w:rPr>
        <w:t xml:space="preserve">n Rats: Impact </w:t>
      </w:r>
      <w:r>
        <w:rPr>
          <w:noProof/>
          <w:sz w:val="20"/>
          <w:szCs w:val="20"/>
        </w:rPr>
        <w:t>o</w:t>
      </w:r>
      <w:r w:rsidRPr="00D42C09">
        <w:rPr>
          <w:noProof/>
          <w:sz w:val="20"/>
          <w:szCs w:val="20"/>
        </w:rPr>
        <w:t xml:space="preserve">n Diabetes Risk, Hepatic </w:t>
      </w:r>
      <w:r>
        <w:rPr>
          <w:noProof/>
          <w:sz w:val="20"/>
          <w:szCs w:val="20"/>
        </w:rPr>
        <w:t>a</w:t>
      </w:r>
      <w:r w:rsidRPr="00D42C09">
        <w:rPr>
          <w:noProof/>
          <w:sz w:val="20"/>
          <w:szCs w:val="20"/>
        </w:rPr>
        <w:t xml:space="preserve">nd Vascular Complications. </w:t>
      </w:r>
      <w:r w:rsidRPr="005F7302">
        <w:rPr>
          <w:i/>
          <w:noProof/>
          <w:sz w:val="20"/>
          <w:szCs w:val="20"/>
        </w:rPr>
        <w:t>Nutr Metab</w:t>
      </w:r>
      <w:r w:rsidRPr="00D42C09">
        <w:rPr>
          <w:noProof/>
          <w:sz w:val="20"/>
          <w:szCs w:val="20"/>
        </w:rPr>
        <w:t>. 2016;13(1):1–13.</w:t>
      </w:r>
    </w:p>
    <w:p w14:paraId="491D17B5" w14:textId="77777777"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 xml:space="preserve">5. </w:t>
      </w:r>
      <w:r w:rsidRPr="00D42C09">
        <w:rPr>
          <w:rFonts w:ascii="Times New Roman" w:hAnsi="Times New Roman" w:cs="Times New Roman"/>
          <w:noProof/>
          <w:sz w:val="20"/>
          <w:szCs w:val="20"/>
        </w:rPr>
        <w:tab/>
        <w:t xml:space="preserve">Srivastava RAK, Srivastava N, Averna M. Dietary Cholic Acid Lowers Plasma Levels </w:t>
      </w:r>
      <w:r>
        <w:rPr>
          <w:rFonts w:ascii="Times New Roman" w:hAnsi="Times New Roman" w:cs="Times New Roman"/>
          <w:noProof/>
          <w:sz w:val="20"/>
          <w:szCs w:val="20"/>
        </w:rPr>
        <w:t>o</w:t>
      </w:r>
      <w:r w:rsidRPr="00D42C09">
        <w:rPr>
          <w:rFonts w:ascii="Times New Roman" w:hAnsi="Times New Roman" w:cs="Times New Roman"/>
          <w:noProof/>
          <w:sz w:val="20"/>
          <w:szCs w:val="20"/>
        </w:rPr>
        <w:t xml:space="preserve">f Mouse And Human Apolipoprotein A-I Primarily Via A Transcriptional Mechanism. </w:t>
      </w:r>
      <w:r w:rsidRPr="00D42C09">
        <w:rPr>
          <w:rFonts w:ascii="Times New Roman" w:hAnsi="Times New Roman" w:cs="Times New Roman"/>
          <w:i/>
          <w:noProof/>
          <w:sz w:val="20"/>
          <w:szCs w:val="20"/>
        </w:rPr>
        <w:t>Eur. J. Biochem</w:t>
      </w:r>
      <w:r w:rsidRPr="00D42C09">
        <w:rPr>
          <w:rFonts w:ascii="Times New Roman" w:hAnsi="Times New Roman" w:cs="Times New Roman"/>
          <w:noProof/>
          <w:sz w:val="20"/>
          <w:szCs w:val="20"/>
        </w:rPr>
        <w:t xml:space="preserve">. 2000;4280:4272–80. </w:t>
      </w:r>
    </w:p>
    <w:p w14:paraId="7C234B26" w14:textId="77777777"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 xml:space="preserve">6. </w:t>
      </w:r>
      <w:r w:rsidRPr="00D42C09">
        <w:rPr>
          <w:rFonts w:ascii="Times New Roman" w:hAnsi="Times New Roman" w:cs="Times New Roman"/>
          <w:noProof/>
          <w:sz w:val="20"/>
          <w:szCs w:val="20"/>
        </w:rPr>
        <w:tab/>
        <w:t xml:space="preserve">Hebbard L, Charrez B, Qiao L. The Role </w:t>
      </w:r>
      <w:r>
        <w:rPr>
          <w:rFonts w:ascii="Times New Roman" w:hAnsi="Times New Roman" w:cs="Times New Roman"/>
          <w:noProof/>
          <w:sz w:val="20"/>
          <w:szCs w:val="20"/>
        </w:rPr>
        <w:t>o</w:t>
      </w:r>
      <w:r w:rsidRPr="00D42C09">
        <w:rPr>
          <w:rFonts w:ascii="Times New Roman" w:hAnsi="Times New Roman" w:cs="Times New Roman"/>
          <w:noProof/>
          <w:sz w:val="20"/>
          <w:szCs w:val="20"/>
        </w:rPr>
        <w:t xml:space="preserve">f Fructose </w:t>
      </w:r>
      <w:r>
        <w:rPr>
          <w:rFonts w:ascii="Times New Roman" w:hAnsi="Times New Roman" w:cs="Times New Roman"/>
          <w:noProof/>
          <w:sz w:val="20"/>
          <w:szCs w:val="20"/>
        </w:rPr>
        <w:t>i</w:t>
      </w:r>
      <w:r w:rsidRPr="00D42C09">
        <w:rPr>
          <w:rFonts w:ascii="Times New Roman" w:hAnsi="Times New Roman" w:cs="Times New Roman"/>
          <w:noProof/>
          <w:sz w:val="20"/>
          <w:szCs w:val="20"/>
        </w:rPr>
        <w:t xml:space="preserve">n Metabolism </w:t>
      </w:r>
      <w:r>
        <w:rPr>
          <w:rFonts w:ascii="Times New Roman" w:hAnsi="Times New Roman" w:cs="Times New Roman"/>
          <w:noProof/>
          <w:sz w:val="20"/>
          <w:szCs w:val="20"/>
        </w:rPr>
        <w:t>a</w:t>
      </w:r>
      <w:r w:rsidRPr="00D42C09">
        <w:rPr>
          <w:rFonts w:ascii="Times New Roman" w:hAnsi="Times New Roman" w:cs="Times New Roman"/>
          <w:noProof/>
          <w:sz w:val="20"/>
          <w:szCs w:val="20"/>
        </w:rPr>
        <w:t xml:space="preserve">nd Cancer. </w:t>
      </w:r>
      <w:r w:rsidRPr="00A661D3">
        <w:rPr>
          <w:rFonts w:ascii="Times New Roman" w:hAnsi="Times New Roman" w:cs="Times New Roman"/>
          <w:i/>
          <w:noProof/>
          <w:sz w:val="20"/>
          <w:szCs w:val="20"/>
        </w:rPr>
        <w:t>Horm Mol Biol Clin Investig.</w:t>
      </w:r>
      <w:r w:rsidRPr="00D42C09">
        <w:rPr>
          <w:rFonts w:ascii="Times New Roman" w:hAnsi="Times New Roman" w:cs="Times New Roman"/>
          <w:noProof/>
          <w:sz w:val="20"/>
          <w:szCs w:val="20"/>
        </w:rPr>
        <w:t xml:space="preserve"> 2015;(June). </w:t>
      </w:r>
    </w:p>
    <w:p w14:paraId="31C611FF" w14:textId="3FC8D9A3" w:rsidR="00844194" w:rsidRPr="00D42C09" w:rsidRDefault="005B73AD"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7</w:t>
      </w:r>
      <w:r w:rsidR="00844194" w:rsidRPr="00D42C09">
        <w:rPr>
          <w:rFonts w:ascii="Times New Roman" w:hAnsi="Times New Roman" w:cs="Times New Roman"/>
          <w:noProof/>
          <w:sz w:val="20"/>
          <w:szCs w:val="20"/>
        </w:rPr>
        <w:t xml:space="preserve">. </w:t>
      </w:r>
      <w:r w:rsidR="00844194" w:rsidRPr="00D42C09">
        <w:rPr>
          <w:rFonts w:ascii="Times New Roman" w:hAnsi="Times New Roman" w:cs="Times New Roman"/>
          <w:noProof/>
          <w:sz w:val="20"/>
          <w:szCs w:val="20"/>
        </w:rPr>
        <w:tab/>
      </w:r>
      <w:r w:rsidR="00844194" w:rsidRPr="002F3665">
        <w:rPr>
          <w:rFonts w:ascii="Times New Roman" w:hAnsi="Times New Roman" w:cs="Times New Roman"/>
          <w:noProof/>
          <w:sz w:val="20"/>
          <w:szCs w:val="20"/>
        </w:rPr>
        <w:t xml:space="preserve">Ekor M. The Growing Use of Herbal Medicines : Issues Relating to Adverse Reactions and Challenges in Monitoring Safety. </w:t>
      </w:r>
      <w:r w:rsidR="00844194" w:rsidRPr="002F3665">
        <w:rPr>
          <w:rFonts w:ascii="Times New Roman" w:hAnsi="Times New Roman" w:cs="Times New Roman"/>
          <w:i/>
          <w:sz w:val="20"/>
          <w:szCs w:val="20"/>
        </w:rPr>
        <w:t>Pharmacology</w:t>
      </w:r>
      <w:r w:rsidR="00844194" w:rsidRPr="002F3665">
        <w:rPr>
          <w:rFonts w:ascii="Times New Roman" w:hAnsi="Times New Roman" w:cs="Times New Roman"/>
          <w:noProof/>
          <w:sz w:val="20"/>
          <w:szCs w:val="20"/>
        </w:rPr>
        <w:t>. 2014;4(January):1–10</w:t>
      </w:r>
      <w:r w:rsidR="00844194" w:rsidRPr="002A5FAD">
        <w:rPr>
          <w:rFonts w:ascii="Times New Roman" w:hAnsi="Times New Roman" w:cs="Times New Roman"/>
          <w:noProof/>
          <w:sz w:val="20"/>
          <w:szCs w:val="20"/>
        </w:rPr>
        <w:t>.</w:t>
      </w:r>
      <w:r w:rsidR="00844194" w:rsidRPr="00D42C09">
        <w:rPr>
          <w:rFonts w:ascii="Times New Roman" w:hAnsi="Times New Roman" w:cs="Times New Roman"/>
          <w:noProof/>
          <w:sz w:val="20"/>
          <w:szCs w:val="20"/>
        </w:rPr>
        <w:t xml:space="preserve"> </w:t>
      </w:r>
    </w:p>
    <w:p w14:paraId="16AD2919" w14:textId="40F1BA74" w:rsidR="00844194" w:rsidRPr="00D42C09" w:rsidRDefault="005B73AD"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8</w:t>
      </w:r>
      <w:r w:rsidR="00844194" w:rsidRPr="00D42C09">
        <w:rPr>
          <w:rFonts w:ascii="Times New Roman" w:hAnsi="Times New Roman" w:cs="Times New Roman"/>
          <w:noProof/>
          <w:sz w:val="20"/>
          <w:szCs w:val="20"/>
        </w:rPr>
        <w:t xml:space="preserve">. </w:t>
      </w:r>
      <w:r w:rsidR="00844194" w:rsidRPr="00D42C09">
        <w:rPr>
          <w:rFonts w:ascii="Times New Roman" w:hAnsi="Times New Roman" w:cs="Times New Roman"/>
          <w:noProof/>
          <w:sz w:val="20"/>
          <w:szCs w:val="20"/>
        </w:rPr>
        <w:tab/>
        <w:t xml:space="preserve">Ana VC, Efigenia M, Yahia EM, Eva NO. Annona muricata : A Comprehensive Review </w:t>
      </w:r>
      <w:r w:rsidR="00844194">
        <w:rPr>
          <w:rFonts w:ascii="Times New Roman" w:hAnsi="Times New Roman" w:cs="Times New Roman"/>
          <w:noProof/>
          <w:sz w:val="20"/>
          <w:szCs w:val="20"/>
        </w:rPr>
        <w:t>o</w:t>
      </w:r>
      <w:r w:rsidR="00844194" w:rsidRPr="00D42C09">
        <w:rPr>
          <w:rFonts w:ascii="Times New Roman" w:hAnsi="Times New Roman" w:cs="Times New Roman"/>
          <w:noProof/>
          <w:sz w:val="20"/>
          <w:szCs w:val="20"/>
        </w:rPr>
        <w:t xml:space="preserve">n Its Traditional Medicinal Uses, Phytochemicals, Pharmacological Activities, Mechanisms </w:t>
      </w:r>
      <w:r w:rsidR="00844194">
        <w:rPr>
          <w:rFonts w:ascii="Times New Roman" w:hAnsi="Times New Roman" w:cs="Times New Roman"/>
          <w:noProof/>
          <w:sz w:val="20"/>
          <w:szCs w:val="20"/>
        </w:rPr>
        <w:t>o</w:t>
      </w:r>
      <w:r w:rsidR="00844194" w:rsidRPr="00D42C09">
        <w:rPr>
          <w:rFonts w:ascii="Times New Roman" w:hAnsi="Times New Roman" w:cs="Times New Roman"/>
          <w:noProof/>
          <w:sz w:val="20"/>
          <w:szCs w:val="20"/>
        </w:rPr>
        <w:t xml:space="preserve">f Action </w:t>
      </w:r>
      <w:r w:rsidR="00844194">
        <w:rPr>
          <w:rFonts w:ascii="Times New Roman" w:hAnsi="Times New Roman" w:cs="Times New Roman"/>
          <w:noProof/>
          <w:sz w:val="20"/>
          <w:szCs w:val="20"/>
        </w:rPr>
        <w:t>a</w:t>
      </w:r>
      <w:r w:rsidR="00844194" w:rsidRPr="00D42C09">
        <w:rPr>
          <w:rFonts w:ascii="Times New Roman" w:hAnsi="Times New Roman" w:cs="Times New Roman"/>
          <w:noProof/>
          <w:sz w:val="20"/>
          <w:szCs w:val="20"/>
        </w:rPr>
        <w:t xml:space="preserve">nd Toxicity. </w:t>
      </w:r>
      <w:r w:rsidR="00844194" w:rsidRPr="0096586F">
        <w:rPr>
          <w:rFonts w:ascii="Times New Roman" w:hAnsi="Times New Roman" w:cs="Times New Roman"/>
          <w:i/>
          <w:noProof/>
          <w:sz w:val="20"/>
          <w:szCs w:val="20"/>
        </w:rPr>
        <w:t>Arab J Chem</w:t>
      </w:r>
      <w:r w:rsidR="00844194" w:rsidRPr="00D42C09">
        <w:rPr>
          <w:rFonts w:ascii="Times New Roman" w:hAnsi="Times New Roman" w:cs="Times New Roman"/>
          <w:noProof/>
          <w:sz w:val="20"/>
          <w:szCs w:val="20"/>
        </w:rPr>
        <w:t xml:space="preserve">. 2018;662–91. </w:t>
      </w:r>
    </w:p>
    <w:p w14:paraId="66FEA648" w14:textId="67B32759" w:rsidR="005B73AD" w:rsidRPr="005B73AD" w:rsidRDefault="005B73AD"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 xml:space="preserve">9. </w:t>
      </w:r>
      <w:r>
        <w:rPr>
          <w:rFonts w:ascii="Times New Roman" w:hAnsi="Times New Roman" w:cs="Times New Roman"/>
          <w:noProof/>
          <w:sz w:val="20"/>
          <w:szCs w:val="20"/>
        </w:rPr>
        <w:tab/>
      </w:r>
      <w:r w:rsidRPr="005B73AD">
        <w:rPr>
          <w:rFonts w:ascii="Times New Roman" w:hAnsi="Times New Roman" w:cs="Times New Roman"/>
          <w:noProof/>
          <w:sz w:val="20"/>
          <w:szCs w:val="20"/>
        </w:rPr>
        <w:t xml:space="preserve">Bantle JP. Dietary Fructose and Metabolic Syndrome. </w:t>
      </w:r>
      <w:r w:rsidRPr="005B73AD">
        <w:rPr>
          <w:rFonts w:ascii="Times New Roman" w:hAnsi="Times New Roman" w:cs="Times New Roman"/>
          <w:i/>
          <w:iCs/>
          <w:noProof/>
          <w:sz w:val="20"/>
          <w:szCs w:val="20"/>
        </w:rPr>
        <w:t>J Nutr.</w:t>
      </w:r>
      <w:r w:rsidRPr="005B73AD">
        <w:rPr>
          <w:rFonts w:ascii="Times New Roman" w:hAnsi="Times New Roman" w:cs="Times New Roman"/>
          <w:noProof/>
          <w:sz w:val="20"/>
          <w:szCs w:val="20"/>
        </w:rPr>
        <w:t xml:space="preserve"> 2009;139: 1263S(5):1263–8.</w:t>
      </w:r>
    </w:p>
    <w:p w14:paraId="1F726168" w14:textId="23AC24CC"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5B73AD">
        <w:rPr>
          <w:rFonts w:ascii="Times New Roman" w:hAnsi="Times New Roman" w:cs="Times New Roman"/>
          <w:noProof/>
          <w:sz w:val="20"/>
          <w:szCs w:val="20"/>
        </w:rPr>
        <w:t>0</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Murwani S, Ali M, Muliartha K. Diet Aterogenik pada Tikus Putih (Rattus norvegicus Strain Wistar) sebagai Model Hewan Aterosklerosis. </w:t>
      </w:r>
      <w:r w:rsidRPr="00385088">
        <w:rPr>
          <w:rFonts w:ascii="Times New Roman" w:hAnsi="Times New Roman" w:cs="Times New Roman"/>
          <w:i/>
          <w:noProof/>
          <w:sz w:val="20"/>
          <w:szCs w:val="20"/>
        </w:rPr>
        <w:t>Kedokteran Brawijaya</w:t>
      </w:r>
      <w:r w:rsidRPr="00385088">
        <w:rPr>
          <w:rFonts w:ascii="Times New Roman" w:hAnsi="Times New Roman" w:cs="Times New Roman"/>
          <w:noProof/>
          <w:sz w:val="20"/>
          <w:szCs w:val="20"/>
        </w:rPr>
        <w:t xml:space="preserve">. 2013;22(1):1–2. </w:t>
      </w:r>
    </w:p>
    <w:p w14:paraId="6B286066" w14:textId="1270A7A8"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5B73AD">
        <w:rPr>
          <w:rFonts w:ascii="Times New Roman" w:hAnsi="Times New Roman" w:cs="Times New Roman"/>
          <w:noProof/>
          <w:sz w:val="20"/>
          <w:szCs w:val="20"/>
        </w:rPr>
        <w:t>1</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Félix-Silva J, Souza T, Menezes YAS, Cabral B, Câmara RBG, Silva-Junior AA, et al. Aqueous leaf extract of Jatropha gossypiifolia L. (Euphorbiaceae) inhibits enzymatic and biological actions of Bothrops jararaca snake venom. </w:t>
      </w:r>
      <w:r w:rsidRPr="00385088">
        <w:rPr>
          <w:rFonts w:ascii="Times New Roman" w:hAnsi="Times New Roman" w:cs="Times New Roman"/>
          <w:i/>
          <w:noProof/>
          <w:sz w:val="20"/>
          <w:szCs w:val="20"/>
        </w:rPr>
        <w:t>PLoS One</w:t>
      </w:r>
      <w:r w:rsidRPr="00385088">
        <w:rPr>
          <w:rFonts w:ascii="Times New Roman" w:hAnsi="Times New Roman" w:cs="Times New Roman"/>
          <w:noProof/>
          <w:sz w:val="20"/>
          <w:szCs w:val="20"/>
        </w:rPr>
        <w:t xml:space="preserve">. 2014;9(8). </w:t>
      </w:r>
    </w:p>
    <w:p w14:paraId="07071627" w14:textId="598421FF"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5B73AD">
        <w:rPr>
          <w:rFonts w:ascii="Times New Roman" w:hAnsi="Times New Roman" w:cs="Times New Roman"/>
          <w:noProof/>
          <w:sz w:val="20"/>
          <w:szCs w:val="20"/>
        </w:rPr>
        <w:t>2</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Oyedeji O, Osho F, Solomon O. Biocidal and Phytochemical Analysis of Leaf Extracts of Annona muricata ( Linn .). </w:t>
      </w:r>
      <w:r w:rsidRPr="00385088">
        <w:rPr>
          <w:rFonts w:ascii="Times New Roman" w:hAnsi="Times New Roman" w:cs="Times New Roman"/>
          <w:i/>
          <w:noProof/>
          <w:sz w:val="20"/>
          <w:szCs w:val="20"/>
        </w:rPr>
        <w:t xml:space="preserve">Int J Sci Basic Appl </w:t>
      </w:r>
      <w:r w:rsidRPr="00385088">
        <w:rPr>
          <w:rFonts w:ascii="Times New Roman" w:hAnsi="Times New Roman" w:cs="Times New Roman"/>
          <w:i/>
          <w:noProof/>
          <w:sz w:val="20"/>
          <w:szCs w:val="20"/>
        </w:rPr>
        <w:lastRenderedPageBreak/>
        <w:t>Res</w:t>
      </w:r>
      <w:r w:rsidRPr="00385088">
        <w:rPr>
          <w:rFonts w:ascii="Times New Roman" w:hAnsi="Times New Roman" w:cs="Times New Roman"/>
          <w:noProof/>
          <w:sz w:val="20"/>
          <w:szCs w:val="20"/>
        </w:rPr>
        <w:t xml:space="preserve">. 2015;4531(Mic):76–87. </w:t>
      </w:r>
    </w:p>
    <w:p w14:paraId="35E99BA1" w14:textId="063506D7"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5B73AD">
        <w:rPr>
          <w:rFonts w:ascii="Times New Roman" w:hAnsi="Times New Roman" w:cs="Times New Roman"/>
          <w:noProof/>
          <w:sz w:val="20"/>
          <w:szCs w:val="20"/>
        </w:rPr>
        <w:t>3</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Mulinacci N, Innocenti M, Bellumori M, Giaccherini C, Martini V, Michelozzi M. Storage Method, Drying Processes and Extraction Procedures Strongly Affect the Phenolic Fraction Of Rosemary Leaves: An HPLC/DAD/MS Study. </w:t>
      </w:r>
      <w:r w:rsidRPr="00385088">
        <w:rPr>
          <w:rFonts w:ascii="Times New Roman" w:hAnsi="Times New Roman" w:cs="Times New Roman"/>
          <w:i/>
          <w:noProof/>
          <w:sz w:val="20"/>
          <w:szCs w:val="20"/>
        </w:rPr>
        <w:t>Talanta</w:t>
      </w:r>
      <w:r w:rsidRPr="00385088">
        <w:rPr>
          <w:rFonts w:ascii="Times New Roman" w:hAnsi="Times New Roman" w:cs="Times New Roman"/>
          <w:noProof/>
          <w:sz w:val="20"/>
          <w:szCs w:val="20"/>
        </w:rPr>
        <w:t xml:space="preserve">. 2011;85(1):167–76. </w:t>
      </w:r>
    </w:p>
    <w:p w14:paraId="6B340EA7" w14:textId="77777777" w:rsidR="00C77AEF"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5B73AD">
        <w:rPr>
          <w:rFonts w:ascii="Times New Roman" w:hAnsi="Times New Roman" w:cs="Times New Roman"/>
          <w:noProof/>
          <w:sz w:val="20"/>
          <w:szCs w:val="20"/>
        </w:rPr>
        <w:t>4</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Yi W, Wetzstein HY. Effects of Drying and Extraction Conditions on The Biochemical Activity of Selected Herbs. </w:t>
      </w:r>
      <w:r w:rsidRPr="00385088">
        <w:rPr>
          <w:rFonts w:ascii="Times New Roman" w:hAnsi="Times New Roman" w:cs="Times New Roman"/>
          <w:i/>
          <w:noProof/>
          <w:sz w:val="20"/>
          <w:szCs w:val="20"/>
        </w:rPr>
        <w:t>HortScience</w:t>
      </w:r>
      <w:r w:rsidRPr="00385088">
        <w:rPr>
          <w:rFonts w:ascii="Times New Roman" w:hAnsi="Times New Roman" w:cs="Times New Roman"/>
          <w:noProof/>
          <w:sz w:val="20"/>
          <w:szCs w:val="20"/>
        </w:rPr>
        <w:t>. 2011;46(1):70–3.</w:t>
      </w:r>
    </w:p>
    <w:p w14:paraId="39659DA6" w14:textId="77777777" w:rsidR="00C77AEF" w:rsidRDefault="00C77AEF"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15.</w:t>
      </w:r>
      <w:r>
        <w:rPr>
          <w:rFonts w:ascii="Times New Roman" w:hAnsi="Times New Roman" w:cs="Times New Roman"/>
          <w:noProof/>
          <w:sz w:val="20"/>
          <w:szCs w:val="20"/>
        </w:rPr>
        <w:tab/>
      </w:r>
      <w:r w:rsidR="005B73AD" w:rsidRPr="00C77AEF">
        <w:rPr>
          <w:rFonts w:ascii="Times New Roman" w:hAnsi="Times New Roman" w:cs="Times New Roman"/>
          <w:noProof/>
          <w:sz w:val="20"/>
          <w:szCs w:val="20"/>
        </w:rPr>
        <w:t xml:space="preserve">Wurdianing I, Nugraheni SA, Rahfiludin Z. Efek ekstrak daun sirsak ( Annona muricata Linn ) terhadap profil lipid tikus putih jantan ( Rattus Norvegicus ). J Gizi Indones. 2014;3(1):7–12. </w:t>
      </w:r>
    </w:p>
    <w:p w14:paraId="5E043193" w14:textId="4AF782AD" w:rsidR="00844194" w:rsidRPr="00C77AEF" w:rsidRDefault="00C77AEF"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16.</w:t>
      </w:r>
      <w:r>
        <w:rPr>
          <w:rFonts w:ascii="Times New Roman" w:hAnsi="Times New Roman" w:cs="Times New Roman"/>
          <w:noProof/>
          <w:sz w:val="20"/>
          <w:szCs w:val="20"/>
        </w:rPr>
        <w:tab/>
      </w:r>
      <w:r w:rsidR="005B73AD" w:rsidRPr="00C77AEF">
        <w:rPr>
          <w:rFonts w:ascii="Times New Roman" w:hAnsi="Times New Roman" w:cs="Times New Roman"/>
          <w:noProof/>
          <w:sz w:val="20"/>
          <w:szCs w:val="20"/>
        </w:rPr>
        <w:t>Yuniarti L, Dewi MK, Lantika UA, Bhatara T. Potensi Ekstrak Air Daun Sirsak Sebagai Penurun Kolesterol dan Pengendali Bobot Badan. 2016;4(2):82–7.</w:t>
      </w:r>
      <w:r w:rsidR="00844194" w:rsidRPr="00C77AEF">
        <w:rPr>
          <w:rFonts w:ascii="Times New Roman" w:hAnsi="Times New Roman" w:cs="Times New Roman"/>
          <w:noProof/>
          <w:sz w:val="20"/>
          <w:szCs w:val="20"/>
        </w:rPr>
        <w:t xml:space="preserve"> </w:t>
      </w:r>
    </w:p>
    <w:p w14:paraId="61EEB62F" w14:textId="514EB652"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C77AEF">
        <w:rPr>
          <w:rFonts w:ascii="Times New Roman" w:hAnsi="Times New Roman" w:cs="Times New Roman"/>
          <w:noProof/>
          <w:sz w:val="20"/>
          <w:szCs w:val="20"/>
        </w:rPr>
        <w:t>7</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Horiba-Medical. ABX Pentra HDL Direct CP. France; 2011. </w:t>
      </w:r>
    </w:p>
    <w:p w14:paraId="1DD0047D" w14:textId="6D7DD9D2"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1</w:t>
      </w:r>
      <w:r w:rsidR="00C77AEF">
        <w:rPr>
          <w:rFonts w:ascii="Times New Roman" w:hAnsi="Times New Roman" w:cs="Times New Roman"/>
          <w:noProof/>
          <w:sz w:val="20"/>
          <w:szCs w:val="20"/>
        </w:rPr>
        <w:t>8</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Horiba-Medical. ABX Pentra LDL Direct CP. France; 2011. </w:t>
      </w:r>
    </w:p>
    <w:p w14:paraId="5048F9F7" w14:textId="7B3FE665" w:rsidR="00844194" w:rsidRPr="00385088" w:rsidRDefault="00C77AEF"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19</w:t>
      </w:r>
      <w:r w:rsidR="00844194" w:rsidRPr="00385088">
        <w:rPr>
          <w:rFonts w:ascii="Times New Roman" w:hAnsi="Times New Roman" w:cs="Times New Roman"/>
          <w:noProof/>
          <w:sz w:val="20"/>
          <w:szCs w:val="20"/>
        </w:rPr>
        <w:t xml:space="preserve">. </w:t>
      </w:r>
      <w:r w:rsidR="00844194" w:rsidRPr="00385088">
        <w:rPr>
          <w:rFonts w:ascii="Times New Roman" w:hAnsi="Times New Roman" w:cs="Times New Roman"/>
          <w:noProof/>
          <w:sz w:val="20"/>
          <w:szCs w:val="20"/>
        </w:rPr>
        <w:tab/>
        <w:t xml:space="preserve">Permana Z. Konsumsi, Kecernaan dan Performa Tikus Putih disuplementasi Biomineral. Institut Pertanian Bogor; 2010. </w:t>
      </w:r>
    </w:p>
    <w:p w14:paraId="0F6A373B" w14:textId="77777777" w:rsidR="007B360E"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2</w:t>
      </w:r>
      <w:r w:rsidR="00C77AEF">
        <w:rPr>
          <w:rFonts w:ascii="Times New Roman" w:hAnsi="Times New Roman" w:cs="Times New Roman"/>
          <w:noProof/>
          <w:sz w:val="20"/>
          <w:szCs w:val="20"/>
        </w:rPr>
        <w:t>0</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Agustina D. Pengaruh Pemberian Jus Biji Pepaya ( Carica papaya L .) terhadap Rasio Kolesterol LDL : HDL Tikus Sprague Dawley Dislipidemia. </w:t>
      </w:r>
      <w:r w:rsidRPr="00385088">
        <w:rPr>
          <w:rFonts w:ascii="Times New Roman" w:hAnsi="Times New Roman" w:cs="Times New Roman"/>
          <w:i/>
          <w:sz w:val="20"/>
          <w:szCs w:val="20"/>
        </w:rPr>
        <w:t>Kedokteran Universitas Diponegoro</w:t>
      </w:r>
      <w:r w:rsidRPr="00385088">
        <w:rPr>
          <w:rFonts w:ascii="Times New Roman" w:hAnsi="Times New Roman" w:cs="Times New Roman"/>
          <w:noProof/>
          <w:sz w:val="20"/>
          <w:szCs w:val="20"/>
        </w:rPr>
        <w:t>. 2013</w:t>
      </w:r>
      <w:r w:rsidR="007B360E">
        <w:rPr>
          <w:rFonts w:ascii="Times New Roman" w:hAnsi="Times New Roman" w:cs="Times New Roman"/>
          <w:noProof/>
          <w:sz w:val="20"/>
          <w:szCs w:val="20"/>
        </w:rPr>
        <w:t>.</w:t>
      </w:r>
    </w:p>
    <w:p w14:paraId="452FCD38" w14:textId="72F9A02D" w:rsidR="007B360E" w:rsidRDefault="007B360E"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sz w:val="20"/>
          <w:szCs w:val="20"/>
        </w:rPr>
        <w:t>21.</w:t>
      </w:r>
      <w:r>
        <w:rPr>
          <w:rFonts w:ascii="Times New Roman" w:hAnsi="Times New Roman" w:cs="Times New Roman"/>
          <w:sz w:val="20"/>
          <w:szCs w:val="20"/>
        </w:rPr>
        <w:tab/>
      </w:r>
      <w:r w:rsidRPr="006F4CF9">
        <w:rPr>
          <w:rFonts w:ascii="Times New Roman" w:hAnsi="Times New Roman" w:cs="Times New Roman"/>
          <w:sz w:val="20"/>
          <w:szCs w:val="20"/>
        </w:rPr>
        <w:t>Damayanti, DS. Efek Ekstrak Air Daun Sirsak (EADS) Terhadap Berat Badan ,Kadar Leptin  dan TNF alfa serum Tikus dengan Diet Tinggi Lemak dan Tinggi Fruktose (TLTF). Desertasi. Universitas Brawijaya. Malang. 2019.</w:t>
      </w:r>
      <w:r w:rsidRPr="006F4CF9">
        <w:rPr>
          <w:rFonts w:ascii="Times New Roman" w:hAnsi="Times New Roman" w:cs="Times New Roman"/>
          <w:i/>
          <w:iCs/>
          <w:sz w:val="20"/>
          <w:szCs w:val="20"/>
        </w:rPr>
        <w:t>Unpublished.</w:t>
      </w:r>
    </w:p>
    <w:p w14:paraId="5D4B92A2" w14:textId="4B911CEC" w:rsidR="007B360E" w:rsidRDefault="007B360E"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sz w:val="20"/>
          <w:szCs w:val="20"/>
        </w:rPr>
        <w:t xml:space="preserve">22. </w:t>
      </w:r>
      <w:r>
        <w:rPr>
          <w:rFonts w:ascii="Times New Roman" w:hAnsi="Times New Roman" w:cs="Times New Roman"/>
          <w:sz w:val="20"/>
          <w:szCs w:val="20"/>
        </w:rPr>
        <w:tab/>
      </w:r>
      <w:r w:rsidRPr="006F4CF9">
        <w:rPr>
          <w:rFonts w:asciiTheme="majorBidi" w:hAnsiTheme="majorBidi" w:cstheme="majorBidi"/>
          <w:sz w:val="20"/>
          <w:szCs w:val="20"/>
        </w:rPr>
        <w:t xml:space="preserve">Pertiwi, Pyarkatariana PE. Efek  </w:t>
      </w:r>
      <w:proofErr w:type="spellStart"/>
      <w:r w:rsidR="003362A0">
        <w:rPr>
          <w:rFonts w:asciiTheme="majorBidi" w:hAnsiTheme="majorBidi" w:cstheme="majorBidi"/>
          <w:sz w:val="20"/>
          <w:szCs w:val="20"/>
          <w:lang w:val="en-US"/>
        </w:rPr>
        <w:t>Infusa</w:t>
      </w:r>
      <w:proofErr w:type="spellEnd"/>
      <w:r w:rsidRPr="006F4CF9">
        <w:rPr>
          <w:rFonts w:asciiTheme="majorBidi" w:hAnsiTheme="majorBidi" w:cstheme="majorBidi"/>
          <w:sz w:val="20"/>
          <w:szCs w:val="20"/>
        </w:rPr>
        <w:t xml:space="preserve"> Daun Sirsak (</w:t>
      </w:r>
      <w:r w:rsidRPr="006F4CF9">
        <w:rPr>
          <w:rFonts w:asciiTheme="majorBidi" w:hAnsiTheme="majorBidi" w:cstheme="majorBidi"/>
          <w:i/>
          <w:sz w:val="20"/>
          <w:szCs w:val="20"/>
        </w:rPr>
        <w:t xml:space="preserve">Annona Muricata) </w:t>
      </w:r>
      <w:r w:rsidRPr="006F4CF9">
        <w:rPr>
          <w:rFonts w:asciiTheme="majorBidi" w:hAnsiTheme="majorBidi" w:cstheme="majorBidi"/>
          <w:sz w:val="20"/>
          <w:szCs w:val="20"/>
        </w:rPr>
        <w:t>terhadap BMI, Lemak Viseral, dan Kadar Asam Urat Serum Tikus Wistar Jantan yang Diinduksi Diet TinggiLemak dan Tinggi Fruktosa</w:t>
      </w:r>
      <w:r>
        <w:rPr>
          <w:rFonts w:asciiTheme="majorBidi" w:hAnsiTheme="majorBidi" w:cstheme="majorBidi"/>
          <w:sz w:val="20"/>
          <w:szCs w:val="20"/>
        </w:rPr>
        <w:t xml:space="preserve">. </w:t>
      </w:r>
      <w:r w:rsidRPr="006F4CF9">
        <w:rPr>
          <w:rFonts w:ascii="Times New Roman" w:hAnsi="Times New Roman" w:cs="Times New Roman"/>
          <w:sz w:val="20"/>
          <w:szCs w:val="20"/>
        </w:rPr>
        <w:t>Fakultas Kedokteran Universitas Islam Malang. Malang. 2019.</w:t>
      </w:r>
      <w:r w:rsidRPr="006F4CF9">
        <w:rPr>
          <w:rFonts w:ascii="Times New Roman" w:hAnsi="Times New Roman" w:cs="Times New Roman"/>
          <w:i/>
          <w:iCs/>
          <w:sz w:val="20"/>
          <w:szCs w:val="20"/>
        </w:rPr>
        <w:t xml:space="preserve"> Unpublished.</w:t>
      </w:r>
    </w:p>
    <w:p w14:paraId="68A24DAE" w14:textId="51754F66" w:rsidR="007B360E" w:rsidRPr="00385088" w:rsidRDefault="007B360E"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sz w:val="20"/>
          <w:szCs w:val="20"/>
        </w:rPr>
        <w:t xml:space="preserve">23. </w:t>
      </w:r>
      <w:r>
        <w:rPr>
          <w:rFonts w:ascii="Times New Roman" w:hAnsi="Times New Roman" w:cs="Times New Roman"/>
          <w:sz w:val="20"/>
          <w:szCs w:val="20"/>
        </w:rPr>
        <w:tab/>
      </w:r>
      <w:r w:rsidRPr="006F4CF9">
        <w:rPr>
          <w:rFonts w:ascii="Times New Roman" w:hAnsi="Times New Roman" w:cs="Times New Roman"/>
          <w:sz w:val="20"/>
          <w:szCs w:val="20"/>
        </w:rPr>
        <w:t>Indriyani, Dewi F. Efek Infusa Daun Sirsak terhadap Kadar Kolesterol Total dan Trigliserida Tikus Wistar Jantan yang Diinduksi Diet Tinggi Lemak dan Tinggi Fruktosa. Skripsi. Fakultas Kedokteran Universitas Islam Malang. Malang. 2019.</w:t>
      </w:r>
      <w:r w:rsidRPr="006F4CF9">
        <w:rPr>
          <w:rFonts w:ascii="Times New Roman" w:hAnsi="Times New Roman" w:cs="Times New Roman"/>
          <w:i/>
          <w:iCs/>
          <w:sz w:val="20"/>
          <w:szCs w:val="20"/>
        </w:rPr>
        <w:t xml:space="preserve"> Unpublished.</w:t>
      </w:r>
    </w:p>
    <w:p w14:paraId="11A4AE6F" w14:textId="1566F354"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2</w:t>
      </w:r>
      <w:r w:rsidR="009958D4">
        <w:rPr>
          <w:rFonts w:ascii="Times New Roman" w:hAnsi="Times New Roman" w:cs="Times New Roman"/>
          <w:noProof/>
          <w:sz w:val="20"/>
          <w:szCs w:val="20"/>
        </w:rPr>
        <w:t>4</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Siri-tarino PW, Sun Q, Hu FB, Krauss RM. Saturated Fatty Acids and Risk of Coronary Heart Disease : Modulation by Replacement Nutrients. 2010;384–90. </w:t>
      </w:r>
    </w:p>
    <w:p w14:paraId="75C4807C" w14:textId="4F745D74" w:rsidR="00844194" w:rsidRPr="00385088"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2</w:t>
      </w:r>
      <w:r w:rsidR="009958D4">
        <w:rPr>
          <w:rFonts w:ascii="Times New Roman" w:hAnsi="Times New Roman" w:cs="Times New Roman"/>
          <w:noProof/>
          <w:sz w:val="20"/>
          <w:szCs w:val="20"/>
        </w:rPr>
        <w:t>5</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Basciano H, Federico L, Adeli K. Nutrition &amp; Metabolism Fructose, Insulin Resistance, and Metabolic Dyslipidemia. </w:t>
      </w:r>
      <w:r w:rsidRPr="00385088">
        <w:rPr>
          <w:rFonts w:ascii="Times New Roman" w:hAnsi="Times New Roman" w:cs="Times New Roman"/>
          <w:i/>
          <w:noProof/>
          <w:sz w:val="20"/>
          <w:szCs w:val="20"/>
        </w:rPr>
        <w:t>Nutrition &amp; Metabolism</w:t>
      </w:r>
      <w:r w:rsidRPr="00385088">
        <w:rPr>
          <w:rFonts w:ascii="Times New Roman" w:hAnsi="Times New Roman" w:cs="Times New Roman"/>
          <w:noProof/>
          <w:sz w:val="20"/>
          <w:szCs w:val="20"/>
        </w:rPr>
        <w:t xml:space="preserve">. 2010;14:1–14. </w:t>
      </w:r>
    </w:p>
    <w:p w14:paraId="08152170" w14:textId="42570039" w:rsidR="00C77AEF"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385088">
        <w:rPr>
          <w:rFonts w:ascii="Times New Roman" w:hAnsi="Times New Roman" w:cs="Times New Roman"/>
          <w:noProof/>
          <w:sz w:val="20"/>
          <w:szCs w:val="20"/>
        </w:rPr>
        <w:t>2</w:t>
      </w:r>
      <w:r w:rsidR="009958D4">
        <w:rPr>
          <w:rFonts w:ascii="Times New Roman" w:hAnsi="Times New Roman" w:cs="Times New Roman"/>
          <w:noProof/>
          <w:sz w:val="20"/>
          <w:szCs w:val="20"/>
        </w:rPr>
        <w:t>6</w:t>
      </w:r>
      <w:r w:rsidRPr="00385088">
        <w:rPr>
          <w:rFonts w:ascii="Times New Roman" w:hAnsi="Times New Roman" w:cs="Times New Roman"/>
          <w:noProof/>
          <w:sz w:val="20"/>
          <w:szCs w:val="20"/>
        </w:rPr>
        <w:t xml:space="preserve">. </w:t>
      </w:r>
      <w:r w:rsidRPr="00385088">
        <w:rPr>
          <w:rFonts w:ascii="Times New Roman" w:hAnsi="Times New Roman" w:cs="Times New Roman"/>
          <w:noProof/>
          <w:sz w:val="20"/>
          <w:szCs w:val="20"/>
        </w:rPr>
        <w:tab/>
        <w:t xml:space="preserve">Itabe H, Obama T, Kato R. The Dynamics of Oxidized LDL during Atherogenesis. </w:t>
      </w:r>
      <w:r w:rsidRPr="00385088">
        <w:rPr>
          <w:rFonts w:ascii="Times New Roman" w:hAnsi="Times New Roman" w:cs="Times New Roman"/>
          <w:i/>
          <w:noProof/>
          <w:sz w:val="20"/>
          <w:szCs w:val="20"/>
        </w:rPr>
        <w:t>Journal of Lipids.</w:t>
      </w:r>
      <w:r w:rsidRPr="00385088">
        <w:rPr>
          <w:rFonts w:ascii="Times New Roman" w:hAnsi="Times New Roman" w:cs="Times New Roman"/>
          <w:noProof/>
          <w:sz w:val="20"/>
          <w:szCs w:val="20"/>
        </w:rPr>
        <w:t xml:space="preserve"> 2011;2011:29–31.</w:t>
      </w:r>
    </w:p>
    <w:p w14:paraId="1EB0757B" w14:textId="736220D5" w:rsidR="009958D4"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lastRenderedPageBreak/>
        <w:t>27.</w:t>
      </w:r>
      <w:r>
        <w:rPr>
          <w:rFonts w:ascii="Times New Roman" w:hAnsi="Times New Roman" w:cs="Times New Roman"/>
          <w:noProof/>
          <w:sz w:val="20"/>
          <w:szCs w:val="20"/>
        </w:rPr>
        <w:tab/>
      </w:r>
      <w:r w:rsidRPr="006F4CF9">
        <w:rPr>
          <w:rFonts w:ascii="Times New Roman" w:eastAsia="Calibri" w:hAnsi="Times New Roman" w:cs="Times New Roman"/>
          <w:sz w:val="20"/>
          <w:szCs w:val="20"/>
        </w:rPr>
        <w:t xml:space="preserve">Damayanti, DS., Nurdiana, Kusuma, C., Soeadmadji, DW. </w:t>
      </w:r>
      <w:r w:rsidRPr="006F4CF9">
        <w:rPr>
          <w:rFonts w:ascii="Times New Roman" w:eastAsia="Calibri" w:hAnsi="Times New Roman" w:cs="Times New Roman"/>
          <w:sz w:val="20"/>
          <w:szCs w:val="20"/>
          <w:lang w:val="en-US"/>
        </w:rPr>
        <w:t>The</w:t>
      </w:r>
      <w:r w:rsidRPr="006F4CF9">
        <w:rPr>
          <w:rFonts w:ascii="Times New Roman" w:eastAsia="Calibri" w:hAnsi="Times New Roman" w:cs="Times New Roman"/>
          <w:spacing w:val="-11"/>
          <w:sz w:val="20"/>
          <w:szCs w:val="20"/>
          <w:lang w:val="en-US"/>
        </w:rPr>
        <w:t xml:space="preserve"> </w:t>
      </w:r>
      <w:r w:rsidRPr="006F4CF9">
        <w:rPr>
          <w:rFonts w:ascii="Times New Roman" w:eastAsia="Calibri" w:hAnsi="Times New Roman" w:cs="Times New Roman"/>
          <w:sz w:val="20"/>
          <w:szCs w:val="20"/>
          <w:lang w:val="en-US"/>
        </w:rPr>
        <w:t>Potency</w:t>
      </w:r>
      <w:r w:rsidRPr="006F4CF9">
        <w:rPr>
          <w:rFonts w:ascii="Times New Roman" w:eastAsia="Calibri" w:hAnsi="Times New Roman" w:cs="Times New Roman"/>
          <w:spacing w:val="-9"/>
          <w:sz w:val="20"/>
          <w:szCs w:val="20"/>
          <w:lang w:val="en-US"/>
        </w:rPr>
        <w:t xml:space="preserve"> </w:t>
      </w:r>
      <w:r w:rsidRPr="006F4CF9">
        <w:rPr>
          <w:rFonts w:ascii="Times New Roman" w:eastAsia="Calibri" w:hAnsi="Times New Roman" w:cs="Times New Roman"/>
          <w:sz w:val="20"/>
          <w:szCs w:val="20"/>
        </w:rPr>
        <w:t>o</w:t>
      </w:r>
      <w:r w:rsidRPr="006F4CF9">
        <w:rPr>
          <w:rFonts w:ascii="Times New Roman" w:eastAsia="Calibri" w:hAnsi="Times New Roman" w:cs="Times New Roman"/>
          <w:sz w:val="20"/>
          <w:szCs w:val="20"/>
          <w:lang w:val="en-US"/>
        </w:rPr>
        <w:t>f</w:t>
      </w:r>
      <w:r w:rsidRPr="006F4CF9">
        <w:rPr>
          <w:rFonts w:ascii="Times New Roman" w:eastAsia="Calibri" w:hAnsi="Times New Roman" w:cs="Times New Roman"/>
          <w:spacing w:val="-10"/>
          <w:sz w:val="20"/>
          <w:szCs w:val="20"/>
          <w:lang w:val="en-US"/>
        </w:rPr>
        <w:t xml:space="preserve"> </w:t>
      </w:r>
      <w:proofErr w:type="spellStart"/>
      <w:r w:rsidRPr="006F4CF9">
        <w:rPr>
          <w:rFonts w:ascii="Times New Roman" w:eastAsia="Calibri" w:hAnsi="Times New Roman" w:cs="Times New Roman"/>
          <w:spacing w:val="-10"/>
          <w:sz w:val="20"/>
          <w:szCs w:val="20"/>
          <w:lang w:val="en-US"/>
        </w:rPr>
        <w:t>Soursop</w:t>
      </w:r>
      <w:proofErr w:type="spellEnd"/>
      <w:r w:rsidRPr="006F4CF9">
        <w:rPr>
          <w:rFonts w:ascii="Times New Roman" w:eastAsia="Calibri" w:hAnsi="Times New Roman" w:cs="Times New Roman"/>
          <w:spacing w:val="-10"/>
          <w:sz w:val="20"/>
          <w:szCs w:val="20"/>
          <w:lang w:val="en-US"/>
        </w:rPr>
        <w:t xml:space="preserve"> Leaf </w:t>
      </w:r>
      <w:r w:rsidRPr="006F4CF9">
        <w:rPr>
          <w:rFonts w:ascii="Times New Roman" w:eastAsia="Calibri" w:hAnsi="Times New Roman" w:cs="Times New Roman"/>
          <w:sz w:val="20"/>
          <w:szCs w:val="20"/>
          <w:lang w:val="en-US"/>
        </w:rPr>
        <w:t xml:space="preserve">Water Extract </w:t>
      </w:r>
      <w:r w:rsidRPr="006F4CF9">
        <w:rPr>
          <w:rFonts w:ascii="Times New Roman" w:eastAsia="Calibri" w:hAnsi="Times New Roman" w:cs="Times New Roman"/>
          <w:sz w:val="20"/>
          <w:szCs w:val="20"/>
        </w:rPr>
        <w:t>o</w:t>
      </w:r>
      <w:r w:rsidRPr="006F4CF9">
        <w:rPr>
          <w:rFonts w:ascii="Times New Roman" w:eastAsia="Calibri" w:hAnsi="Times New Roman" w:cs="Times New Roman"/>
          <w:sz w:val="20"/>
          <w:szCs w:val="20"/>
          <w:lang w:val="en-US"/>
        </w:rPr>
        <w:t xml:space="preserve">n </w:t>
      </w:r>
      <w:r w:rsidRPr="006F4CF9">
        <w:rPr>
          <w:rFonts w:ascii="Times New Roman" w:eastAsia="Calibri" w:hAnsi="Times New Roman" w:cs="Times New Roman"/>
          <w:spacing w:val="-10"/>
          <w:sz w:val="20"/>
          <w:szCs w:val="20"/>
          <w:lang w:val="en-US"/>
        </w:rPr>
        <w:t xml:space="preserve">Activating </w:t>
      </w:r>
      <w:r w:rsidRPr="006F4CF9">
        <w:rPr>
          <w:rFonts w:ascii="Times New Roman" w:eastAsia="Calibri" w:hAnsi="Times New Roman" w:cs="Times New Roman"/>
          <w:spacing w:val="-1"/>
          <w:sz w:val="20"/>
          <w:szCs w:val="20"/>
          <w:lang w:val="en-US"/>
        </w:rPr>
        <w:t>Glp-1r,</w:t>
      </w:r>
      <w:r w:rsidRPr="006F4CF9">
        <w:rPr>
          <w:rFonts w:ascii="Times New Roman" w:eastAsia="Calibri" w:hAnsi="Times New Roman" w:cs="Times New Roman"/>
          <w:spacing w:val="-10"/>
          <w:sz w:val="20"/>
          <w:szCs w:val="20"/>
          <w:lang w:val="en-US"/>
        </w:rPr>
        <w:t xml:space="preserve"> Inhibiting </w:t>
      </w:r>
      <w:r w:rsidRPr="006F4CF9">
        <w:rPr>
          <w:rFonts w:ascii="Times New Roman" w:eastAsia="Calibri" w:hAnsi="Times New Roman" w:cs="Times New Roman"/>
          <w:spacing w:val="-1"/>
          <w:sz w:val="20"/>
          <w:szCs w:val="20"/>
          <w:lang w:val="en-US"/>
        </w:rPr>
        <w:t>Dpp4</w:t>
      </w:r>
      <w:r w:rsidRPr="006F4CF9">
        <w:rPr>
          <w:rFonts w:ascii="Times New Roman" w:eastAsia="Calibri" w:hAnsi="Times New Roman" w:cs="Times New Roman"/>
          <w:spacing w:val="-8"/>
          <w:sz w:val="20"/>
          <w:szCs w:val="20"/>
          <w:lang w:val="en-US"/>
        </w:rPr>
        <w:t xml:space="preserve"> And </w:t>
      </w:r>
      <w:r w:rsidRPr="006F4CF9">
        <w:rPr>
          <w:rFonts w:ascii="Times New Roman" w:eastAsia="Calibri" w:hAnsi="Times New Roman" w:cs="Times New Roman"/>
          <w:sz w:val="20"/>
          <w:szCs w:val="20"/>
          <w:lang w:val="en-US"/>
        </w:rPr>
        <w:t>Foxo1</w:t>
      </w:r>
      <w:r w:rsidRPr="006F4CF9">
        <w:rPr>
          <w:rFonts w:ascii="Times New Roman" w:eastAsia="Calibri" w:hAnsi="Times New Roman" w:cs="Times New Roman"/>
          <w:spacing w:val="64"/>
          <w:sz w:val="20"/>
          <w:szCs w:val="20"/>
        </w:rPr>
        <w:t xml:space="preserve"> </w:t>
      </w:r>
      <w:r w:rsidRPr="006F4CF9">
        <w:rPr>
          <w:rFonts w:ascii="Times New Roman" w:eastAsia="Calibri" w:hAnsi="Times New Roman" w:cs="Times New Roman"/>
          <w:sz w:val="20"/>
          <w:szCs w:val="20"/>
          <w:lang w:val="en-US"/>
        </w:rPr>
        <w:t>Protein Based On</w:t>
      </w:r>
      <w:r w:rsidRPr="006F4CF9">
        <w:rPr>
          <w:rFonts w:ascii="Times New Roman" w:eastAsia="Calibri" w:hAnsi="Times New Roman" w:cs="Times New Roman"/>
          <w:spacing w:val="-9"/>
          <w:sz w:val="20"/>
          <w:szCs w:val="20"/>
          <w:lang w:val="en-US"/>
        </w:rPr>
        <w:t xml:space="preserve"> </w:t>
      </w:r>
      <w:r w:rsidRPr="006F4CF9">
        <w:rPr>
          <w:rFonts w:ascii="Times New Roman" w:eastAsia="Calibri" w:hAnsi="Times New Roman" w:cs="Times New Roman"/>
          <w:i/>
          <w:sz w:val="20"/>
          <w:szCs w:val="20"/>
          <w:lang w:val="en-US"/>
        </w:rPr>
        <w:t>In</w:t>
      </w:r>
      <w:r w:rsidRPr="006F4CF9">
        <w:rPr>
          <w:rFonts w:ascii="Times New Roman" w:eastAsia="Calibri" w:hAnsi="Times New Roman" w:cs="Times New Roman"/>
          <w:i/>
          <w:spacing w:val="-9"/>
          <w:sz w:val="20"/>
          <w:szCs w:val="20"/>
          <w:lang w:val="en-US"/>
        </w:rPr>
        <w:t xml:space="preserve"> </w:t>
      </w:r>
      <w:proofErr w:type="spellStart"/>
      <w:r w:rsidRPr="006F4CF9">
        <w:rPr>
          <w:rFonts w:ascii="Times New Roman" w:eastAsia="Calibri" w:hAnsi="Times New Roman" w:cs="Times New Roman"/>
          <w:i/>
          <w:spacing w:val="-9"/>
          <w:sz w:val="20"/>
          <w:szCs w:val="20"/>
          <w:lang w:val="en-US"/>
        </w:rPr>
        <w:t>Silico</w:t>
      </w:r>
      <w:proofErr w:type="spellEnd"/>
      <w:r w:rsidRPr="006F4CF9">
        <w:rPr>
          <w:rFonts w:ascii="Times New Roman" w:eastAsia="Calibri" w:hAnsi="Times New Roman" w:cs="Times New Roman"/>
          <w:spacing w:val="-9"/>
          <w:sz w:val="20"/>
          <w:szCs w:val="20"/>
          <w:lang w:val="en-US"/>
        </w:rPr>
        <w:t xml:space="preserve"> Analysis</w:t>
      </w:r>
      <w:r w:rsidRPr="006F4CF9">
        <w:rPr>
          <w:rFonts w:ascii="Times New Roman" w:eastAsia="Calibri" w:hAnsi="Times New Roman" w:cs="Times New Roman"/>
          <w:spacing w:val="-9"/>
          <w:sz w:val="20"/>
          <w:szCs w:val="20"/>
        </w:rPr>
        <w:t xml:space="preserve">. 2019. </w:t>
      </w:r>
      <w:r w:rsidRPr="009958D4">
        <w:rPr>
          <w:rFonts w:ascii="Times New Roman" w:eastAsia="Calibri" w:hAnsi="Times New Roman" w:cs="Times New Roman"/>
          <w:i/>
          <w:iCs/>
          <w:spacing w:val="-9"/>
          <w:sz w:val="20"/>
          <w:szCs w:val="20"/>
        </w:rPr>
        <w:t>Unpublished</w:t>
      </w:r>
      <w:r w:rsidRPr="006F4CF9">
        <w:rPr>
          <w:rFonts w:ascii="Times New Roman" w:eastAsia="Calibri" w:hAnsi="Times New Roman" w:cs="Times New Roman"/>
          <w:spacing w:val="-9"/>
          <w:sz w:val="20"/>
          <w:szCs w:val="20"/>
        </w:rPr>
        <w:t>.</w:t>
      </w:r>
    </w:p>
    <w:p w14:paraId="0E81FCAD" w14:textId="0DDC7212" w:rsidR="00844194" w:rsidRPr="00C77AEF" w:rsidRDefault="00C77AEF"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C77AEF">
        <w:rPr>
          <w:rFonts w:ascii="Times New Roman" w:hAnsi="Times New Roman" w:cs="Times New Roman"/>
          <w:noProof/>
          <w:sz w:val="20"/>
          <w:szCs w:val="20"/>
        </w:rPr>
        <w:t>2</w:t>
      </w:r>
      <w:r w:rsidR="009958D4">
        <w:rPr>
          <w:rFonts w:ascii="Times New Roman" w:hAnsi="Times New Roman" w:cs="Times New Roman"/>
          <w:noProof/>
          <w:sz w:val="20"/>
          <w:szCs w:val="20"/>
        </w:rPr>
        <w:t>8</w:t>
      </w:r>
      <w:r w:rsidRPr="00C77AEF">
        <w:rPr>
          <w:rFonts w:ascii="Times New Roman" w:hAnsi="Times New Roman" w:cs="Times New Roman"/>
          <w:noProof/>
          <w:sz w:val="20"/>
          <w:szCs w:val="20"/>
        </w:rPr>
        <w:t>.</w:t>
      </w:r>
      <w:r w:rsidRPr="00C77AEF">
        <w:rPr>
          <w:rFonts w:ascii="Times New Roman" w:hAnsi="Times New Roman" w:cs="Times New Roman"/>
          <w:noProof/>
          <w:sz w:val="20"/>
          <w:szCs w:val="20"/>
        </w:rPr>
        <w:tab/>
        <w:t>Kholifah N. Pengaruh Ekstrak Kasar Senyawa Alkaloid dari Daun Dewa (Gynura pseudo-china (L.)Dc.) terhadap Aktivitas Enzim Lipase. UIN Malang; 2008.</w:t>
      </w:r>
      <w:r w:rsidR="00844194" w:rsidRPr="00C77AEF">
        <w:rPr>
          <w:rFonts w:ascii="Times New Roman" w:hAnsi="Times New Roman" w:cs="Times New Roman"/>
          <w:noProof/>
          <w:sz w:val="20"/>
          <w:szCs w:val="20"/>
        </w:rPr>
        <w:t xml:space="preserve"> </w:t>
      </w:r>
    </w:p>
    <w:p w14:paraId="428D94F5" w14:textId="69C3D2B7" w:rsidR="00C77AEF"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2</w:t>
      </w:r>
      <w:r w:rsidR="009958D4">
        <w:rPr>
          <w:rFonts w:ascii="Times New Roman" w:hAnsi="Times New Roman" w:cs="Times New Roman"/>
          <w:noProof/>
          <w:sz w:val="20"/>
          <w:szCs w:val="20"/>
        </w:rPr>
        <w:t>9</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Afrose S, Hossain S, Salma U, Miah AG, Tsujii H. Dietary Karaya Saponin and Rhodobacter </w:t>
      </w:r>
      <w:r>
        <w:rPr>
          <w:rFonts w:ascii="Times New Roman" w:hAnsi="Times New Roman" w:cs="Times New Roman"/>
          <w:noProof/>
          <w:sz w:val="20"/>
          <w:szCs w:val="20"/>
        </w:rPr>
        <w:t>C</w:t>
      </w:r>
      <w:r w:rsidRPr="00D42C09">
        <w:rPr>
          <w:rFonts w:ascii="Times New Roman" w:hAnsi="Times New Roman" w:cs="Times New Roman"/>
          <w:noProof/>
          <w:sz w:val="20"/>
          <w:szCs w:val="20"/>
        </w:rPr>
        <w:t xml:space="preserve">apsulatus Exert Hypocholesterolemic Effects by Suppression of Hepatic Cholesterol Synthesis and Promotion of Bile Acid Synthesis in Laying Hens. </w:t>
      </w:r>
      <w:r w:rsidRPr="009F4C95">
        <w:rPr>
          <w:rFonts w:ascii="Times New Roman" w:hAnsi="Times New Roman" w:cs="Times New Roman"/>
          <w:i/>
          <w:noProof/>
          <w:sz w:val="20"/>
          <w:szCs w:val="20"/>
        </w:rPr>
        <w:t>Hindawi Publishing Corporation</w:t>
      </w:r>
      <w:r>
        <w:rPr>
          <w:rFonts w:ascii="Times New Roman" w:hAnsi="Times New Roman" w:cs="Times New Roman"/>
          <w:noProof/>
          <w:sz w:val="20"/>
          <w:szCs w:val="20"/>
        </w:rPr>
        <w:t>.</w:t>
      </w:r>
      <w:r w:rsidRPr="009F4C95">
        <w:rPr>
          <w:rFonts w:ascii="Times New Roman" w:hAnsi="Times New Roman" w:cs="Times New Roman"/>
          <w:noProof/>
          <w:sz w:val="20"/>
          <w:szCs w:val="20"/>
        </w:rPr>
        <w:t xml:space="preserve"> </w:t>
      </w:r>
      <w:r w:rsidRPr="00D42C09">
        <w:rPr>
          <w:rFonts w:ascii="Times New Roman" w:hAnsi="Times New Roman" w:cs="Times New Roman"/>
          <w:noProof/>
          <w:sz w:val="20"/>
          <w:szCs w:val="20"/>
        </w:rPr>
        <w:t>201</w:t>
      </w:r>
      <w:r>
        <w:rPr>
          <w:rFonts w:ascii="Times New Roman" w:hAnsi="Times New Roman" w:cs="Times New Roman"/>
          <w:noProof/>
          <w:sz w:val="20"/>
          <w:szCs w:val="20"/>
        </w:rPr>
        <w:t>0</w:t>
      </w:r>
      <w:r w:rsidRPr="00D42C09">
        <w:rPr>
          <w:rFonts w:ascii="Times New Roman" w:hAnsi="Times New Roman" w:cs="Times New Roman"/>
          <w:noProof/>
          <w:sz w:val="20"/>
          <w:szCs w:val="20"/>
        </w:rPr>
        <w:t>.</w:t>
      </w:r>
    </w:p>
    <w:p w14:paraId="1432AFDC" w14:textId="275E75A1" w:rsidR="00844194" w:rsidRPr="00C77AEF"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30</w:t>
      </w:r>
      <w:r w:rsidR="00C77AEF" w:rsidRPr="00C77AEF">
        <w:rPr>
          <w:rFonts w:ascii="Times New Roman" w:hAnsi="Times New Roman" w:cs="Times New Roman"/>
          <w:noProof/>
          <w:sz w:val="20"/>
          <w:szCs w:val="20"/>
        </w:rPr>
        <w:t>.</w:t>
      </w:r>
      <w:r w:rsidR="00C77AEF" w:rsidRPr="00C77AEF">
        <w:rPr>
          <w:rFonts w:ascii="Times New Roman" w:hAnsi="Times New Roman" w:cs="Times New Roman"/>
          <w:noProof/>
          <w:sz w:val="20"/>
          <w:szCs w:val="20"/>
        </w:rPr>
        <w:tab/>
        <w:t>Lunagariya NA, Patel NK, Jagtap SC, Bhutani KK. Inhibitors of Pancreatic Lipase : State of The Art And Clinical Perspectives. EXCLI J. 2014;897–921.</w:t>
      </w:r>
      <w:r w:rsidR="00844194" w:rsidRPr="00C77AEF">
        <w:rPr>
          <w:rFonts w:ascii="Times New Roman" w:hAnsi="Times New Roman" w:cs="Times New Roman"/>
          <w:noProof/>
          <w:sz w:val="20"/>
          <w:szCs w:val="20"/>
        </w:rPr>
        <w:t xml:space="preserve"> </w:t>
      </w:r>
    </w:p>
    <w:p w14:paraId="77914D3B" w14:textId="1023417A" w:rsidR="00844194" w:rsidRPr="00D42C09"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31</w:t>
      </w:r>
      <w:r w:rsidR="00844194" w:rsidRPr="00335D4D">
        <w:rPr>
          <w:rFonts w:ascii="Times New Roman" w:hAnsi="Times New Roman" w:cs="Times New Roman"/>
          <w:noProof/>
          <w:sz w:val="20"/>
          <w:szCs w:val="20"/>
        </w:rPr>
        <w:t xml:space="preserve">. </w:t>
      </w:r>
      <w:r w:rsidR="00844194" w:rsidRPr="00335D4D">
        <w:rPr>
          <w:rFonts w:ascii="Times New Roman" w:hAnsi="Times New Roman" w:cs="Times New Roman"/>
          <w:noProof/>
          <w:sz w:val="20"/>
          <w:szCs w:val="20"/>
        </w:rPr>
        <w:tab/>
        <w:t xml:space="preserve">Borradaile NM, Dreu LE De, Huff MW, Borradaile NM, Dreu LEDE, Huff MW. Inhibition of Net HepG2 Cell Apolipoprotein B Secretion by the Citrus Flavonoid Naringenin Involves Activation of Phosphatidylinositol 3-Kinase, Independent of Insulin Receptor Substrate-1 Phosphorylation. </w:t>
      </w:r>
      <w:r w:rsidR="00844194" w:rsidRPr="00335D4D">
        <w:rPr>
          <w:rFonts w:ascii="Times New Roman" w:hAnsi="Times New Roman" w:cs="Times New Roman"/>
          <w:i/>
          <w:noProof/>
          <w:sz w:val="20"/>
          <w:szCs w:val="20"/>
        </w:rPr>
        <w:t>Diabetes</w:t>
      </w:r>
      <w:r w:rsidR="00844194" w:rsidRPr="00335D4D">
        <w:rPr>
          <w:rFonts w:ascii="Times New Roman" w:hAnsi="Times New Roman" w:cs="Times New Roman"/>
          <w:noProof/>
          <w:sz w:val="20"/>
          <w:szCs w:val="20"/>
        </w:rPr>
        <w:t>. 2003;52:1–8.</w:t>
      </w:r>
      <w:r w:rsidR="00844194" w:rsidRPr="00D42C09">
        <w:rPr>
          <w:rFonts w:ascii="Times New Roman" w:hAnsi="Times New Roman" w:cs="Times New Roman"/>
          <w:noProof/>
          <w:sz w:val="20"/>
          <w:szCs w:val="20"/>
        </w:rPr>
        <w:t xml:space="preserve"> </w:t>
      </w:r>
    </w:p>
    <w:p w14:paraId="1C4CC71F" w14:textId="32F7C3B6" w:rsidR="00844194" w:rsidRPr="00D42C09"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32</w:t>
      </w:r>
      <w:r w:rsidR="00844194" w:rsidRPr="00D42C09">
        <w:rPr>
          <w:rFonts w:ascii="Times New Roman" w:hAnsi="Times New Roman" w:cs="Times New Roman"/>
          <w:noProof/>
          <w:sz w:val="20"/>
          <w:szCs w:val="20"/>
        </w:rPr>
        <w:t xml:space="preserve">. </w:t>
      </w:r>
      <w:r w:rsidR="00844194" w:rsidRPr="00D42C09">
        <w:rPr>
          <w:rFonts w:ascii="Times New Roman" w:hAnsi="Times New Roman" w:cs="Times New Roman"/>
          <w:noProof/>
          <w:sz w:val="20"/>
          <w:szCs w:val="20"/>
        </w:rPr>
        <w:tab/>
        <w:t>Morin</w:t>
      </w:r>
      <w:r w:rsidR="00873419">
        <w:rPr>
          <w:rFonts w:ascii="Times New Roman" w:hAnsi="Times New Roman" w:cs="Times New Roman"/>
          <w:noProof/>
          <w:sz w:val="20"/>
          <w:szCs w:val="20"/>
        </w:rPr>
        <w:t xml:space="preserve"> B</w:t>
      </w:r>
      <w:r w:rsidR="00844194" w:rsidRPr="00D42C09">
        <w:rPr>
          <w:rFonts w:ascii="Times New Roman" w:hAnsi="Times New Roman" w:cs="Times New Roman"/>
          <w:noProof/>
          <w:sz w:val="20"/>
          <w:szCs w:val="20"/>
        </w:rPr>
        <w:t xml:space="preserve">, Nichols LA, Zalasky KM, Davis JW, Manthey JA. The Citrus Flavonoids Hesperetin and Nobiletin Differentially Regulate Low Density Lipoprotein Receptor Gene Transcription in HepG2. </w:t>
      </w:r>
      <w:r w:rsidR="00844194" w:rsidRPr="008113A4">
        <w:rPr>
          <w:rFonts w:ascii="Times New Roman" w:hAnsi="Times New Roman" w:cs="Times New Roman"/>
          <w:noProof/>
          <w:sz w:val="20"/>
          <w:szCs w:val="20"/>
        </w:rPr>
        <w:t xml:space="preserve">The </w:t>
      </w:r>
      <w:r w:rsidR="00844194" w:rsidRPr="008113A4">
        <w:rPr>
          <w:rFonts w:ascii="Times New Roman" w:hAnsi="Times New Roman" w:cs="Times New Roman"/>
          <w:i/>
          <w:noProof/>
          <w:sz w:val="20"/>
          <w:szCs w:val="20"/>
        </w:rPr>
        <w:t>Journal of Nutrition.</w:t>
      </w:r>
      <w:r w:rsidR="00844194">
        <w:rPr>
          <w:rFonts w:ascii="Times New Roman" w:hAnsi="Times New Roman" w:cs="Times New Roman"/>
          <w:noProof/>
          <w:sz w:val="20"/>
          <w:szCs w:val="20"/>
        </w:rPr>
        <w:t xml:space="preserve"> </w:t>
      </w:r>
      <w:r w:rsidR="00844194" w:rsidRPr="00D42C09">
        <w:rPr>
          <w:rFonts w:ascii="Times New Roman" w:hAnsi="Times New Roman" w:cs="Times New Roman"/>
          <w:noProof/>
          <w:sz w:val="20"/>
          <w:szCs w:val="20"/>
        </w:rPr>
        <w:t>2008</w:t>
      </w:r>
      <w:r w:rsidR="00844194">
        <w:t>;</w:t>
      </w:r>
      <w:r w:rsidR="00844194" w:rsidRPr="008113A4">
        <w:rPr>
          <w:rFonts w:ascii="Times New Roman" w:hAnsi="Times New Roman" w:cs="Times New Roman"/>
          <w:noProof/>
          <w:sz w:val="20"/>
          <w:szCs w:val="20"/>
        </w:rPr>
        <w:t>138: 1274–1281</w:t>
      </w:r>
      <w:r w:rsidR="00844194">
        <w:rPr>
          <w:rFonts w:ascii="Times New Roman" w:hAnsi="Times New Roman" w:cs="Times New Roman"/>
          <w:noProof/>
          <w:sz w:val="20"/>
          <w:szCs w:val="20"/>
        </w:rPr>
        <w:t>.</w:t>
      </w:r>
    </w:p>
    <w:p w14:paraId="487FBF50" w14:textId="5DBB0B60" w:rsidR="00844194" w:rsidRPr="00D42C09"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33</w:t>
      </w:r>
      <w:r w:rsidR="00844194" w:rsidRPr="00335D4D">
        <w:rPr>
          <w:rFonts w:ascii="Times New Roman" w:hAnsi="Times New Roman" w:cs="Times New Roman"/>
          <w:noProof/>
          <w:sz w:val="20"/>
          <w:szCs w:val="20"/>
        </w:rPr>
        <w:t xml:space="preserve">. </w:t>
      </w:r>
      <w:r w:rsidR="00844194" w:rsidRPr="00335D4D">
        <w:rPr>
          <w:rFonts w:ascii="Times New Roman" w:hAnsi="Times New Roman" w:cs="Times New Roman"/>
          <w:noProof/>
          <w:sz w:val="20"/>
          <w:szCs w:val="20"/>
        </w:rPr>
        <w:tab/>
        <w:t xml:space="preserve">Zeka K, Ruparelia K, Arroo RRJ, Budriesi R, Micucci M. Flavonoids and Their Metabolites : Prevention in Cardiovascular Diseases and Diabetes. </w:t>
      </w:r>
      <w:r w:rsidR="00844194" w:rsidRPr="00335D4D">
        <w:rPr>
          <w:rFonts w:ascii="Times New Roman" w:hAnsi="Times New Roman" w:cs="Times New Roman"/>
          <w:i/>
          <w:noProof/>
          <w:sz w:val="20"/>
          <w:szCs w:val="20"/>
        </w:rPr>
        <w:t>Diseases</w:t>
      </w:r>
      <w:r w:rsidR="00844194" w:rsidRPr="00335D4D">
        <w:rPr>
          <w:rFonts w:ascii="Times New Roman" w:hAnsi="Times New Roman" w:cs="Times New Roman"/>
          <w:noProof/>
          <w:sz w:val="20"/>
          <w:szCs w:val="20"/>
        </w:rPr>
        <w:t>. 2017;1–18.</w:t>
      </w:r>
      <w:r w:rsidR="00844194" w:rsidRPr="00D42C09">
        <w:rPr>
          <w:rFonts w:ascii="Times New Roman" w:hAnsi="Times New Roman" w:cs="Times New Roman"/>
          <w:noProof/>
          <w:sz w:val="20"/>
          <w:szCs w:val="20"/>
        </w:rPr>
        <w:t xml:space="preserve"> </w:t>
      </w:r>
    </w:p>
    <w:p w14:paraId="67DB2BBD" w14:textId="26219080" w:rsidR="00844194" w:rsidRPr="00D42C09" w:rsidRDefault="009958D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Pr>
          <w:rFonts w:ascii="Times New Roman" w:hAnsi="Times New Roman" w:cs="Times New Roman"/>
          <w:noProof/>
          <w:sz w:val="20"/>
          <w:szCs w:val="20"/>
        </w:rPr>
        <w:t>34</w:t>
      </w:r>
      <w:r w:rsidR="00844194" w:rsidRPr="00D42C09">
        <w:rPr>
          <w:rFonts w:ascii="Times New Roman" w:hAnsi="Times New Roman" w:cs="Times New Roman"/>
          <w:noProof/>
          <w:sz w:val="20"/>
          <w:szCs w:val="20"/>
        </w:rPr>
        <w:t xml:space="preserve">. </w:t>
      </w:r>
      <w:r w:rsidR="00844194" w:rsidRPr="00D42C09">
        <w:rPr>
          <w:rFonts w:ascii="Times New Roman" w:hAnsi="Times New Roman" w:cs="Times New Roman"/>
          <w:noProof/>
          <w:sz w:val="20"/>
          <w:szCs w:val="20"/>
        </w:rPr>
        <w:tab/>
        <w:t xml:space="preserve">Gauer JS, Tumova S, Lippiat JD, Kerimi A, Williamson G. Differential Patterns </w:t>
      </w:r>
      <w:r w:rsidR="00844194">
        <w:rPr>
          <w:rFonts w:ascii="Times New Roman" w:hAnsi="Times New Roman" w:cs="Times New Roman"/>
          <w:noProof/>
          <w:sz w:val="20"/>
          <w:szCs w:val="20"/>
        </w:rPr>
        <w:t>o</w:t>
      </w:r>
      <w:r w:rsidR="00844194" w:rsidRPr="00D42C09">
        <w:rPr>
          <w:rFonts w:ascii="Times New Roman" w:hAnsi="Times New Roman" w:cs="Times New Roman"/>
          <w:noProof/>
          <w:sz w:val="20"/>
          <w:szCs w:val="20"/>
        </w:rPr>
        <w:t xml:space="preserve">f Inhibition </w:t>
      </w:r>
      <w:r w:rsidR="00844194">
        <w:rPr>
          <w:rFonts w:ascii="Times New Roman" w:hAnsi="Times New Roman" w:cs="Times New Roman"/>
          <w:noProof/>
          <w:sz w:val="20"/>
          <w:szCs w:val="20"/>
        </w:rPr>
        <w:t>o</w:t>
      </w:r>
      <w:r w:rsidR="00844194" w:rsidRPr="00D42C09">
        <w:rPr>
          <w:rFonts w:ascii="Times New Roman" w:hAnsi="Times New Roman" w:cs="Times New Roman"/>
          <w:noProof/>
          <w:sz w:val="20"/>
          <w:szCs w:val="20"/>
        </w:rPr>
        <w:t xml:space="preserve">f The Sugar Transporters GLUT2 , GLUT5 And GLUT7 </w:t>
      </w:r>
      <w:r w:rsidR="00844194">
        <w:rPr>
          <w:rFonts w:ascii="Times New Roman" w:hAnsi="Times New Roman" w:cs="Times New Roman"/>
          <w:noProof/>
          <w:sz w:val="20"/>
          <w:szCs w:val="20"/>
        </w:rPr>
        <w:t>b</w:t>
      </w:r>
      <w:r w:rsidR="00844194" w:rsidRPr="00D42C09">
        <w:rPr>
          <w:rFonts w:ascii="Times New Roman" w:hAnsi="Times New Roman" w:cs="Times New Roman"/>
          <w:noProof/>
          <w:sz w:val="20"/>
          <w:szCs w:val="20"/>
        </w:rPr>
        <w:t xml:space="preserve">y Flavonoids. </w:t>
      </w:r>
      <w:r w:rsidR="00844194" w:rsidRPr="003C4E98">
        <w:rPr>
          <w:rFonts w:ascii="Times New Roman" w:hAnsi="Times New Roman" w:cs="Times New Roman"/>
          <w:i/>
          <w:noProof/>
          <w:sz w:val="20"/>
          <w:szCs w:val="20"/>
        </w:rPr>
        <w:t>Biochem Pharmacol</w:t>
      </w:r>
      <w:r w:rsidR="00844194" w:rsidRPr="00D42C09">
        <w:rPr>
          <w:rFonts w:ascii="Times New Roman" w:hAnsi="Times New Roman" w:cs="Times New Roman"/>
          <w:noProof/>
          <w:sz w:val="20"/>
          <w:szCs w:val="20"/>
        </w:rPr>
        <w:t>. 2018;152:11–20.</w:t>
      </w:r>
    </w:p>
    <w:p w14:paraId="5E29DD08" w14:textId="5AEDBD70"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3</w:t>
      </w:r>
      <w:r w:rsidR="009958D4">
        <w:rPr>
          <w:rFonts w:ascii="Times New Roman" w:hAnsi="Times New Roman" w:cs="Times New Roman"/>
          <w:noProof/>
          <w:sz w:val="20"/>
          <w:szCs w:val="20"/>
        </w:rPr>
        <w:t>5</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Park Y, Park E, Kim E, Chung I. Hypocholesterolemic Metabolism </w:t>
      </w:r>
      <w:r>
        <w:rPr>
          <w:rFonts w:ascii="Times New Roman" w:hAnsi="Times New Roman" w:cs="Times New Roman"/>
          <w:noProof/>
          <w:sz w:val="20"/>
          <w:szCs w:val="20"/>
        </w:rPr>
        <w:t>o</w:t>
      </w:r>
      <w:r w:rsidRPr="00D42C09">
        <w:rPr>
          <w:rFonts w:ascii="Times New Roman" w:hAnsi="Times New Roman" w:cs="Times New Roman"/>
          <w:noProof/>
          <w:sz w:val="20"/>
          <w:szCs w:val="20"/>
        </w:rPr>
        <w:t xml:space="preserve">f Dietary Red Pericarp Glutinous Rice Rich </w:t>
      </w:r>
      <w:r>
        <w:rPr>
          <w:rFonts w:ascii="Times New Roman" w:hAnsi="Times New Roman" w:cs="Times New Roman"/>
          <w:noProof/>
          <w:sz w:val="20"/>
          <w:szCs w:val="20"/>
        </w:rPr>
        <w:t>i</w:t>
      </w:r>
      <w:r w:rsidRPr="00D42C09">
        <w:rPr>
          <w:rFonts w:ascii="Times New Roman" w:hAnsi="Times New Roman" w:cs="Times New Roman"/>
          <w:noProof/>
          <w:sz w:val="20"/>
          <w:szCs w:val="20"/>
        </w:rPr>
        <w:t xml:space="preserve">n Phenolic Compounds </w:t>
      </w:r>
      <w:r>
        <w:rPr>
          <w:rFonts w:ascii="Times New Roman" w:hAnsi="Times New Roman" w:cs="Times New Roman"/>
          <w:noProof/>
          <w:sz w:val="20"/>
          <w:szCs w:val="20"/>
        </w:rPr>
        <w:t>i</w:t>
      </w:r>
      <w:r w:rsidRPr="00D42C09">
        <w:rPr>
          <w:rFonts w:ascii="Times New Roman" w:hAnsi="Times New Roman" w:cs="Times New Roman"/>
          <w:noProof/>
          <w:sz w:val="20"/>
          <w:szCs w:val="20"/>
        </w:rPr>
        <w:t xml:space="preserve">n Mice Fed A High Cholesterol Diet. </w:t>
      </w:r>
      <w:r w:rsidRPr="00416E04">
        <w:rPr>
          <w:rFonts w:ascii="Times New Roman" w:hAnsi="Times New Roman" w:cs="Times New Roman"/>
          <w:i/>
          <w:noProof/>
          <w:sz w:val="20"/>
          <w:szCs w:val="20"/>
        </w:rPr>
        <w:t>Nutrition Research and Practice.</w:t>
      </w:r>
      <w:r w:rsidRPr="00416E04">
        <w:rPr>
          <w:rFonts w:ascii="Times New Roman" w:hAnsi="Times New Roman" w:cs="Times New Roman"/>
          <w:noProof/>
          <w:sz w:val="20"/>
          <w:szCs w:val="20"/>
        </w:rPr>
        <w:t xml:space="preserve"> </w:t>
      </w:r>
      <w:r w:rsidRPr="00D42C09">
        <w:rPr>
          <w:rFonts w:ascii="Times New Roman" w:hAnsi="Times New Roman" w:cs="Times New Roman"/>
          <w:noProof/>
          <w:sz w:val="20"/>
          <w:szCs w:val="20"/>
        </w:rPr>
        <w:t xml:space="preserve">2014;8(6):632–7. </w:t>
      </w:r>
    </w:p>
    <w:p w14:paraId="071160EA" w14:textId="472ECB33"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3</w:t>
      </w:r>
      <w:r w:rsidR="009958D4">
        <w:rPr>
          <w:rFonts w:ascii="Times New Roman" w:hAnsi="Times New Roman" w:cs="Times New Roman"/>
          <w:noProof/>
          <w:sz w:val="20"/>
          <w:szCs w:val="20"/>
        </w:rPr>
        <w:t>6</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Hafidz KA, Puspitasari N, Yanuar A, Artha Y, Mun A. HMG-CoA Reductase Inhibitory Activity of Gnetum gnemon Seed Extract and Identification of Potential Inhibitors for Lowering Cholesterol Level. </w:t>
      </w:r>
      <w:r w:rsidRPr="00D84E3E">
        <w:rPr>
          <w:rFonts w:ascii="Times New Roman" w:hAnsi="Times New Roman" w:cs="Times New Roman"/>
          <w:i/>
          <w:noProof/>
          <w:sz w:val="20"/>
          <w:szCs w:val="20"/>
        </w:rPr>
        <w:t>J Young Pharm</w:t>
      </w:r>
      <w:r>
        <w:rPr>
          <w:rFonts w:ascii="Times New Roman" w:hAnsi="Times New Roman" w:cs="Times New Roman"/>
          <w:noProof/>
          <w:sz w:val="20"/>
          <w:szCs w:val="20"/>
        </w:rPr>
        <w:t xml:space="preserve">. </w:t>
      </w:r>
      <w:r w:rsidRPr="00D42C09">
        <w:rPr>
          <w:rFonts w:ascii="Times New Roman" w:hAnsi="Times New Roman" w:cs="Times New Roman"/>
          <w:noProof/>
          <w:sz w:val="20"/>
          <w:szCs w:val="20"/>
        </w:rPr>
        <w:t xml:space="preserve">2017;9(4):559–65. </w:t>
      </w:r>
    </w:p>
    <w:p w14:paraId="40BF9ECA" w14:textId="5E592DCA"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3</w:t>
      </w:r>
      <w:r w:rsidR="009958D4">
        <w:rPr>
          <w:rFonts w:ascii="Times New Roman" w:hAnsi="Times New Roman" w:cs="Times New Roman"/>
          <w:noProof/>
          <w:sz w:val="20"/>
          <w:szCs w:val="20"/>
        </w:rPr>
        <w:t>7</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Badimon L, Vilahur G. LDL-Cholesterol Versus HDL-Cholesterol </w:t>
      </w:r>
      <w:r>
        <w:rPr>
          <w:rFonts w:ascii="Times New Roman" w:hAnsi="Times New Roman" w:cs="Times New Roman"/>
          <w:noProof/>
          <w:sz w:val="20"/>
          <w:szCs w:val="20"/>
        </w:rPr>
        <w:t>i</w:t>
      </w:r>
      <w:r w:rsidRPr="00D42C09">
        <w:rPr>
          <w:rFonts w:ascii="Times New Roman" w:hAnsi="Times New Roman" w:cs="Times New Roman"/>
          <w:noProof/>
          <w:sz w:val="20"/>
          <w:szCs w:val="20"/>
        </w:rPr>
        <w:t>n The Atherosclerotic Plaque : Inflammatory Resolution Versus Thrombotic Chaos.</w:t>
      </w:r>
      <w:r>
        <w:rPr>
          <w:rFonts w:ascii="Times New Roman" w:hAnsi="Times New Roman" w:cs="Times New Roman"/>
          <w:noProof/>
          <w:sz w:val="20"/>
          <w:szCs w:val="20"/>
        </w:rPr>
        <w:t xml:space="preserve"> </w:t>
      </w:r>
      <w:r w:rsidRPr="001773E1">
        <w:rPr>
          <w:rFonts w:ascii="Times New Roman" w:hAnsi="Times New Roman" w:cs="Times New Roman"/>
          <w:i/>
          <w:noProof/>
          <w:sz w:val="20"/>
          <w:szCs w:val="20"/>
        </w:rPr>
        <w:t>N.Y. Acad. Sci</w:t>
      </w:r>
      <w:r w:rsidRPr="001773E1">
        <w:rPr>
          <w:rFonts w:ascii="Times New Roman" w:hAnsi="Times New Roman" w:cs="Times New Roman"/>
          <w:noProof/>
          <w:sz w:val="20"/>
          <w:szCs w:val="20"/>
        </w:rPr>
        <w:t>.</w:t>
      </w:r>
      <w:r w:rsidRPr="00D42C09">
        <w:rPr>
          <w:rFonts w:ascii="Times New Roman" w:hAnsi="Times New Roman" w:cs="Times New Roman"/>
          <w:noProof/>
          <w:sz w:val="20"/>
          <w:szCs w:val="20"/>
        </w:rPr>
        <w:t xml:space="preserve"> 2012;1254:18–32. </w:t>
      </w:r>
    </w:p>
    <w:p w14:paraId="123B848D" w14:textId="479BE957" w:rsidR="00844194" w:rsidRPr="00D42C09"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3</w:t>
      </w:r>
      <w:r w:rsidR="009958D4">
        <w:rPr>
          <w:rFonts w:ascii="Times New Roman" w:hAnsi="Times New Roman" w:cs="Times New Roman"/>
          <w:noProof/>
          <w:sz w:val="20"/>
          <w:szCs w:val="20"/>
        </w:rPr>
        <w:t>8</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Yasuda A, Natsume M, Osakabe N, Kawahata K, Koga J. Cacao Polyphenols Influence the </w:t>
      </w:r>
      <w:r w:rsidRPr="00D42C09">
        <w:rPr>
          <w:rFonts w:ascii="Times New Roman" w:hAnsi="Times New Roman" w:cs="Times New Roman"/>
          <w:noProof/>
          <w:sz w:val="20"/>
          <w:szCs w:val="20"/>
        </w:rPr>
        <w:lastRenderedPageBreak/>
        <w:t>Regulation of Apolipoprotein in HepG2 and Caco2 Cells.</w:t>
      </w:r>
      <w:r>
        <w:rPr>
          <w:rFonts w:ascii="Times New Roman" w:hAnsi="Times New Roman" w:cs="Times New Roman"/>
          <w:noProof/>
          <w:sz w:val="20"/>
          <w:szCs w:val="20"/>
        </w:rPr>
        <w:t xml:space="preserve"> </w:t>
      </w:r>
      <w:r w:rsidRPr="00A857E3">
        <w:rPr>
          <w:rFonts w:ascii="Times New Roman" w:hAnsi="Times New Roman" w:cs="Times New Roman"/>
          <w:i/>
          <w:noProof/>
          <w:sz w:val="20"/>
          <w:szCs w:val="20"/>
        </w:rPr>
        <w:t>J. Agric. Food Chem.</w:t>
      </w:r>
      <w:r w:rsidRPr="00D42C09">
        <w:rPr>
          <w:rFonts w:ascii="Times New Roman" w:hAnsi="Times New Roman" w:cs="Times New Roman"/>
          <w:noProof/>
          <w:sz w:val="20"/>
          <w:szCs w:val="20"/>
        </w:rPr>
        <w:t xml:space="preserve"> 2010</w:t>
      </w:r>
      <w:r>
        <w:rPr>
          <w:rFonts w:ascii="Times New Roman" w:hAnsi="Times New Roman" w:cs="Times New Roman"/>
          <w:noProof/>
          <w:sz w:val="20"/>
          <w:szCs w:val="20"/>
        </w:rPr>
        <w:t>.</w:t>
      </w:r>
    </w:p>
    <w:p w14:paraId="00EE2898" w14:textId="5D2D3929" w:rsidR="00844194" w:rsidRDefault="00844194" w:rsidP="003362A0">
      <w:pPr>
        <w:widowControl w:val="0"/>
        <w:autoSpaceDE w:val="0"/>
        <w:autoSpaceDN w:val="0"/>
        <w:adjustRightInd w:val="0"/>
        <w:spacing w:after="0" w:line="240" w:lineRule="auto"/>
        <w:ind w:left="426" w:hanging="426"/>
        <w:jc w:val="both"/>
        <w:rPr>
          <w:rFonts w:ascii="Times New Roman" w:hAnsi="Times New Roman" w:cs="Times New Roman"/>
          <w:noProof/>
          <w:sz w:val="20"/>
          <w:szCs w:val="20"/>
        </w:rPr>
      </w:pPr>
      <w:r w:rsidRPr="00D42C09">
        <w:rPr>
          <w:rFonts w:ascii="Times New Roman" w:hAnsi="Times New Roman" w:cs="Times New Roman"/>
          <w:noProof/>
          <w:sz w:val="20"/>
          <w:szCs w:val="20"/>
        </w:rPr>
        <w:t>3</w:t>
      </w:r>
      <w:r w:rsidR="009958D4">
        <w:rPr>
          <w:rFonts w:ascii="Times New Roman" w:hAnsi="Times New Roman" w:cs="Times New Roman"/>
          <w:noProof/>
          <w:sz w:val="20"/>
          <w:szCs w:val="20"/>
        </w:rPr>
        <w:t>9</w:t>
      </w:r>
      <w:r w:rsidRPr="00D42C09">
        <w:rPr>
          <w:rFonts w:ascii="Times New Roman" w:hAnsi="Times New Roman" w:cs="Times New Roman"/>
          <w:noProof/>
          <w:sz w:val="20"/>
          <w:szCs w:val="20"/>
        </w:rPr>
        <w:t xml:space="preserve">. </w:t>
      </w:r>
      <w:r w:rsidRPr="00D42C09">
        <w:rPr>
          <w:rFonts w:ascii="Times New Roman" w:hAnsi="Times New Roman" w:cs="Times New Roman"/>
          <w:noProof/>
          <w:sz w:val="20"/>
          <w:szCs w:val="20"/>
        </w:rPr>
        <w:tab/>
        <w:t xml:space="preserve">Chen X, Burton C, Song X, Mcnamara L, Langella A, Cianetti S, et al. An apoA-I mimetic </w:t>
      </w:r>
      <w:r w:rsidRPr="00D42C09">
        <w:rPr>
          <w:rFonts w:ascii="Times New Roman" w:hAnsi="Times New Roman" w:cs="Times New Roman"/>
          <w:noProof/>
          <w:sz w:val="20"/>
          <w:szCs w:val="20"/>
        </w:rPr>
        <w:lastRenderedPageBreak/>
        <w:t>peptide increases LCAT activity in mice through in- creasing HDL concentration.</w:t>
      </w:r>
      <w:r>
        <w:rPr>
          <w:rFonts w:ascii="Times New Roman" w:hAnsi="Times New Roman" w:cs="Times New Roman"/>
          <w:noProof/>
          <w:sz w:val="20"/>
          <w:szCs w:val="20"/>
        </w:rPr>
        <w:t xml:space="preserve"> </w:t>
      </w:r>
      <w:r w:rsidRPr="009662AC">
        <w:rPr>
          <w:rFonts w:ascii="Times New Roman" w:hAnsi="Times New Roman" w:cs="Times New Roman"/>
          <w:noProof/>
          <w:sz w:val="20"/>
          <w:szCs w:val="20"/>
        </w:rPr>
        <w:t xml:space="preserve">Int. </w:t>
      </w:r>
      <w:r w:rsidRPr="009662AC">
        <w:rPr>
          <w:rFonts w:ascii="Times New Roman" w:hAnsi="Times New Roman" w:cs="Times New Roman"/>
          <w:i/>
          <w:noProof/>
          <w:sz w:val="20"/>
          <w:szCs w:val="20"/>
        </w:rPr>
        <w:t>J. Biol. Sci.</w:t>
      </w:r>
      <w:r w:rsidRPr="00D42C09">
        <w:rPr>
          <w:rFonts w:ascii="Times New Roman" w:hAnsi="Times New Roman" w:cs="Times New Roman"/>
          <w:noProof/>
          <w:sz w:val="20"/>
          <w:szCs w:val="20"/>
        </w:rPr>
        <w:t xml:space="preserve"> 2009;5(5):489–99</w:t>
      </w:r>
    </w:p>
    <w:p w14:paraId="7F9B02E3" w14:textId="2A300D8D" w:rsidR="00476D33" w:rsidRPr="00687F2D" w:rsidRDefault="00476D33" w:rsidP="003362A0">
      <w:pPr>
        <w:spacing w:after="0" w:line="240" w:lineRule="auto"/>
        <w:ind w:left="426" w:hanging="426"/>
        <w:jc w:val="both"/>
        <w:rPr>
          <w:rFonts w:ascii="Times New Roman" w:hAnsi="Times New Roman" w:cs="Times New Roman"/>
          <w:sz w:val="18"/>
          <w:szCs w:val="16"/>
        </w:rPr>
        <w:sectPr w:rsidR="00476D33" w:rsidRPr="00687F2D" w:rsidSect="00476D33">
          <w:type w:val="continuous"/>
          <w:pgSz w:w="11906" w:h="16838"/>
          <w:pgMar w:top="1418" w:right="1134" w:bottom="1418" w:left="1134" w:header="709" w:footer="709" w:gutter="0"/>
          <w:cols w:num="2" w:space="851"/>
          <w:docGrid w:linePitch="360"/>
        </w:sectPr>
      </w:pPr>
      <w:bookmarkStart w:id="6" w:name="_GoBack"/>
      <w:bookmarkEnd w:id="6"/>
    </w:p>
    <w:p w14:paraId="1F5072E5" w14:textId="25FD555A" w:rsidR="00476D33" w:rsidRDefault="00476D33" w:rsidP="003362A0">
      <w:pPr>
        <w:spacing w:line="240" w:lineRule="auto"/>
        <w:ind w:left="426" w:hanging="426"/>
        <w:jc w:val="both"/>
        <w:rPr>
          <w:rFonts w:ascii="Times New Roman" w:hAnsi="Times New Roman" w:cs="Times New Roman"/>
          <w:b/>
          <w:sz w:val="20"/>
          <w:szCs w:val="20"/>
        </w:rPr>
        <w:sectPr w:rsidR="00476D33" w:rsidSect="00476D33">
          <w:type w:val="continuous"/>
          <w:pgSz w:w="11906" w:h="16838"/>
          <w:pgMar w:top="1418" w:right="1134" w:bottom="1418" w:left="1134" w:header="709" w:footer="709" w:gutter="0"/>
          <w:cols w:num="2" w:space="851"/>
          <w:docGrid w:linePitch="360"/>
        </w:sectPr>
      </w:pPr>
    </w:p>
    <w:p w14:paraId="5BD78BF7" w14:textId="77777777" w:rsidR="00476D33" w:rsidRDefault="00476D33" w:rsidP="003362A0">
      <w:pPr>
        <w:spacing w:line="240" w:lineRule="auto"/>
        <w:ind w:left="426" w:hanging="426"/>
        <w:jc w:val="both"/>
        <w:rPr>
          <w:rFonts w:ascii="Times New Roman" w:hAnsi="Times New Roman" w:cs="Times New Roman"/>
          <w:b/>
          <w:sz w:val="20"/>
          <w:szCs w:val="20"/>
        </w:rPr>
        <w:sectPr w:rsidR="00476D33" w:rsidSect="005107C2">
          <w:type w:val="continuous"/>
          <w:pgSz w:w="11906" w:h="16838"/>
          <w:pgMar w:top="1418" w:right="1134" w:bottom="1418" w:left="1134" w:header="709" w:footer="709" w:gutter="0"/>
          <w:cols w:num="2" w:space="708"/>
          <w:docGrid w:linePitch="360"/>
        </w:sectPr>
      </w:pPr>
    </w:p>
    <w:p w14:paraId="4B2A583C" w14:textId="42DFF5A4" w:rsidR="005107C2" w:rsidRPr="00617300" w:rsidRDefault="005107C2" w:rsidP="00617300">
      <w:pPr>
        <w:sectPr w:rsidR="005107C2" w:rsidRPr="00617300" w:rsidSect="005107C2">
          <w:type w:val="continuous"/>
          <w:pgSz w:w="11906" w:h="16838"/>
          <w:pgMar w:top="1418" w:right="1134" w:bottom="1418" w:left="1134" w:header="709" w:footer="709" w:gutter="0"/>
          <w:cols w:num="2" w:space="851"/>
          <w:docGrid w:linePitch="360"/>
        </w:sectPr>
      </w:pPr>
    </w:p>
    <w:p w14:paraId="7B800B60" w14:textId="77777777" w:rsidR="003A2FC6" w:rsidRDefault="003A2FC6" w:rsidP="005107C2">
      <w:pPr>
        <w:rPr>
          <w:rFonts w:ascii="Times New Roman" w:hAnsi="Times New Roman" w:cs="Times New Roman"/>
          <w:b/>
          <w:sz w:val="20"/>
        </w:rPr>
        <w:sectPr w:rsidR="003A2FC6" w:rsidSect="005107C2">
          <w:type w:val="continuous"/>
          <w:pgSz w:w="11906" w:h="16838"/>
          <w:pgMar w:top="1418" w:right="1134" w:bottom="1418" w:left="1134" w:header="709" w:footer="709" w:gutter="0"/>
          <w:cols w:num="2" w:space="851"/>
          <w:docGrid w:linePitch="360"/>
        </w:sectPr>
      </w:pPr>
    </w:p>
    <w:p w14:paraId="1283C0D8" w14:textId="77777777" w:rsidR="00511FF5" w:rsidRPr="008C0486" w:rsidRDefault="00511FF5" w:rsidP="00511FF5">
      <w:pPr>
        <w:spacing w:after="0" w:line="240" w:lineRule="auto"/>
        <w:jc w:val="both"/>
        <w:rPr>
          <w:rFonts w:ascii="Times New Roman" w:hAnsi="Times New Roman" w:cs="Times New Roman"/>
          <w:b/>
          <w:szCs w:val="24"/>
        </w:rPr>
        <w:sectPr w:rsidR="00511FF5" w:rsidRPr="008C0486" w:rsidSect="005107C2">
          <w:type w:val="continuous"/>
          <w:pgSz w:w="11906" w:h="16838"/>
          <w:pgMar w:top="1418" w:right="1134" w:bottom="1418" w:left="1134" w:header="709" w:footer="709" w:gutter="0"/>
          <w:cols w:space="851"/>
          <w:docGrid w:linePitch="360"/>
        </w:sectPr>
      </w:pPr>
    </w:p>
    <w:p w14:paraId="704D2209" w14:textId="77777777" w:rsidR="006D0B4C" w:rsidRDefault="006D0B4C" w:rsidP="00511FF5">
      <w:pPr>
        <w:spacing w:after="0" w:line="240" w:lineRule="auto"/>
        <w:jc w:val="both"/>
        <w:rPr>
          <w:rFonts w:ascii="Times New Roman" w:hAnsi="Times New Roman" w:cs="Times New Roman"/>
          <w:b/>
          <w:sz w:val="20"/>
          <w:szCs w:val="24"/>
        </w:rPr>
        <w:sectPr w:rsidR="006D0B4C" w:rsidSect="005107C2">
          <w:type w:val="continuous"/>
          <w:pgSz w:w="11906" w:h="16838"/>
          <w:pgMar w:top="1418" w:right="1134" w:bottom="1418" w:left="1134" w:header="709" w:footer="709" w:gutter="0"/>
          <w:cols w:space="708"/>
          <w:docGrid w:linePitch="360"/>
        </w:sectPr>
      </w:pPr>
    </w:p>
    <w:bookmarkEnd w:id="1"/>
    <w:p w14:paraId="52E3282C" w14:textId="760DB397" w:rsidR="00511FF5" w:rsidRDefault="00511FF5" w:rsidP="003A39DE">
      <w:pPr>
        <w:spacing w:after="0" w:line="240" w:lineRule="auto"/>
        <w:jc w:val="both"/>
      </w:pPr>
    </w:p>
    <w:sectPr w:rsidR="00511FF5" w:rsidSect="005107C2">
      <w:type w:val="continuous"/>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0254" w14:textId="77777777" w:rsidR="000A72BF" w:rsidRDefault="000A72BF" w:rsidP="00001D14">
      <w:pPr>
        <w:spacing w:after="0" w:line="240" w:lineRule="auto"/>
      </w:pPr>
      <w:r>
        <w:separator/>
      </w:r>
    </w:p>
  </w:endnote>
  <w:endnote w:type="continuationSeparator" w:id="0">
    <w:p w14:paraId="0A520AA6" w14:textId="77777777" w:rsidR="000A72BF" w:rsidRDefault="000A72BF" w:rsidP="0000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845028"/>
      <w:docPartObj>
        <w:docPartGallery w:val="Page Numbers (Bottom of Page)"/>
        <w:docPartUnique/>
      </w:docPartObj>
    </w:sdtPr>
    <w:sdtEndPr>
      <w:rPr>
        <w:noProof/>
      </w:rPr>
    </w:sdtEndPr>
    <w:sdtContent>
      <w:p w14:paraId="1543DE67" w14:textId="11328466" w:rsidR="003A39DE" w:rsidRDefault="003A39DE">
        <w:pPr>
          <w:pStyle w:val="Footer"/>
          <w:jc w:val="center"/>
        </w:pPr>
        <w:r>
          <w:fldChar w:fldCharType="begin"/>
        </w:r>
        <w:r>
          <w:instrText xml:space="preserve"> PAGE   \* MERGEFORMAT </w:instrText>
        </w:r>
        <w:r>
          <w:fldChar w:fldCharType="separate"/>
        </w:r>
        <w:r>
          <w:rPr>
            <w:noProof/>
          </w:rPr>
          <w:t>123</w:t>
        </w:r>
        <w:r>
          <w:rPr>
            <w:noProof/>
          </w:rPr>
          <w:fldChar w:fldCharType="end"/>
        </w:r>
      </w:p>
    </w:sdtContent>
  </w:sdt>
  <w:p w14:paraId="444DF787" w14:textId="77777777" w:rsidR="003A39DE" w:rsidRDefault="003A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7063B" w14:textId="77777777" w:rsidR="000A72BF" w:rsidRDefault="000A72BF" w:rsidP="00001D14">
      <w:pPr>
        <w:spacing w:after="0" w:line="240" w:lineRule="auto"/>
      </w:pPr>
      <w:r>
        <w:separator/>
      </w:r>
    </w:p>
  </w:footnote>
  <w:footnote w:type="continuationSeparator" w:id="0">
    <w:p w14:paraId="69460149" w14:textId="77777777" w:rsidR="000A72BF" w:rsidRDefault="000A72BF" w:rsidP="00001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B0FCC" w14:textId="7348401A" w:rsidR="00001D14" w:rsidRDefault="00001D14">
    <w:pPr>
      <w:pStyle w:val="Header"/>
      <w:jc w:val="right"/>
    </w:pPr>
  </w:p>
  <w:p w14:paraId="5A0FDB4C" w14:textId="77777777" w:rsidR="00001D14" w:rsidRDefault="00001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B6EEC"/>
    <w:multiLevelType w:val="hybridMultilevel"/>
    <w:tmpl w:val="A9A24C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F5"/>
    <w:rsid w:val="00001D14"/>
    <w:rsid w:val="00003B63"/>
    <w:rsid w:val="000101CA"/>
    <w:rsid w:val="00012D81"/>
    <w:rsid w:val="000321C8"/>
    <w:rsid w:val="0003698A"/>
    <w:rsid w:val="00047D14"/>
    <w:rsid w:val="00063BA4"/>
    <w:rsid w:val="00071FCD"/>
    <w:rsid w:val="00082AFA"/>
    <w:rsid w:val="000934FA"/>
    <w:rsid w:val="000A72BF"/>
    <w:rsid w:val="000B3174"/>
    <w:rsid w:val="000D3ACF"/>
    <w:rsid w:val="000E7A36"/>
    <w:rsid w:val="0011283F"/>
    <w:rsid w:val="00151BDC"/>
    <w:rsid w:val="001746D8"/>
    <w:rsid w:val="001812E9"/>
    <w:rsid w:val="001815CB"/>
    <w:rsid w:val="001944E8"/>
    <w:rsid w:val="001A683F"/>
    <w:rsid w:val="001A7E2C"/>
    <w:rsid w:val="001C4EAC"/>
    <w:rsid w:val="001C5D00"/>
    <w:rsid w:val="001E09FD"/>
    <w:rsid w:val="001F589A"/>
    <w:rsid w:val="001F78CB"/>
    <w:rsid w:val="00211A86"/>
    <w:rsid w:val="00217BF0"/>
    <w:rsid w:val="002264CB"/>
    <w:rsid w:val="00244246"/>
    <w:rsid w:val="00247E9B"/>
    <w:rsid w:val="0025583F"/>
    <w:rsid w:val="00276605"/>
    <w:rsid w:val="00281AEB"/>
    <w:rsid w:val="002D2E5E"/>
    <w:rsid w:val="002E7657"/>
    <w:rsid w:val="002F2956"/>
    <w:rsid w:val="002F3665"/>
    <w:rsid w:val="003221E2"/>
    <w:rsid w:val="003362A0"/>
    <w:rsid w:val="00345D8F"/>
    <w:rsid w:val="00361C23"/>
    <w:rsid w:val="00373A88"/>
    <w:rsid w:val="00385088"/>
    <w:rsid w:val="0038782A"/>
    <w:rsid w:val="003A2FC6"/>
    <w:rsid w:val="003A39DE"/>
    <w:rsid w:val="003B759F"/>
    <w:rsid w:val="003C2E3C"/>
    <w:rsid w:val="003C4C05"/>
    <w:rsid w:val="003F3726"/>
    <w:rsid w:val="004035BE"/>
    <w:rsid w:val="004054AD"/>
    <w:rsid w:val="00413E3A"/>
    <w:rsid w:val="00427FA6"/>
    <w:rsid w:val="004342AF"/>
    <w:rsid w:val="00436E04"/>
    <w:rsid w:val="00456848"/>
    <w:rsid w:val="00474627"/>
    <w:rsid w:val="00476D33"/>
    <w:rsid w:val="00487AE1"/>
    <w:rsid w:val="004A1435"/>
    <w:rsid w:val="004A3AE6"/>
    <w:rsid w:val="004B7CB4"/>
    <w:rsid w:val="004D735B"/>
    <w:rsid w:val="004E11DC"/>
    <w:rsid w:val="004F7D81"/>
    <w:rsid w:val="00500BB1"/>
    <w:rsid w:val="00501135"/>
    <w:rsid w:val="0050309C"/>
    <w:rsid w:val="005032FE"/>
    <w:rsid w:val="00507EDD"/>
    <w:rsid w:val="005107C2"/>
    <w:rsid w:val="00511FF5"/>
    <w:rsid w:val="0051702A"/>
    <w:rsid w:val="0052563C"/>
    <w:rsid w:val="00563A5A"/>
    <w:rsid w:val="005864BF"/>
    <w:rsid w:val="005936BD"/>
    <w:rsid w:val="00593E9B"/>
    <w:rsid w:val="005A268B"/>
    <w:rsid w:val="005A2C0F"/>
    <w:rsid w:val="005A47C7"/>
    <w:rsid w:val="005A75B6"/>
    <w:rsid w:val="005B117D"/>
    <w:rsid w:val="005B73AD"/>
    <w:rsid w:val="005F1AD9"/>
    <w:rsid w:val="006004F8"/>
    <w:rsid w:val="00617300"/>
    <w:rsid w:val="00617589"/>
    <w:rsid w:val="006431F6"/>
    <w:rsid w:val="00644339"/>
    <w:rsid w:val="00647BCC"/>
    <w:rsid w:val="0065134E"/>
    <w:rsid w:val="006545F6"/>
    <w:rsid w:val="00655047"/>
    <w:rsid w:val="00655FF0"/>
    <w:rsid w:val="00656870"/>
    <w:rsid w:val="0066582F"/>
    <w:rsid w:val="0067345B"/>
    <w:rsid w:val="006807FF"/>
    <w:rsid w:val="00687E92"/>
    <w:rsid w:val="00687F2D"/>
    <w:rsid w:val="00692998"/>
    <w:rsid w:val="00697F11"/>
    <w:rsid w:val="006A3B72"/>
    <w:rsid w:val="006C382D"/>
    <w:rsid w:val="006D0B4C"/>
    <w:rsid w:val="006D5E6F"/>
    <w:rsid w:val="006F195A"/>
    <w:rsid w:val="006F1EAD"/>
    <w:rsid w:val="006F2813"/>
    <w:rsid w:val="006F46BB"/>
    <w:rsid w:val="007012C5"/>
    <w:rsid w:val="00710510"/>
    <w:rsid w:val="00710CA1"/>
    <w:rsid w:val="007128C0"/>
    <w:rsid w:val="00724453"/>
    <w:rsid w:val="00724BB0"/>
    <w:rsid w:val="00726D68"/>
    <w:rsid w:val="00736204"/>
    <w:rsid w:val="00737303"/>
    <w:rsid w:val="00744319"/>
    <w:rsid w:val="00754062"/>
    <w:rsid w:val="00764DB1"/>
    <w:rsid w:val="00791AAD"/>
    <w:rsid w:val="007962A1"/>
    <w:rsid w:val="007B360E"/>
    <w:rsid w:val="007B7231"/>
    <w:rsid w:val="007D2714"/>
    <w:rsid w:val="007E31D2"/>
    <w:rsid w:val="007F767F"/>
    <w:rsid w:val="0080395F"/>
    <w:rsid w:val="00803CCD"/>
    <w:rsid w:val="0081297A"/>
    <w:rsid w:val="00844194"/>
    <w:rsid w:val="00857F7B"/>
    <w:rsid w:val="00862945"/>
    <w:rsid w:val="00873419"/>
    <w:rsid w:val="008979C1"/>
    <w:rsid w:val="008B7D26"/>
    <w:rsid w:val="008D1B60"/>
    <w:rsid w:val="008D21FD"/>
    <w:rsid w:val="008E6F07"/>
    <w:rsid w:val="008F1FA2"/>
    <w:rsid w:val="008F4328"/>
    <w:rsid w:val="008F5E07"/>
    <w:rsid w:val="0090006E"/>
    <w:rsid w:val="0093093A"/>
    <w:rsid w:val="00946EEA"/>
    <w:rsid w:val="009958D4"/>
    <w:rsid w:val="009D309D"/>
    <w:rsid w:val="009D310D"/>
    <w:rsid w:val="009D3688"/>
    <w:rsid w:val="009D4F31"/>
    <w:rsid w:val="009F1334"/>
    <w:rsid w:val="00A050D1"/>
    <w:rsid w:val="00A236AA"/>
    <w:rsid w:val="00A5463C"/>
    <w:rsid w:val="00A64020"/>
    <w:rsid w:val="00A64FCD"/>
    <w:rsid w:val="00A962AF"/>
    <w:rsid w:val="00AB3BCF"/>
    <w:rsid w:val="00AD7672"/>
    <w:rsid w:val="00AE53C7"/>
    <w:rsid w:val="00AF2318"/>
    <w:rsid w:val="00AF2B46"/>
    <w:rsid w:val="00B116E0"/>
    <w:rsid w:val="00B33798"/>
    <w:rsid w:val="00B40718"/>
    <w:rsid w:val="00B643A7"/>
    <w:rsid w:val="00B740A4"/>
    <w:rsid w:val="00B821BD"/>
    <w:rsid w:val="00B9798E"/>
    <w:rsid w:val="00BA2D44"/>
    <w:rsid w:val="00BB0300"/>
    <w:rsid w:val="00BB1A6C"/>
    <w:rsid w:val="00BB20BC"/>
    <w:rsid w:val="00BB2B02"/>
    <w:rsid w:val="00BB6C8E"/>
    <w:rsid w:val="00C350E0"/>
    <w:rsid w:val="00C41A58"/>
    <w:rsid w:val="00C4536B"/>
    <w:rsid w:val="00C60582"/>
    <w:rsid w:val="00C71D36"/>
    <w:rsid w:val="00C76ADC"/>
    <w:rsid w:val="00C77AEF"/>
    <w:rsid w:val="00CB4280"/>
    <w:rsid w:val="00CB5273"/>
    <w:rsid w:val="00CB6763"/>
    <w:rsid w:val="00CD360B"/>
    <w:rsid w:val="00CD758D"/>
    <w:rsid w:val="00CE238B"/>
    <w:rsid w:val="00CF1BD3"/>
    <w:rsid w:val="00D256AC"/>
    <w:rsid w:val="00D539CC"/>
    <w:rsid w:val="00D53D4D"/>
    <w:rsid w:val="00D6253B"/>
    <w:rsid w:val="00D71126"/>
    <w:rsid w:val="00D76890"/>
    <w:rsid w:val="00D80DE7"/>
    <w:rsid w:val="00D95BBC"/>
    <w:rsid w:val="00DA347B"/>
    <w:rsid w:val="00DA7AF0"/>
    <w:rsid w:val="00DB0C9E"/>
    <w:rsid w:val="00DB2E2E"/>
    <w:rsid w:val="00DC7F22"/>
    <w:rsid w:val="00DE3C27"/>
    <w:rsid w:val="00DF62D8"/>
    <w:rsid w:val="00E04997"/>
    <w:rsid w:val="00E04F6A"/>
    <w:rsid w:val="00E22499"/>
    <w:rsid w:val="00E31224"/>
    <w:rsid w:val="00E373D0"/>
    <w:rsid w:val="00E37544"/>
    <w:rsid w:val="00E45A4C"/>
    <w:rsid w:val="00E52004"/>
    <w:rsid w:val="00E62F03"/>
    <w:rsid w:val="00E66763"/>
    <w:rsid w:val="00E765B3"/>
    <w:rsid w:val="00E80C67"/>
    <w:rsid w:val="00E81BB8"/>
    <w:rsid w:val="00E85E0A"/>
    <w:rsid w:val="00E866AD"/>
    <w:rsid w:val="00E944D8"/>
    <w:rsid w:val="00E94B16"/>
    <w:rsid w:val="00E96C6E"/>
    <w:rsid w:val="00EA10A4"/>
    <w:rsid w:val="00EA2B69"/>
    <w:rsid w:val="00EA6683"/>
    <w:rsid w:val="00EA6EF8"/>
    <w:rsid w:val="00ED4FC3"/>
    <w:rsid w:val="00EE4567"/>
    <w:rsid w:val="00EF1424"/>
    <w:rsid w:val="00F32F6D"/>
    <w:rsid w:val="00F4280A"/>
    <w:rsid w:val="00F444A9"/>
    <w:rsid w:val="00F4496A"/>
    <w:rsid w:val="00F45B87"/>
    <w:rsid w:val="00F612A6"/>
    <w:rsid w:val="00F622E7"/>
    <w:rsid w:val="00F6790F"/>
    <w:rsid w:val="00F8277D"/>
    <w:rsid w:val="00F9583B"/>
    <w:rsid w:val="00FA18BB"/>
    <w:rsid w:val="00FA2F69"/>
    <w:rsid w:val="00FC7B0C"/>
    <w:rsid w:val="00FD3B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B9D5"/>
  <w15:chartTrackingRefBased/>
  <w15:docId w15:val="{3329C680-9650-4932-8029-AC13872A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F5"/>
    <w:rPr>
      <w:color w:val="0563C1" w:themeColor="hyperlink"/>
      <w:u w:val="single"/>
    </w:rPr>
  </w:style>
  <w:style w:type="table" w:styleId="TableGrid">
    <w:name w:val="Table Grid"/>
    <w:basedOn w:val="TableNormal"/>
    <w:uiPriority w:val="39"/>
    <w:rsid w:val="00511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1FF5"/>
    <w:rPr>
      <w:sz w:val="16"/>
      <w:szCs w:val="16"/>
    </w:rPr>
  </w:style>
  <w:style w:type="paragraph" w:styleId="CommentText">
    <w:name w:val="annotation text"/>
    <w:basedOn w:val="Normal"/>
    <w:link w:val="CommentTextChar"/>
    <w:uiPriority w:val="99"/>
    <w:semiHidden/>
    <w:unhideWhenUsed/>
    <w:rsid w:val="00511FF5"/>
    <w:pPr>
      <w:spacing w:line="240" w:lineRule="auto"/>
    </w:pPr>
    <w:rPr>
      <w:sz w:val="20"/>
      <w:szCs w:val="20"/>
    </w:rPr>
  </w:style>
  <w:style w:type="character" w:customStyle="1" w:styleId="CommentTextChar">
    <w:name w:val="Comment Text Char"/>
    <w:basedOn w:val="DefaultParagraphFont"/>
    <w:link w:val="CommentText"/>
    <w:uiPriority w:val="99"/>
    <w:semiHidden/>
    <w:rsid w:val="00511FF5"/>
    <w:rPr>
      <w:sz w:val="20"/>
      <w:szCs w:val="20"/>
    </w:rPr>
  </w:style>
  <w:style w:type="paragraph" w:styleId="BalloonText">
    <w:name w:val="Balloon Text"/>
    <w:basedOn w:val="Normal"/>
    <w:link w:val="BalloonTextChar"/>
    <w:uiPriority w:val="99"/>
    <w:semiHidden/>
    <w:unhideWhenUsed/>
    <w:rsid w:val="00511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22E7"/>
    <w:rPr>
      <w:b/>
      <w:bCs/>
    </w:rPr>
  </w:style>
  <w:style w:type="character" w:customStyle="1" w:styleId="CommentSubjectChar">
    <w:name w:val="Comment Subject Char"/>
    <w:basedOn w:val="CommentTextChar"/>
    <w:link w:val="CommentSubject"/>
    <w:uiPriority w:val="99"/>
    <w:semiHidden/>
    <w:rsid w:val="00F622E7"/>
    <w:rPr>
      <w:b/>
      <w:bCs/>
      <w:sz w:val="20"/>
      <w:szCs w:val="20"/>
    </w:rPr>
  </w:style>
  <w:style w:type="paragraph" w:styleId="NormalWeb">
    <w:name w:val="Normal (Web)"/>
    <w:basedOn w:val="Normal"/>
    <w:uiPriority w:val="99"/>
    <w:unhideWhenUsed/>
    <w:rsid w:val="0084419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001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D14"/>
  </w:style>
  <w:style w:type="paragraph" w:styleId="Footer">
    <w:name w:val="footer"/>
    <w:basedOn w:val="Normal"/>
    <w:link w:val="FooterChar"/>
    <w:uiPriority w:val="99"/>
    <w:unhideWhenUsed/>
    <w:rsid w:val="00001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D14"/>
  </w:style>
  <w:style w:type="paragraph" w:styleId="ListParagraph">
    <w:name w:val="List Paragraph"/>
    <w:basedOn w:val="Normal"/>
    <w:uiPriority w:val="34"/>
    <w:qFormat/>
    <w:rsid w:val="00DC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663068">
      <w:bodyDiv w:val="1"/>
      <w:marLeft w:val="0"/>
      <w:marRight w:val="0"/>
      <w:marTop w:val="0"/>
      <w:marBottom w:val="0"/>
      <w:divBdr>
        <w:top w:val="none" w:sz="0" w:space="0" w:color="auto"/>
        <w:left w:val="none" w:sz="0" w:space="0" w:color="auto"/>
        <w:bottom w:val="none" w:sz="0" w:space="0" w:color="auto"/>
        <w:right w:val="none" w:sz="0" w:space="0" w:color="auto"/>
      </w:divBdr>
    </w:div>
    <w:div w:id="461659196">
      <w:bodyDiv w:val="1"/>
      <w:marLeft w:val="0"/>
      <w:marRight w:val="0"/>
      <w:marTop w:val="0"/>
      <w:marBottom w:val="0"/>
      <w:divBdr>
        <w:top w:val="none" w:sz="0" w:space="0" w:color="auto"/>
        <w:left w:val="none" w:sz="0" w:space="0" w:color="auto"/>
        <w:bottom w:val="none" w:sz="0" w:space="0" w:color="auto"/>
        <w:right w:val="none" w:sz="0" w:space="0" w:color="auto"/>
      </w:divBdr>
    </w:div>
    <w:div w:id="8506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Obesitas\data%20HDL%20LD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cuments\Obesitas\data%20HDL%20LD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79546200021151"/>
          <c:y val="8.2815734989648032E-2"/>
          <c:w val="0.74425598348123623"/>
          <c:h val="0.74509635570915955"/>
        </c:manualLayout>
      </c:layout>
      <c:barChart>
        <c:barDir val="col"/>
        <c:grouping val="stacked"/>
        <c:varyColors val="0"/>
        <c:ser>
          <c:idx val="0"/>
          <c:order val="0"/>
          <c:tx>
            <c:strRef>
              <c:f>Sheet1!$K$31</c:f>
              <c:strCache>
                <c:ptCount val="1"/>
                <c:pt idx="0">
                  <c:v>Kadar LDL</c:v>
                </c:pt>
              </c:strCache>
            </c:strRef>
          </c:tx>
          <c:spPr>
            <a:solidFill>
              <a:schemeClr val="bg1"/>
            </a:solidFill>
            <a:ln>
              <a:solidFill>
                <a:schemeClr val="tx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4-B789-46B2-B5A3-F8789AA5C3CC}"/>
              </c:ext>
            </c:extLst>
          </c:dPt>
          <c:dPt>
            <c:idx val="1"/>
            <c:invertIfNegative val="0"/>
            <c:bubble3D val="0"/>
            <c:spPr>
              <a:solidFill>
                <a:schemeClr val="tx1">
                  <a:lumMod val="75000"/>
                  <a:lumOff val="25000"/>
                </a:schemeClr>
              </a:solidFill>
              <a:ln>
                <a:solidFill>
                  <a:schemeClr val="tx1"/>
                </a:solidFill>
              </a:ln>
              <a:effectLst/>
            </c:spPr>
            <c:extLst xmlns:c16r2="http://schemas.microsoft.com/office/drawing/2015/06/chart">
              <c:ext xmlns:c16="http://schemas.microsoft.com/office/drawing/2014/chart" uri="{C3380CC4-5D6E-409C-BE32-E72D297353CC}">
                <c16:uniqueId val="{00000000-B789-46B2-B5A3-F8789AA5C3CC}"/>
              </c:ext>
            </c:extLst>
          </c:dPt>
          <c:dPt>
            <c:idx val="2"/>
            <c:invertIfNegative val="0"/>
            <c:bubble3D val="0"/>
            <c:spPr>
              <a:pattFill prst="wdDnDiag">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1-B789-46B2-B5A3-F8789AA5C3CC}"/>
              </c:ext>
            </c:extLst>
          </c:dPt>
          <c:dPt>
            <c:idx val="3"/>
            <c:invertIfNegative val="0"/>
            <c:bubble3D val="0"/>
            <c:spPr>
              <a:pattFill prst="wdUpDiag">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2-B789-46B2-B5A3-F8789AA5C3CC}"/>
              </c:ext>
            </c:extLst>
          </c:dPt>
          <c:dPt>
            <c:idx val="4"/>
            <c:invertIfNegative val="0"/>
            <c:bubble3D val="0"/>
            <c:spPr>
              <a:pattFill prst="ltHorz">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3-B789-46B2-B5A3-F8789AA5C3CC}"/>
              </c:ext>
            </c:extLst>
          </c:dPt>
          <c:dLbls>
            <c:dLbl>
              <c:idx val="0"/>
              <c:layout>
                <c:manualLayout>
                  <c:x val="-4.5526974732529027E-3"/>
                  <c:y val="-0.12882447665056368"/>
                </c:manualLayout>
              </c:layout>
              <c:tx>
                <c:rich>
                  <a:bodyPr/>
                  <a:lstStyle/>
                  <a:p>
                    <a:r>
                      <a:rPr lang="en-US" sz="1000" b="1" i="0" u="none" strike="noStrike" baseline="0">
                        <a:effectLst/>
                        <a:latin typeface="Times New Roman" panose="02020603050405020304" pitchFamily="18" charset="0"/>
                        <a:cs typeface="Times New Roman" panose="02020603050405020304" pitchFamily="18" charset="0"/>
                      </a:rPr>
                      <a:t>a</a:t>
                    </a:r>
                    <a:endParaRPr lang="en-US" sz="1000" b="1">
                      <a:latin typeface="Times New Roman" panose="02020603050405020304" pitchFamily="18" charset="0"/>
                      <a:cs typeface="Times New Roman" panose="02020603050405020304" pitchFamily="18" charset="0"/>
                    </a:endParaRP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789-46B2-B5A3-F8789AA5C3CC}"/>
                </c:ext>
                <c:ext xmlns:c15="http://schemas.microsoft.com/office/drawing/2012/chart" uri="{CE6537A1-D6FC-4f65-9D91-7224C49458BB}"/>
              </c:extLst>
            </c:dLbl>
            <c:dLbl>
              <c:idx val="1"/>
              <c:layout>
                <c:manualLayout>
                  <c:x val="0"/>
                  <c:y val="-0.4072956460152625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b</a:t>
                    </a:r>
                    <a:endParaRPr lang="en-US" sz="1000">
                      <a:latin typeface="Times New Roman" panose="02020603050405020304" pitchFamily="18" charset="0"/>
                      <a:cs typeface="Times New Roman" panose="02020603050405020304" pitchFamily="18" charset="0"/>
                    </a:endParaRPr>
                  </a:p>
                </c:rich>
              </c:tx>
              <c:spPr>
                <a:noFill/>
                <a:ln>
                  <a:noFill/>
                </a:ln>
                <a:effectLst/>
              </c:sp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789-46B2-B5A3-F8789AA5C3CC}"/>
                </c:ext>
                <c:ext xmlns:c15="http://schemas.microsoft.com/office/drawing/2012/chart" uri="{CE6537A1-D6FC-4f65-9D91-7224C49458BB}">
                  <c15:layout>
                    <c:manualLayout>
                      <c:w val="0.10020487138629638"/>
                      <c:h val="9.2521043565206518E-2"/>
                    </c:manualLayout>
                  </c15:layout>
                </c:ext>
              </c:extLst>
            </c:dLbl>
            <c:dLbl>
              <c:idx val="2"/>
              <c:layout>
                <c:manualLayout>
                  <c:x val="-6.8288669698213511E-3"/>
                  <c:y val="-0.40303440330828211"/>
                </c:manualLayout>
              </c:layout>
              <c:tx>
                <c:rich>
                  <a:bodyPr/>
                  <a:lstStyle/>
                  <a:p>
                    <a:r>
                      <a:rPr lang="en-US" sz="1000" b="0" i="0" u="none" strike="noStrike" baseline="0">
                        <a:effectLst/>
                        <a:latin typeface="Times New Roman" panose="02020603050405020304" pitchFamily="18" charset="0"/>
                        <a:cs typeface="Times New Roman" panose="02020603050405020304" pitchFamily="18" charset="0"/>
                      </a:rPr>
                      <a:t>b</a:t>
                    </a:r>
                    <a:endParaRPr lang="en-US" sz="1000">
                      <a:latin typeface="Times New Roman" panose="02020603050405020304" pitchFamily="18" charset="0"/>
                      <a:cs typeface="Times New Roman" panose="02020603050405020304" pitchFamily="18" charset="0"/>
                    </a:endParaRP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89-46B2-B5A3-F8789AA5C3CC}"/>
                </c:ext>
                <c:ext xmlns:c15="http://schemas.microsoft.com/office/drawing/2012/chart" uri="{CE6537A1-D6FC-4f65-9D91-7224C49458BB}">
                  <c15:layout>
                    <c:manualLayout>
                      <c:w val="8.654677896653766E-2"/>
                      <c:h val="0.10632366606348119"/>
                    </c:manualLayout>
                  </c15:layout>
                </c:ext>
              </c:extLst>
            </c:dLbl>
            <c:dLbl>
              <c:idx val="3"/>
              <c:layout>
                <c:manualLayout>
                  <c:x val="-4.5528767133109875E-3"/>
                  <c:y val="-0.3313161941713808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c</a:t>
                    </a:r>
                    <a:endParaRPr lang="en-US" sz="1000">
                      <a:latin typeface="Times New Roman" panose="02020603050405020304" pitchFamily="18" charset="0"/>
                      <a:cs typeface="Times New Roman" panose="02020603050405020304" pitchFamily="18" charset="0"/>
                    </a:endParaRPr>
                  </a:p>
                </c:rich>
              </c:tx>
              <c:spPr>
                <a:noFill/>
                <a:ln>
                  <a:noFill/>
                </a:ln>
                <a:effectLst/>
              </c:sp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789-46B2-B5A3-F8789AA5C3CC}"/>
                </c:ext>
                <c:ext xmlns:c15="http://schemas.microsoft.com/office/drawing/2012/chart" uri="{CE6537A1-D6FC-4f65-9D91-7224C49458BB}">
                  <c15:layout>
                    <c:manualLayout>
                      <c:w val="8.1994081493284757E-2"/>
                      <c:h val="7.4117546900840298E-2"/>
                    </c:manualLayout>
                  </c15:layout>
                </c:ext>
              </c:extLst>
            </c:dLbl>
            <c:dLbl>
              <c:idx val="4"/>
              <c:layout>
                <c:manualLayout>
                  <c:x val="3.0558637488775093E-3"/>
                  <c:y val="-0.3747629372415404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b</a:t>
                    </a:r>
                    <a:endParaRPr lang="en-US" sz="1000">
                      <a:latin typeface="Times New Roman" panose="02020603050405020304" pitchFamily="18" charset="0"/>
                      <a:cs typeface="Times New Roman" panose="02020603050405020304" pitchFamily="18" charset="0"/>
                    </a:endParaRPr>
                  </a:p>
                </c:rich>
              </c:tx>
              <c:spPr>
                <a:noFill/>
                <a:ln>
                  <a:noFill/>
                </a:ln>
                <a:effectLst/>
              </c:sp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789-46B2-B5A3-F8789AA5C3CC}"/>
                </c:ext>
                <c:ext xmlns:c15="http://schemas.microsoft.com/office/drawing/2012/chart" uri="{CE6537A1-D6FC-4f65-9D91-7224C49458BB}">
                  <c15:layout>
                    <c:manualLayout>
                      <c:w val="6.9895736058260174E-2"/>
                      <c:h val="8.79201693991149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Sheet1!$H$10:$L$10</c:f>
                <c:numCache>
                  <c:formatCode>General</c:formatCode>
                  <c:ptCount val="5"/>
                  <c:pt idx="0">
                    <c:v>0.13038404810405296</c:v>
                  </c:pt>
                  <c:pt idx="1">
                    <c:v>7.4474827962204886</c:v>
                  </c:pt>
                  <c:pt idx="2">
                    <c:v>7.8033966963111663</c:v>
                  </c:pt>
                  <c:pt idx="3">
                    <c:v>10.152191881559371</c:v>
                  </c:pt>
                  <c:pt idx="4">
                    <c:v>8.8753591476627101</c:v>
                  </c:pt>
                </c:numCache>
              </c:numRef>
            </c:plus>
            <c:minus>
              <c:numRef>
                <c:f>Sheet1!$H$10:$L$10</c:f>
                <c:numCache>
                  <c:formatCode>General</c:formatCode>
                  <c:ptCount val="5"/>
                  <c:pt idx="0">
                    <c:v>0.13038404810405296</c:v>
                  </c:pt>
                  <c:pt idx="1">
                    <c:v>7.4474827962204886</c:v>
                  </c:pt>
                  <c:pt idx="2">
                    <c:v>7.8033966963111663</c:v>
                  </c:pt>
                  <c:pt idx="3">
                    <c:v>10.152191881559371</c:v>
                  </c:pt>
                  <c:pt idx="4">
                    <c:v>8.8753591476627101</c:v>
                  </c:pt>
                </c:numCache>
              </c:numRef>
            </c:minus>
            <c:spPr>
              <a:noFill/>
              <a:ln w="6350" cap="flat" cmpd="sng" algn="ctr">
                <a:solidFill>
                  <a:schemeClr val="dk1"/>
                </a:solidFill>
                <a:prstDash val="solid"/>
                <a:miter lim="800000"/>
              </a:ln>
              <a:effectLst/>
            </c:spPr>
          </c:errBars>
          <c:cat>
            <c:strRef>
              <c:f>Sheet1!$I$32:$J$36</c:f>
              <c:strCache>
                <c:ptCount val="5"/>
                <c:pt idx="0">
                  <c:v>KN</c:v>
                </c:pt>
                <c:pt idx="1">
                  <c:v>KP</c:v>
                </c:pt>
                <c:pt idx="2">
                  <c:v>KP1</c:v>
                </c:pt>
                <c:pt idx="3">
                  <c:v>KP2</c:v>
                </c:pt>
                <c:pt idx="4">
                  <c:v>KP3</c:v>
                </c:pt>
              </c:strCache>
            </c:strRef>
          </c:cat>
          <c:val>
            <c:numRef>
              <c:f>Sheet1!$K$32:$K$36</c:f>
              <c:numCache>
                <c:formatCode>General</c:formatCode>
                <c:ptCount val="5"/>
                <c:pt idx="0">
                  <c:v>6.12</c:v>
                </c:pt>
                <c:pt idx="1">
                  <c:v>42.6</c:v>
                </c:pt>
                <c:pt idx="2">
                  <c:v>41.64</c:v>
                </c:pt>
                <c:pt idx="3">
                  <c:v>23.32</c:v>
                </c:pt>
                <c:pt idx="4">
                  <c:v>37.119999999999997</c:v>
                </c:pt>
              </c:numCache>
            </c:numRef>
          </c:val>
          <c:extLst xmlns:c16r2="http://schemas.microsoft.com/office/drawing/2015/06/chart">
            <c:ext xmlns:c16="http://schemas.microsoft.com/office/drawing/2014/chart" uri="{C3380CC4-5D6E-409C-BE32-E72D297353CC}">
              <c16:uniqueId val="{00000005-B789-46B2-B5A3-F8789AA5C3CC}"/>
            </c:ext>
          </c:extLst>
        </c:ser>
        <c:ser>
          <c:idx val="1"/>
          <c:order val="1"/>
          <c:tx>
            <c:strRef>
              <c:f>Sheet1!$L$31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Sheet1!$I$32:$J$36</c:f>
              <c:strCache>
                <c:ptCount val="5"/>
                <c:pt idx="0">
                  <c:v>KN</c:v>
                </c:pt>
                <c:pt idx="1">
                  <c:v>KP</c:v>
                </c:pt>
                <c:pt idx="2">
                  <c:v>KP1</c:v>
                </c:pt>
                <c:pt idx="3">
                  <c:v>KP2</c:v>
                </c:pt>
                <c:pt idx="4">
                  <c:v>KP3</c:v>
                </c:pt>
              </c:strCache>
            </c:strRef>
          </c:cat>
          <c:val>
            <c:numRef>
              <c:f>Sheet1!$L$32:$L$36</c:f>
              <c:numCache>
                <c:formatCode>General</c:formatCode>
                <c:ptCount val="5"/>
              </c:numCache>
            </c:numRef>
          </c:val>
          <c:extLst xmlns:c16r2="http://schemas.microsoft.com/office/drawing/2015/06/chart">
            <c:ext xmlns:c16="http://schemas.microsoft.com/office/drawing/2014/chart" uri="{C3380CC4-5D6E-409C-BE32-E72D297353CC}">
              <c16:uniqueId val="{00000006-B789-46B2-B5A3-F8789AA5C3CC}"/>
            </c:ext>
          </c:extLst>
        </c:ser>
        <c:ser>
          <c:idx val="2"/>
          <c:order val="2"/>
          <c:tx>
            <c:strRef>
              <c:f>Sheet1!$M$31</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Sheet1!$I$32:$J$36</c:f>
              <c:strCache>
                <c:ptCount val="5"/>
                <c:pt idx="0">
                  <c:v>KN</c:v>
                </c:pt>
                <c:pt idx="1">
                  <c:v>KP</c:v>
                </c:pt>
                <c:pt idx="2">
                  <c:v>KP1</c:v>
                </c:pt>
                <c:pt idx="3">
                  <c:v>KP2</c:v>
                </c:pt>
                <c:pt idx="4">
                  <c:v>KP3</c:v>
                </c:pt>
              </c:strCache>
            </c:strRef>
          </c:cat>
          <c:val>
            <c:numRef>
              <c:f>Sheet1!$M$32:$M$36</c:f>
              <c:numCache>
                <c:formatCode>General</c:formatCode>
                <c:ptCount val="5"/>
              </c:numCache>
            </c:numRef>
          </c:val>
          <c:extLst xmlns:c16r2="http://schemas.microsoft.com/office/drawing/2015/06/chart">
            <c:ext xmlns:c16="http://schemas.microsoft.com/office/drawing/2014/chart" uri="{C3380CC4-5D6E-409C-BE32-E72D297353CC}">
              <c16:uniqueId val="{00000007-B789-46B2-B5A3-F8789AA5C3CC}"/>
            </c:ext>
          </c:extLst>
        </c:ser>
        <c:dLbls>
          <c:dLblPos val="ctr"/>
          <c:showLegendKey val="0"/>
          <c:showVal val="1"/>
          <c:showCatName val="0"/>
          <c:showSerName val="0"/>
          <c:showPercent val="0"/>
          <c:showBubbleSize val="0"/>
        </c:dLbls>
        <c:gapWidth val="150"/>
        <c:overlap val="100"/>
        <c:axId val="184664304"/>
        <c:axId val="306469400"/>
      </c:barChart>
      <c:catAx>
        <c:axId val="184664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Kelompok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469400"/>
        <c:crosses val="autoZero"/>
        <c:auto val="1"/>
        <c:lblAlgn val="ctr"/>
        <c:lblOffset val="100"/>
        <c:noMultiLvlLbl val="0"/>
      </c:catAx>
      <c:valAx>
        <c:axId val="306469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LDL (mg/dL)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664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Sheet1!$E$31</c:f>
              <c:strCache>
                <c:ptCount val="1"/>
                <c:pt idx="0">
                  <c:v>Kadar HDL</c:v>
                </c:pt>
              </c:strCache>
            </c:strRef>
          </c:tx>
          <c:spPr>
            <a:solidFill>
              <a:schemeClr val="accent1">
                <a:lumMod val="60000"/>
                <a:lumOff val="40000"/>
              </a:schemeClr>
            </a:solidFill>
            <a:ln>
              <a:noFill/>
            </a:ln>
            <a:effectLst/>
          </c:spPr>
          <c:invertIfNegative val="0"/>
          <c:dPt>
            <c:idx val="0"/>
            <c:invertIfNegative val="0"/>
            <c:bubble3D val="0"/>
            <c:spPr>
              <a:solidFill>
                <a:schemeClr val="bg1"/>
              </a:solidFill>
              <a:ln>
                <a:solidFill>
                  <a:schemeClr val="tx1"/>
                </a:solidFill>
              </a:ln>
              <a:effectLst/>
            </c:spPr>
            <c:extLst xmlns:c16r2="http://schemas.microsoft.com/office/drawing/2015/06/chart">
              <c:ext xmlns:c16="http://schemas.microsoft.com/office/drawing/2014/chart" uri="{C3380CC4-5D6E-409C-BE32-E72D297353CC}">
                <c16:uniqueId val="{00000002-78FB-486C-9F9E-3A9D4F815C51}"/>
              </c:ext>
            </c:extLst>
          </c:dPt>
          <c:dPt>
            <c:idx val="1"/>
            <c:invertIfNegative val="0"/>
            <c:bubble3D val="0"/>
            <c:spPr>
              <a:solidFill>
                <a:schemeClr val="tx1">
                  <a:lumMod val="75000"/>
                  <a:lumOff val="25000"/>
                </a:schemeClr>
              </a:solidFill>
              <a:ln>
                <a:solidFill>
                  <a:schemeClr val="tx1"/>
                </a:solidFill>
              </a:ln>
              <a:effectLst/>
            </c:spPr>
            <c:extLst xmlns:c16r2="http://schemas.microsoft.com/office/drawing/2015/06/chart">
              <c:ext xmlns:c16="http://schemas.microsoft.com/office/drawing/2014/chart" uri="{C3380CC4-5D6E-409C-BE32-E72D297353CC}">
                <c16:uniqueId val="{00000000-78FB-486C-9F9E-3A9D4F815C51}"/>
              </c:ext>
            </c:extLst>
          </c:dPt>
          <c:dPt>
            <c:idx val="2"/>
            <c:invertIfNegative val="0"/>
            <c:bubble3D val="0"/>
            <c:spPr>
              <a:pattFill prst="wdDnDiag">
                <a:fgClr>
                  <a:schemeClr val="tx1">
                    <a:lumMod val="75000"/>
                    <a:lumOff val="25000"/>
                  </a:schemeClr>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3-78FB-486C-9F9E-3A9D4F815C51}"/>
              </c:ext>
            </c:extLst>
          </c:dPt>
          <c:dPt>
            <c:idx val="3"/>
            <c:invertIfNegative val="0"/>
            <c:bubble3D val="0"/>
            <c:spPr>
              <a:pattFill prst="wdUpDiag">
                <a:fgClr>
                  <a:schemeClr val="tx1">
                    <a:lumMod val="75000"/>
                    <a:lumOff val="25000"/>
                  </a:schemeClr>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4-78FB-486C-9F9E-3A9D4F815C51}"/>
              </c:ext>
            </c:extLst>
          </c:dPt>
          <c:dPt>
            <c:idx val="4"/>
            <c:invertIfNegative val="0"/>
            <c:bubble3D val="0"/>
            <c:spPr>
              <a:pattFill prst="ltHorz">
                <a:fgClr>
                  <a:schemeClr val="tx1">
                    <a:lumMod val="75000"/>
                    <a:lumOff val="25000"/>
                  </a:schemeClr>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1-78FB-486C-9F9E-3A9D4F815C51}"/>
              </c:ext>
            </c:extLst>
          </c:dPt>
          <c:dLbls>
            <c:dLbl>
              <c:idx val="0"/>
              <c:layout>
                <c:manualLayout>
                  <c:x val="0"/>
                  <c:y val="-0.41946966909510142"/>
                </c:manualLayout>
              </c:layout>
              <c:tx>
                <c:rich>
                  <a:bodyPr/>
                  <a:lstStyle/>
                  <a:p>
                    <a:r>
                      <a:rPr lang="en-US" sz="1000" b="0" i="0" u="none" strike="noStrike" baseline="0">
                        <a:effectLst/>
                        <a:latin typeface="Times New Roman" panose="02020603050405020304" pitchFamily="18" charset="0"/>
                        <a:cs typeface="Times New Roman" panose="02020603050405020304" pitchFamily="18" charset="0"/>
                      </a:rPr>
                      <a:t>a</a:t>
                    </a:r>
                    <a:endParaRPr lang="en-US" sz="1000">
                      <a:latin typeface="Times New Roman" panose="02020603050405020304" pitchFamily="18" charset="0"/>
                      <a:cs typeface="Times New Roman" panose="02020603050405020304" pitchFamily="18" charset="0"/>
                    </a:endParaRP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8FB-486C-9F9E-3A9D4F815C51}"/>
                </c:ext>
                <c:ext xmlns:c15="http://schemas.microsoft.com/office/drawing/2012/chart" uri="{CE6537A1-D6FC-4f65-9D91-7224C49458BB}"/>
              </c:extLst>
            </c:dLbl>
            <c:dLbl>
              <c:idx val="1"/>
              <c:layout>
                <c:manualLayout>
                  <c:x val="-4.5526974732529027E-3"/>
                  <c:y val="-0.2270532577059617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b</a:t>
                    </a:r>
                    <a:endParaRPr lang="en-US" sz="100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8FB-486C-9F9E-3A9D4F815C51}"/>
                </c:ext>
                <c:ext xmlns:c15="http://schemas.microsoft.com/office/drawing/2012/chart" uri="{CE6537A1-D6FC-4f65-9D91-7224C49458BB}">
                  <c15:layout>
                    <c:manualLayout>
                      <c:w val="7.2843159572046443E-2"/>
                      <c:h val="8.1709537115428638E-2"/>
                    </c:manualLayout>
                  </c15:layout>
                </c:ext>
              </c:extLst>
            </c:dLbl>
            <c:dLbl>
              <c:idx val="2"/>
              <c:layout>
                <c:manualLayout>
                  <c:x val="4.5526974732529027E-3"/>
                  <c:y val="-0.3181618459308748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a,b</a:t>
                    </a:r>
                    <a:endParaRPr lang="en-US" sz="100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8FB-486C-9F9E-3A9D4F815C51}"/>
                </c:ext>
                <c:ext xmlns:c15="http://schemas.microsoft.com/office/drawing/2012/chart" uri="{CE6537A1-D6FC-4f65-9D91-7224C49458BB}">
                  <c15:layout>
                    <c:manualLayout>
                      <c:w val="0.10020487138629638"/>
                      <c:h val="0.12117394416607018"/>
                    </c:manualLayout>
                  </c15:layout>
                </c:ext>
              </c:extLst>
            </c:dLbl>
            <c:dLbl>
              <c:idx val="3"/>
              <c:layout>
                <c:manualLayout>
                  <c:x val="-4.5525182331949002E-3"/>
                  <c:y val="-0.2367495249065255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b</a:t>
                    </a:r>
                    <a:endParaRPr lang="en-US" sz="100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8FB-486C-9F9E-3A9D4F815C51}"/>
                </c:ext>
                <c:ext xmlns:c15="http://schemas.microsoft.com/office/drawing/2012/chart" uri="{CE6537A1-D6FC-4f65-9D91-7224C49458BB}">
                  <c15:layout>
                    <c:manualLayout>
                      <c:w val="8.1948554518552236E-2"/>
                      <c:h val="7.8262338804326897E-2"/>
                    </c:manualLayout>
                  </c15:layout>
                </c:ext>
              </c:extLst>
            </c:dLbl>
            <c:dLbl>
              <c:idx val="4"/>
              <c:layout>
                <c:manualLayout>
                  <c:x val="-4.5526974732530692E-3"/>
                  <c:y val="-0.3024772487551205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a</a:t>
                    </a:r>
                    <a:endParaRPr lang="en-US" sz="100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8FB-486C-9F9E-3A9D4F815C51}"/>
                </c:ext>
                <c:ext xmlns:c15="http://schemas.microsoft.com/office/drawing/2012/chart" uri="{CE6537A1-D6FC-4f65-9D91-7224C49458BB}">
                  <c15:layout>
                    <c:manualLayout>
                      <c:w val="0.10020487138629638"/>
                      <c:h val="7.563415440628758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Sheet1!$B$10:$F$10</c:f>
                <c:numCache>
                  <c:formatCode>General</c:formatCode>
                  <c:ptCount val="5"/>
                  <c:pt idx="0">
                    <c:v>10.597169433391162</c:v>
                  </c:pt>
                  <c:pt idx="1">
                    <c:v>4.8989794855663558</c:v>
                  </c:pt>
                  <c:pt idx="2">
                    <c:v>6.6858058601787107</c:v>
                  </c:pt>
                  <c:pt idx="3">
                    <c:v>2.2360679774997898</c:v>
                  </c:pt>
                  <c:pt idx="4">
                    <c:v>5.1283525619832293</c:v>
                  </c:pt>
                </c:numCache>
              </c:numRef>
            </c:plus>
            <c:minus>
              <c:numRef>
                <c:f>Sheet1!$B$10:$F$10</c:f>
                <c:numCache>
                  <c:formatCode>General</c:formatCode>
                  <c:ptCount val="5"/>
                  <c:pt idx="0">
                    <c:v>10.597169433391162</c:v>
                  </c:pt>
                  <c:pt idx="1">
                    <c:v>4.8989794855663558</c:v>
                  </c:pt>
                  <c:pt idx="2">
                    <c:v>6.6858058601787107</c:v>
                  </c:pt>
                  <c:pt idx="3">
                    <c:v>2.2360679774997898</c:v>
                  </c:pt>
                  <c:pt idx="4">
                    <c:v>5.1283525619832293</c:v>
                  </c:pt>
                </c:numCache>
              </c:numRef>
            </c:minus>
            <c:spPr>
              <a:noFill/>
              <a:ln w="6350" cap="flat" cmpd="sng" algn="ctr">
                <a:solidFill>
                  <a:schemeClr val="dk1"/>
                </a:solidFill>
                <a:prstDash val="solid"/>
                <a:miter lim="800000"/>
              </a:ln>
              <a:effectLst/>
            </c:spPr>
          </c:errBars>
          <c:cat>
            <c:strRef>
              <c:f>Sheet1!$C$32:$D$36</c:f>
              <c:strCache>
                <c:ptCount val="5"/>
                <c:pt idx="0">
                  <c:v>KN</c:v>
                </c:pt>
                <c:pt idx="1">
                  <c:v>KP</c:v>
                </c:pt>
                <c:pt idx="2">
                  <c:v>KP1</c:v>
                </c:pt>
                <c:pt idx="3">
                  <c:v>KP2</c:v>
                </c:pt>
                <c:pt idx="4">
                  <c:v>KP3</c:v>
                </c:pt>
              </c:strCache>
            </c:strRef>
          </c:cat>
          <c:val>
            <c:numRef>
              <c:f>Sheet1!$E$32:$E$36</c:f>
              <c:numCache>
                <c:formatCode>General</c:formatCode>
                <c:ptCount val="5"/>
                <c:pt idx="0">
                  <c:v>29.6</c:v>
                </c:pt>
                <c:pt idx="1">
                  <c:v>14</c:v>
                </c:pt>
                <c:pt idx="2">
                  <c:v>19.8</c:v>
                </c:pt>
                <c:pt idx="3">
                  <c:v>18</c:v>
                </c:pt>
                <c:pt idx="4">
                  <c:v>24.4</c:v>
                </c:pt>
              </c:numCache>
            </c:numRef>
          </c:val>
          <c:extLst xmlns:c16r2="http://schemas.microsoft.com/office/drawing/2015/06/chart">
            <c:ext xmlns:c16="http://schemas.microsoft.com/office/drawing/2014/chart" uri="{C3380CC4-5D6E-409C-BE32-E72D297353CC}">
              <c16:uniqueId val="{00000005-78FB-486C-9F9E-3A9D4F815C51}"/>
            </c:ext>
          </c:extLst>
        </c:ser>
        <c:ser>
          <c:idx val="1"/>
          <c:order val="1"/>
          <c:tx>
            <c:strRef>
              <c:f>Sheet1!$F$31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Sheet1!$C$32:$D$36</c:f>
              <c:strCache>
                <c:ptCount val="5"/>
                <c:pt idx="0">
                  <c:v>KN</c:v>
                </c:pt>
                <c:pt idx="1">
                  <c:v>KP</c:v>
                </c:pt>
                <c:pt idx="2">
                  <c:v>KP1</c:v>
                </c:pt>
                <c:pt idx="3">
                  <c:v>KP2</c:v>
                </c:pt>
                <c:pt idx="4">
                  <c:v>KP3</c:v>
                </c:pt>
              </c:strCache>
            </c:strRef>
          </c:cat>
          <c:val>
            <c:numRef>
              <c:f>Sheet1!$F$32:$F$36</c:f>
              <c:numCache>
                <c:formatCode>General</c:formatCode>
                <c:ptCount val="5"/>
              </c:numCache>
            </c:numRef>
          </c:val>
          <c:extLst xmlns:c16r2="http://schemas.microsoft.com/office/drawing/2015/06/chart">
            <c:ext xmlns:c16="http://schemas.microsoft.com/office/drawing/2014/chart" uri="{C3380CC4-5D6E-409C-BE32-E72D297353CC}">
              <c16:uniqueId val="{00000006-78FB-486C-9F9E-3A9D4F815C51}"/>
            </c:ext>
          </c:extLst>
        </c:ser>
        <c:ser>
          <c:idx val="2"/>
          <c:order val="2"/>
          <c:tx>
            <c:strRef>
              <c:f>Sheet1!$G$31</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Dev"/>
            <c:noEndCap val="0"/>
            <c:val val="1"/>
            <c:spPr>
              <a:noFill/>
              <a:ln w="9525" cap="flat" cmpd="sng" algn="ctr">
                <a:solidFill>
                  <a:schemeClr val="tx1">
                    <a:lumMod val="65000"/>
                    <a:lumOff val="35000"/>
                  </a:schemeClr>
                </a:solidFill>
                <a:round/>
              </a:ln>
              <a:effectLst/>
            </c:spPr>
          </c:errBars>
          <c:cat>
            <c:strRef>
              <c:f>Sheet1!$C$32:$D$36</c:f>
              <c:strCache>
                <c:ptCount val="5"/>
                <c:pt idx="0">
                  <c:v>KN</c:v>
                </c:pt>
                <c:pt idx="1">
                  <c:v>KP</c:v>
                </c:pt>
                <c:pt idx="2">
                  <c:v>KP1</c:v>
                </c:pt>
                <c:pt idx="3">
                  <c:v>KP2</c:v>
                </c:pt>
                <c:pt idx="4">
                  <c:v>KP3</c:v>
                </c:pt>
              </c:strCache>
            </c:strRef>
          </c:cat>
          <c:val>
            <c:numRef>
              <c:f>Sheet1!$G$32:$G$36</c:f>
              <c:numCache>
                <c:formatCode>General</c:formatCode>
                <c:ptCount val="5"/>
              </c:numCache>
            </c:numRef>
          </c:val>
          <c:extLst xmlns:c16r2="http://schemas.microsoft.com/office/drawing/2015/06/chart">
            <c:ext xmlns:c16="http://schemas.microsoft.com/office/drawing/2014/chart" uri="{C3380CC4-5D6E-409C-BE32-E72D297353CC}">
              <c16:uniqueId val="{00000007-78FB-486C-9F9E-3A9D4F815C51}"/>
            </c:ext>
          </c:extLst>
        </c:ser>
        <c:dLbls>
          <c:dLblPos val="ctr"/>
          <c:showLegendKey val="0"/>
          <c:showVal val="1"/>
          <c:showCatName val="0"/>
          <c:showSerName val="0"/>
          <c:showPercent val="0"/>
          <c:showBubbleSize val="0"/>
        </c:dLbls>
        <c:gapWidth val="150"/>
        <c:overlap val="100"/>
        <c:axId val="181090784"/>
        <c:axId val="307472632"/>
      </c:barChart>
      <c:catAx>
        <c:axId val="181090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Kelompok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472632"/>
        <c:crosses val="autoZero"/>
        <c:auto val="1"/>
        <c:lblAlgn val="ctr"/>
        <c:lblOffset val="100"/>
        <c:noMultiLvlLbl val="0"/>
      </c:catAx>
      <c:valAx>
        <c:axId val="307472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HDL(mg/dL)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90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1052-DB91-4C9B-965A-99FCF59C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4618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rosyad</cp:lastModifiedBy>
  <cp:revision>53</cp:revision>
  <cp:lastPrinted>2019-06-26T02:47:00Z</cp:lastPrinted>
  <dcterms:created xsi:type="dcterms:W3CDTF">2019-06-25T14:48:00Z</dcterms:created>
  <dcterms:modified xsi:type="dcterms:W3CDTF">2019-07-26T06:50:00Z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d0aa855d-d6a1-3848-a235-aa7bb0ef05c9</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