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BFF" w:rsidRPr="004962C7" w:rsidRDefault="00617BFF" w:rsidP="00617BFF">
      <w:pPr>
        <w:spacing w:after="0"/>
        <w:jc w:val="center"/>
        <w:rPr>
          <w:rFonts w:ascii="Times New Roman" w:hAnsi="Times New Roman" w:cs="Times New Roman"/>
          <w:b/>
          <w:i/>
          <w:sz w:val="24"/>
          <w:szCs w:val="24"/>
        </w:rPr>
      </w:pPr>
      <w:bookmarkStart w:id="0" w:name="_Hlk9460484"/>
      <w:bookmarkEnd w:id="0"/>
      <w:r w:rsidRPr="004962C7">
        <w:rPr>
          <w:rFonts w:ascii="Times New Roman" w:hAnsi="Times New Roman" w:cs="Times New Roman"/>
          <w:b/>
          <w:sz w:val="24"/>
          <w:szCs w:val="24"/>
        </w:rPr>
        <w:t xml:space="preserve">Efek Daya Hambat Kombinasi </w:t>
      </w:r>
      <w:r>
        <w:rPr>
          <w:rFonts w:ascii="Times New Roman" w:hAnsi="Times New Roman" w:cs="Times New Roman"/>
          <w:b/>
          <w:sz w:val="24"/>
          <w:szCs w:val="24"/>
          <w:lang w:val="id-ID"/>
        </w:rPr>
        <w:t xml:space="preserve">Fraksi </w:t>
      </w:r>
      <w:r>
        <w:rPr>
          <w:rFonts w:ascii="Times New Roman" w:hAnsi="Times New Roman" w:cs="Times New Roman"/>
          <w:b/>
          <w:sz w:val="24"/>
          <w:szCs w:val="24"/>
        </w:rPr>
        <w:t xml:space="preserve">Semi </w:t>
      </w:r>
      <w:r>
        <w:rPr>
          <w:rFonts w:ascii="Times New Roman" w:hAnsi="Times New Roman" w:cs="Times New Roman"/>
          <w:b/>
          <w:sz w:val="24"/>
          <w:szCs w:val="24"/>
          <w:lang w:val="id-ID"/>
        </w:rPr>
        <w:t>Polar (F</w:t>
      </w:r>
      <w:r>
        <w:rPr>
          <w:rFonts w:ascii="Times New Roman" w:hAnsi="Times New Roman" w:cs="Times New Roman"/>
          <w:b/>
          <w:sz w:val="24"/>
          <w:szCs w:val="24"/>
        </w:rPr>
        <w:t>18</w:t>
      </w:r>
      <w:r>
        <w:rPr>
          <w:rFonts w:ascii="Times New Roman" w:hAnsi="Times New Roman" w:cs="Times New Roman"/>
          <w:b/>
          <w:sz w:val="24"/>
          <w:szCs w:val="24"/>
          <w:lang w:val="id-ID"/>
        </w:rPr>
        <w:t>-F</w:t>
      </w:r>
      <w:r>
        <w:rPr>
          <w:rFonts w:ascii="Times New Roman" w:hAnsi="Times New Roman" w:cs="Times New Roman"/>
          <w:b/>
          <w:sz w:val="24"/>
          <w:szCs w:val="24"/>
        </w:rPr>
        <w:t>23</w:t>
      </w:r>
      <w:r>
        <w:rPr>
          <w:rFonts w:ascii="Times New Roman" w:hAnsi="Times New Roman" w:cs="Times New Roman"/>
          <w:b/>
          <w:sz w:val="24"/>
          <w:szCs w:val="24"/>
          <w:lang w:val="id-ID"/>
        </w:rPr>
        <w:t xml:space="preserve">) </w:t>
      </w:r>
      <w:r w:rsidRPr="005565F2">
        <w:rPr>
          <w:rFonts w:ascii="Times New Roman" w:hAnsi="Times New Roman" w:cs="Times New Roman"/>
          <w:b/>
          <w:i/>
          <w:sz w:val="24"/>
          <w:szCs w:val="24"/>
        </w:rPr>
        <w:t>Imperata cylindrica</w:t>
      </w:r>
      <w:r>
        <w:rPr>
          <w:rFonts w:ascii="Times New Roman" w:hAnsi="Times New Roman" w:cs="Times New Roman"/>
          <w:i/>
          <w:sz w:val="24"/>
          <w:szCs w:val="24"/>
        </w:rPr>
        <w:t xml:space="preserve"> </w:t>
      </w:r>
      <w:r>
        <w:rPr>
          <w:rFonts w:ascii="Times New Roman" w:hAnsi="Times New Roman" w:cs="Times New Roman"/>
          <w:b/>
          <w:sz w:val="24"/>
          <w:szCs w:val="24"/>
        </w:rPr>
        <w:t xml:space="preserve">dengan </w:t>
      </w:r>
      <w:r>
        <w:rPr>
          <w:rFonts w:ascii="Times New Roman" w:hAnsi="Times New Roman" w:cs="Times New Roman"/>
          <w:b/>
          <w:sz w:val="24"/>
          <w:szCs w:val="24"/>
          <w:lang w:val="id-ID"/>
        </w:rPr>
        <w:t xml:space="preserve">Amoksisilin dan Kloramfenikol </w:t>
      </w:r>
      <w:r>
        <w:rPr>
          <w:rFonts w:ascii="Times New Roman" w:hAnsi="Times New Roman" w:cs="Times New Roman"/>
          <w:b/>
          <w:sz w:val="24"/>
          <w:szCs w:val="24"/>
        </w:rPr>
        <w:t xml:space="preserve">terhadap </w:t>
      </w:r>
      <w:r w:rsidRPr="004962C7">
        <w:rPr>
          <w:rFonts w:ascii="Times New Roman" w:hAnsi="Times New Roman" w:cs="Times New Roman"/>
          <w:b/>
          <w:sz w:val="24"/>
          <w:szCs w:val="24"/>
        </w:rPr>
        <w:t xml:space="preserve"> </w:t>
      </w:r>
      <w:r w:rsidRPr="007A5A2F">
        <w:rPr>
          <w:rFonts w:ascii="Times New Roman" w:hAnsi="Times New Roman" w:cs="Times New Roman"/>
          <w:b/>
          <w:i/>
          <w:sz w:val="24"/>
          <w:szCs w:val="24"/>
        </w:rPr>
        <w:t>Staphylococcus aureus</w:t>
      </w:r>
      <w:r w:rsidRPr="004962C7">
        <w:rPr>
          <w:rFonts w:ascii="Times New Roman" w:hAnsi="Times New Roman" w:cs="Times New Roman"/>
          <w:b/>
          <w:sz w:val="24"/>
          <w:szCs w:val="24"/>
        </w:rPr>
        <w:t xml:space="preserve"> dan </w:t>
      </w:r>
      <w:r w:rsidRPr="007A5A2F">
        <w:rPr>
          <w:rFonts w:ascii="Times New Roman" w:hAnsi="Times New Roman" w:cs="Times New Roman"/>
          <w:b/>
          <w:i/>
          <w:sz w:val="24"/>
          <w:szCs w:val="24"/>
        </w:rPr>
        <w:t>Escherichia coli</w:t>
      </w:r>
      <w:r w:rsidRPr="004962C7">
        <w:rPr>
          <w:rFonts w:ascii="Times New Roman" w:hAnsi="Times New Roman" w:cs="Times New Roman"/>
          <w:b/>
          <w:sz w:val="24"/>
          <w:szCs w:val="24"/>
        </w:rPr>
        <w:t xml:space="preserve"> </w:t>
      </w:r>
    </w:p>
    <w:p w:rsidR="00617BFF" w:rsidRPr="004962C7" w:rsidRDefault="00617BFF" w:rsidP="00617BFF">
      <w:pPr>
        <w:spacing w:after="0"/>
        <w:jc w:val="center"/>
        <w:rPr>
          <w:rFonts w:ascii="Times New Roman" w:hAnsi="Times New Roman" w:cs="Times New Roman"/>
          <w:i/>
          <w:sz w:val="20"/>
          <w:szCs w:val="20"/>
        </w:rPr>
      </w:pPr>
      <w:r>
        <w:rPr>
          <w:rFonts w:ascii="Times New Roman" w:hAnsi="Times New Roman" w:cs="Times New Roman"/>
          <w:i/>
          <w:sz w:val="20"/>
          <w:szCs w:val="20"/>
        </w:rPr>
        <w:t>Riski Amalia Purnama Sari</w:t>
      </w:r>
      <w:r w:rsidRPr="004962C7">
        <w:rPr>
          <w:rFonts w:ascii="Times New Roman" w:hAnsi="Times New Roman" w:cs="Times New Roman"/>
          <w:i/>
          <w:sz w:val="20"/>
          <w:szCs w:val="20"/>
        </w:rPr>
        <w:t>, Rio Risa</w:t>
      </w:r>
      <w:r>
        <w:rPr>
          <w:rFonts w:ascii="Times New Roman" w:hAnsi="Times New Roman" w:cs="Times New Roman"/>
          <w:i/>
          <w:sz w:val="20"/>
          <w:szCs w:val="20"/>
        </w:rPr>
        <w:t>n</w:t>
      </w:r>
      <w:r w:rsidR="00C3108B">
        <w:rPr>
          <w:rFonts w:ascii="Times New Roman" w:hAnsi="Times New Roman" w:cs="Times New Roman"/>
          <w:i/>
          <w:sz w:val="20"/>
          <w:szCs w:val="20"/>
        </w:rPr>
        <w:t>diansyah</w:t>
      </w:r>
      <w:r w:rsidRPr="004962C7">
        <w:rPr>
          <w:rFonts w:ascii="Times New Roman" w:hAnsi="Times New Roman" w:cs="Times New Roman"/>
          <w:i/>
          <w:sz w:val="20"/>
          <w:szCs w:val="20"/>
        </w:rPr>
        <w:t xml:space="preserve">, </w:t>
      </w:r>
      <w:r>
        <w:rPr>
          <w:rFonts w:ascii="Times New Roman" w:hAnsi="Times New Roman" w:cs="Times New Roman"/>
          <w:i/>
          <w:sz w:val="20"/>
          <w:szCs w:val="20"/>
        </w:rPr>
        <w:t>Hardadi Airlangga</w:t>
      </w:r>
      <w:r w:rsidR="00C3108B">
        <w:rPr>
          <w:rFonts w:ascii="Times New Roman" w:hAnsi="Times New Roman" w:cs="Times New Roman"/>
          <w:i/>
          <w:sz w:val="20"/>
          <w:szCs w:val="20"/>
        </w:rPr>
        <w:t>*</w:t>
      </w:r>
    </w:p>
    <w:p w:rsidR="00617BFF" w:rsidRPr="004962C7" w:rsidRDefault="00617BFF" w:rsidP="00617BFF">
      <w:pPr>
        <w:spacing w:after="0"/>
        <w:jc w:val="center"/>
        <w:rPr>
          <w:rFonts w:ascii="Times New Roman" w:hAnsi="Times New Roman" w:cs="Times New Roman"/>
          <w:i/>
          <w:sz w:val="20"/>
          <w:szCs w:val="20"/>
        </w:rPr>
      </w:pPr>
      <w:r w:rsidRPr="004962C7">
        <w:rPr>
          <w:rFonts w:ascii="Times New Roman" w:hAnsi="Times New Roman" w:cs="Times New Roman"/>
          <w:sz w:val="20"/>
          <w:szCs w:val="20"/>
        </w:rPr>
        <w:t>*</w:t>
      </w:r>
      <w:r w:rsidRPr="004962C7">
        <w:rPr>
          <w:rFonts w:ascii="Times New Roman" w:hAnsi="Times New Roman" w:cs="Times New Roman"/>
          <w:i/>
          <w:sz w:val="20"/>
          <w:szCs w:val="20"/>
        </w:rPr>
        <w:t xml:space="preserve"> Fakultas Kedokteran Universitas Islam Malang</w:t>
      </w:r>
    </w:p>
    <w:p w:rsidR="00617BFF" w:rsidRPr="004962C7" w:rsidRDefault="00617BFF" w:rsidP="00617BFF">
      <w:pPr>
        <w:spacing w:after="0"/>
        <w:jc w:val="center"/>
        <w:rPr>
          <w:rFonts w:ascii="Times New Roman" w:hAnsi="Times New Roman" w:cs="Times New Roman"/>
          <w:i/>
          <w:sz w:val="20"/>
          <w:szCs w:val="20"/>
        </w:rPr>
      </w:pPr>
      <w:r w:rsidRPr="004962C7">
        <w:rPr>
          <w:rFonts w:ascii="Times New Roman" w:hAnsi="Times New Roman" w:cs="Times New Roman"/>
          <w:i/>
          <w:sz w:val="20"/>
          <w:szCs w:val="20"/>
        </w:rPr>
        <w:t>Email:</w:t>
      </w:r>
      <w:r w:rsidR="00C3108B">
        <w:rPr>
          <w:rFonts w:ascii="Times New Roman" w:hAnsi="Times New Roman" w:cs="Times New Roman"/>
          <w:i/>
          <w:sz w:val="20"/>
          <w:szCs w:val="20"/>
        </w:rPr>
        <w:t xml:space="preserve"> </w:t>
      </w:r>
      <w:r w:rsidR="00C3108B" w:rsidRPr="00C3108B">
        <w:rPr>
          <w:rFonts w:ascii="Times New Roman" w:hAnsi="Times New Roman" w:cs="Times New Roman"/>
          <w:i/>
          <w:color w:val="365F91" w:themeColor="accent1" w:themeShade="BF"/>
          <w:sz w:val="20"/>
          <w:szCs w:val="20"/>
          <w:u w:val="single"/>
        </w:rPr>
        <w:t>risandiansyah@gmail.com</w:t>
      </w:r>
      <w:r w:rsidRPr="004962C7">
        <w:rPr>
          <w:rFonts w:ascii="Times New Roman" w:hAnsi="Times New Roman" w:cs="Times New Roman"/>
          <w:i/>
          <w:sz w:val="20"/>
          <w:szCs w:val="20"/>
        </w:rPr>
        <w:t xml:space="preserve"> </w:t>
      </w:r>
    </w:p>
    <w:p w:rsidR="00617BFF" w:rsidRPr="004962C7" w:rsidRDefault="00617BFF" w:rsidP="00225932">
      <w:pPr>
        <w:spacing w:after="0" w:line="240" w:lineRule="auto"/>
        <w:jc w:val="center"/>
        <w:rPr>
          <w:rFonts w:ascii="Times New Roman" w:hAnsi="Times New Roman" w:cs="Times New Roman"/>
          <w:i/>
          <w:sz w:val="24"/>
          <w:szCs w:val="24"/>
        </w:rPr>
      </w:pPr>
    </w:p>
    <w:p w:rsidR="00617BFF" w:rsidRPr="004962C7" w:rsidRDefault="00617BFF" w:rsidP="00617BFF">
      <w:pPr>
        <w:spacing w:after="0"/>
        <w:jc w:val="center"/>
        <w:rPr>
          <w:rFonts w:ascii="Times New Roman" w:hAnsi="Times New Roman" w:cs="Times New Roman"/>
          <w:b/>
          <w:sz w:val="24"/>
          <w:szCs w:val="24"/>
        </w:rPr>
      </w:pPr>
      <w:r w:rsidRPr="004962C7">
        <w:rPr>
          <w:rFonts w:ascii="Times New Roman" w:hAnsi="Times New Roman" w:cs="Times New Roman"/>
          <w:b/>
          <w:sz w:val="24"/>
          <w:szCs w:val="24"/>
        </w:rPr>
        <w:t>ABSTRAK</w:t>
      </w:r>
    </w:p>
    <w:p w:rsidR="00617BFF" w:rsidRPr="008627B4" w:rsidRDefault="00617BFF" w:rsidP="00021AD3">
      <w:pPr>
        <w:tabs>
          <w:tab w:val="left" w:pos="765"/>
        </w:tabs>
        <w:spacing w:after="0" w:line="240" w:lineRule="auto"/>
        <w:jc w:val="both"/>
        <w:rPr>
          <w:rFonts w:ascii="Times New Roman" w:hAnsi="Times New Roman" w:cs="Times New Roman"/>
          <w:sz w:val="20"/>
          <w:szCs w:val="20"/>
        </w:rPr>
      </w:pPr>
      <w:r w:rsidRPr="004962C7">
        <w:rPr>
          <w:rFonts w:ascii="Times New Roman" w:hAnsi="Times New Roman" w:cs="Times New Roman"/>
          <w:b/>
          <w:sz w:val="20"/>
          <w:szCs w:val="20"/>
        </w:rPr>
        <w:t>Pendahuluan</w:t>
      </w:r>
      <w:r w:rsidRPr="004962C7">
        <w:rPr>
          <w:rFonts w:ascii="Times New Roman" w:hAnsi="Times New Roman" w:cs="Times New Roman"/>
          <w:sz w:val="20"/>
          <w:szCs w:val="20"/>
        </w:rPr>
        <w:t xml:space="preserve">: </w:t>
      </w:r>
      <w:r w:rsidR="009274B6">
        <w:rPr>
          <w:rFonts w:ascii="Times New Roman" w:hAnsi="Times New Roman" w:cs="Times New Roman"/>
          <w:sz w:val="20"/>
          <w:szCs w:val="20"/>
        </w:rPr>
        <w:t>M</w:t>
      </w:r>
      <w:r w:rsidRPr="00A260F9">
        <w:rPr>
          <w:rFonts w:ascii="Times New Roman" w:hAnsi="Times New Roman" w:cs="Times New Roman"/>
          <w:sz w:val="20"/>
          <w:szCs w:val="20"/>
        </w:rPr>
        <w:t>eningkatkan</w:t>
      </w:r>
      <w:r w:rsidR="009274B6">
        <w:rPr>
          <w:rFonts w:ascii="Times New Roman" w:hAnsi="Times New Roman" w:cs="Times New Roman"/>
          <w:sz w:val="20"/>
          <w:szCs w:val="20"/>
        </w:rPr>
        <w:t>nya</w:t>
      </w:r>
      <w:r w:rsidRPr="00A260F9">
        <w:rPr>
          <w:rFonts w:ascii="Times New Roman" w:hAnsi="Times New Roman" w:cs="Times New Roman"/>
          <w:sz w:val="20"/>
          <w:szCs w:val="20"/>
        </w:rPr>
        <w:t xml:space="preserve"> penggunaan antibiotik</w:t>
      </w:r>
      <w:r w:rsidR="005770D1">
        <w:rPr>
          <w:rFonts w:ascii="Times New Roman" w:hAnsi="Times New Roman" w:cs="Times New Roman"/>
          <w:sz w:val="20"/>
          <w:szCs w:val="20"/>
        </w:rPr>
        <w:t xml:space="preserve">, </w:t>
      </w:r>
      <w:r>
        <w:rPr>
          <w:rFonts w:ascii="Times New Roman" w:hAnsi="Times New Roman" w:cs="Times New Roman"/>
          <w:sz w:val="20"/>
          <w:szCs w:val="20"/>
        </w:rPr>
        <w:t xml:space="preserve">berpotensi meningkatkan penderita </w:t>
      </w:r>
      <w:r w:rsidRPr="00A260F9">
        <w:rPr>
          <w:rFonts w:ascii="Times New Roman" w:hAnsi="Times New Roman" w:cs="Times New Roman"/>
          <w:i/>
          <w:sz w:val="20"/>
          <w:szCs w:val="20"/>
        </w:rPr>
        <w:t>Antimicrobial Resistanc</w:t>
      </w:r>
      <w:r>
        <w:rPr>
          <w:rFonts w:ascii="Times New Roman" w:hAnsi="Times New Roman" w:cs="Times New Roman"/>
          <w:i/>
          <w:sz w:val="20"/>
          <w:szCs w:val="20"/>
        </w:rPr>
        <w:t>e</w:t>
      </w:r>
      <w:r w:rsidR="000C571A">
        <w:rPr>
          <w:rFonts w:ascii="Times New Roman" w:hAnsi="Times New Roman" w:cs="Times New Roman"/>
          <w:sz w:val="20"/>
          <w:szCs w:val="20"/>
        </w:rPr>
        <w:t xml:space="preserve"> (AMR). Salah satu upaya</w:t>
      </w:r>
      <w:r>
        <w:rPr>
          <w:rFonts w:ascii="Times New Roman" w:hAnsi="Times New Roman" w:cs="Times New Roman"/>
          <w:sz w:val="20"/>
          <w:szCs w:val="20"/>
        </w:rPr>
        <w:t xml:space="preserve"> untuk</w:t>
      </w:r>
      <w:r w:rsidR="000C571A">
        <w:rPr>
          <w:rFonts w:ascii="Times New Roman" w:hAnsi="Times New Roman" w:cs="Times New Roman"/>
          <w:sz w:val="20"/>
          <w:szCs w:val="20"/>
        </w:rPr>
        <w:t xml:space="preserve"> m</w:t>
      </w:r>
      <w:r w:rsidR="004806E8">
        <w:rPr>
          <w:rFonts w:ascii="Times New Roman" w:hAnsi="Times New Roman" w:cs="Times New Roman"/>
          <w:sz w:val="20"/>
          <w:szCs w:val="20"/>
        </w:rPr>
        <w:t>engatasi masalah tersebut dengan</w:t>
      </w:r>
      <w:r>
        <w:rPr>
          <w:rFonts w:ascii="Times New Roman" w:hAnsi="Times New Roman" w:cs="Times New Roman"/>
          <w:sz w:val="20"/>
          <w:szCs w:val="20"/>
        </w:rPr>
        <w:t xml:space="preserve"> meni</w:t>
      </w:r>
      <w:r w:rsidR="000C571A">
        <w:rPr>
          <w:rFonts w:ascii="Times New Roman" w:hAnsi="Times New Roman" w:cs="Times New Roman"/>
          <w:sz w:val="20"/>
          <w:szCs w:val="20"/>
        </w:rPr>
        <w:t>ngkatkan kerja antibiotik</w:t>
      </w:r>
      <w:r w:rsidR="00A56D3A">
        <w:rPr>
          <w:rFonts w:ascii="Times New Roman" w:hAnsi="Times New Roman" w:cs="Times New Roman"/>
          <w:sz w:val="20"/>
          <w:szCs w:val="20"/>
        </w:rPr>
        <w:t>, salah satunya</w:t>
      </w:r>
      <w:r w:rsidR="000C571A">
        <w:rPr>
          <w:rFonts w:ascii="Times New Roman" w:hAnsi="Times New Roman" w:cs="Times New Roman"/>
          <w:sz w:val="20"/>
          <w:szCs w:val="20"/>
        </w:rPr>
        <w:t xml:space="preserve"> dengan</w:t>
      </w:r>
      <w:r>
        <w:rPr>
          <w:rFonts w:ascii="Times New Roman" w:hAnsi="Times New Roman" w:cs="Times New Roman"/>
          <w:sz w:val="20"/>
          <w:szCs w:val="20"/>
        </w:rPr>
        <w:t xml:space="preserve"> kombinasi dengan herbal, seperti Alang-alang. Kombinasi </w:t>
      </w:r>
      <w:r w:rsidR="000C571A">
        <w:rPr>
          <w:rFonts w:ascii="Times New Roman" w:hAnsi="Times New Roman" w:cs="Times New Roman"/>
          <w:sz w:val="20"/>
          <w:szCs w:val="20"/>
        </w:rPr>
        <w:t>ekstrak kasar Alang-alang</w:t>
      </w:r>
      <w:r>
        <w:rPr>
          <w:rFonts w:ascii="Times New Roman" w:hAnsi="Times New Roman" w:cs="Times New Roman"/>
          <w:sz w:val="20"/>
          <w:szCs w:val="20"/>
        </w:rPr>
        <w:t xml:space="preserve"> bersifat aditif dengan Amoksisilin dan Kloramfenikol, namun kombinasi belum pernah dilakukan dengan senyawa aktif yang terpisah. Penelitian ini dilakukan untuk mengetahui efek daya hambat antibiotik jika dikombinasikan dengan fraksi semi polar (F18-23) terhadap </w:t>
      </w:r>
      <w:r>
        <w:rPr>
          <w:rFonts w:ascii="Times New Roman" w:hAnsi="Times New Roman" w:cs="Times New Roman"/>
          <w:i/>
          <w:sz w:val="20"/>
          <w:szCs w:val="20"/>
        </w:rPr>
        <w:t>S</w:t>
      </w:r>
      <w:r w:rsidR="000C571A">
        <w:rPr>
          <w:rFonts w:ascii="Times New Roman" w:hAnsi="Times New Roman" w:cs="Times New Roman"/>
          <w:i/>
          <w:sz w:val="20"/>
          <w:szCs w:val="20"/>
        </w:rPr>
        <w:t>taphlococcus</w:t>
      </w:r>
      <w:r>
        <w:rPr>
          <w:rFonts w:ascii="Times New Roman" w:hAnsi="Times New Roman" w:cs="Times New Roman"/>
          <w:i/>
          <w:sz w:val="20"/>
          <w:szCs w:val="20"/>
        </w:rPr>
        <w:t xml:space="preserve"> aureus</w:t>
      </w:r>
      <w:r>
        <w:rPr>
          <w:rFonts w:ascii="Times New Roman" w:hAnsi="Times New Roman" w:cs="Times New Roman"/>
          <w:sz w:val="20"/>
          <w:szCs w:val="20"/>
        </w:rPr>
        <w:t xml:space="preserve"> dan </w:t>
      </w:r>
      <w:r w:rsidR="000C571A">
        <w:rPr>
          <w:rFonts w:ascii="Times New Roman" w:hAnsi="Times New Roman" w:cs="Times New Roman"/>
          <w:i/>
          <w:sz w:val="20"/>
          <w:szCs w:val="20"/>
        </w:rPr>
        <w:t>Escherichia</w:t>
      </w:r>
      <w:r>
        <w:rPr>
          <w:rFonts w:ascii="Times New Roman" w:hAnsi="Times New Roman" w:cs="Times New Roman"/>
          <w:i/>
          <w:sz w:val="20"/>
          <w:szCs w:val="20"/>
        </w:rPr>
        <w:t xml:space="preserve"> coli</w:t>
      </w:r>
      <w:r>
        <w:rPr>
          <w:rFonts w:ascii="Times New Roman" w:hAnsi="Times New Roman" w:cs="Times New Roman"/>
          <w:sz w:val="20"/>
          <w:szCs w:val="20"/>
        </w:rPr>
        <w:t>.</w:t>
      </w:r>
    </w:p>
    <w:p w:rsidR="00617BFF" w:rsidRPr="007F5A1E" w:rsidRDefault="00617BFF" w:rsidP="00021AD3">
      <w:pPr>
        <w:tabs>
          <w:tab w:val="left" w:pos="765"/>
        </w:tabs>
        <w:spacing w:after="0" w:line="240" w:lineRule="auto"/>
        <w:jc w:val="both"/>
        <w:rPr>
          <w:rFonts w:ascii="Times New Roman" w:hAnsi="Times New Roman" w:cs="Times New Roman"/>
          <w:sz w:val="20"/>
          <w:szCs w:val="20"/>
          <w:lang w:val="id-ID"/>
        </w:rPr>
      </w:pPr>
      <w:r w:rsidRPr="004962C7">
        <w:rPr>
          <w:rFonts w:ascii="Times New Roman" w:hAnsi="Times New Roman" w:cs="Times New Roman"/>
          <w:b/>
          <w:sz w:val="20"/>
          <w:szCs w:val="20"/>
        </w:rPr>
        <w:t>Metode</w:t>
      </w:r>
      <w:r w:rsidR="00021AD3">
        <w:rPr>
          <w:rFonts w:ascii="Times New Roman" w:hAnsi="Times New Roman" w:cs="Times New Roman"/>
          <w:sz w:val="20"/>
          <w:szCs w:val="20"/>
        </w:rPr>
        <w:t>: Z</w:t>
      </w:r>
      <w:r>
        <w:rPr>
          <w:rFonts w:ascii="Times New Roman" w:hAnsi="Times New Roman" w:cs="Times New Roman"/>
          <w:sz w:val="20"/>
          <w:szCs w:val="20"/>
          <w:lang w:val="id-ID"/>
        </w:rPr>
        <w:t xml:space="preserve">ona </w:t>
      </w:r>
      <w:r>
        <w:rPr>
          <w:rFonts w:ascii="Times New Roman" w:hAnsi="Times New Roman" w:cs="Times New Roman"/>
          <w:sz w:val="20"/>
          <w:szCs w:val="20"/>
        </w:rPr>
        <w:t>hambat</w:t>
      </w:r>
      <w:r>
        <w:rPr>
          <w:rFonts w:ascii="Times New Roman" w:hAnsi="Times New Roman" w:cs="Times New Roman"/>
          <w:sz w:val="20"/>
          <w:szCs w:val="20"/>
          <w:lang w:val="id-ID"/>
        </w:rPr>
        <w:t xml:space="preserve"> (</w:t>
      </w:r>
      <w:r w:rsidRPr="007F5A1E">
        <w:rPr>
          <w:rFonts w:ascii="Times New Roman" w:hAnsi="Times New Roman" w:cs="Times New Roman"/>
          <w:i/>
          <w:sz w:val="20"/>
          <w:szCs w:val="20"/>
          <w:lang w:val="id-ID"/>
        </w:rPr>
        <w:t>clear zone</w:t>
      </w:r>
      <w:r>
        <w:rPr>
          <w:rFonts w:ascii="Times New Roman" w:hAnsi="Times New Roman" w:cs="Times New Roman"/>
          <w:sz w:val="20"/>
          <w:szCs w:val="20"/>
          <w:lang w:val="id-ID"/>
        </w:rPr>
        <w:t xml:space="preserve">) </w:t>
      </w:r>
      <w:r w:rsidR="00021AD3">
        <w:rPr>
          <w:rFonts w:ascii="Times New Roman" w:hAnsi="Times New Roman" w:cs="Times New Roman"/>
          <w:sz w:val="20"/>
          <w:szCs w:val="20"/>
        </w:rPr>
        <w:t>tunggal dan kombinasi</w:t>
      </w:r>
      <w:r>
        <w:rPr>
          <w:rFonts w:ascii="Times New Roman" w:hAnsi="Times New Roman" w:cs="Times New Roman"/>
          <w:sz w:val="20"/>
          <w:szCs w:val="20"/>
        </w:rPr>
        <w:t xml:space="preserve"> </w:t>
      </w:r>
      <w:r w:rsidR="00BA7260">
        <w:rPr>
          <w:rFonts w:ascii="Times New Roman" w:hAnsi="Times New Roman" w:cs="Times New Roman"/>
          <w:sz w:val="20"/>
          <w:szCs w:val="20"/>
          <w:lang w:val="id-ID"/>
        </w:rPr>
        <w:t>diukur menggunakan m</w:t>
      </w:r>
      <w:r w:rsidR="00BA7260">
        <w:rPr>
          <w:rFonts w:ascii="Times New Roman" w:hAnsi="Times New Roman" w:cs="Times New Roman"/>
          <w:sz w:val="20"/>
          <w:szCs w:val="20"/>
        </w:rPr>
        <w:t xml:space="preserve">etode </w:t>
      </w:r>
      <w:r w:rsidR="00BA7260">
        <w:rPr>
          <w:rFonts w:ascii="Times New Roman" w:hAnsi="Times New Roman" w:cs="Times New Roman"/>
          <w:i/>
          <w:sz w:val="20"/>
          <w:szCs w:val="20"/>
        </w:rPr>
        <w:t>plate diffution</w:t>
      </w:r>
      <w:r w:rsidR="00223723">
        <w:rPr>
          <w:rFonts w:ascii="Times New Roman" w:hAnsi="Times New Roman" w:cs="Times New Roman"/>
          <w:i/>
          <w:sz w:val="20"/>
          <w:szCs w:val="20"/>
        </w:rPr>
        <w:t xml:space="preserve"> test</w:t>
      </w:r>
      <w:r w:rsidR="00223723">
        <w:rPr>
          <w:rFonts w:ascii="Times New Roman" w:hAnsi="Times New Roman" w:cs="Times New Roman"/>
          <w:sz w:val="20"/>
          <w:szCs w:val="20"/>
        </w:rPr>
        <w:t xml:space="preserve"> dengan interpretasi berdasarkan</w:t>
      </w:r>
      <w:r>
        <w:rPr>
          <w:rFonts w:ascii="Times New Roman" w:hAnsi="Times New Roman" w:cs="Times New Roman"/>
          <w:sz w:val="20"/>
          <w:szCs w:val="20"/>
          <w:lang w:val="id-ID"/>
        </w:rPr>
        <w:t xml:space="preserve"> metode </w:t>
      </w:r>
      <w:r w:rsidR="00D14F45">
        <w:rPr>
          <w:rFonts w:ascii="Times New Roman" w:hAnsi="Times New Roman" w:cs="Times New Roman"/>
          <w:i/>
          <w:sz w:val="20"/>
          <w:szCs w:val="20"/>
        </w:rPr>
        <w:t xml:space="preserve">Ameri-Ziaei Double Antibiotic Synergism Test </w:t>
      </w:r>
      <w:r w:rsidR="00D14F45">
        <w:rPr>
          <w:rFonts w:ascii="Times New Roman" w:hAnsi="Times New Roman" w:cs="Times New Roman"/>
          <w:sz w:val="20"/>
          <w:szCs w:val="20"/>
        </w:rPr>
        <w:t>(</w:t>
      </w:r>
      <w:r>
        <w:rPr>
          <w:rFonts w:ascii="Times New Roman" w:hAnsi="Times New Roman" w:cs="Times New Roman"/>
          <w:sz w:val="20"/>
          <w:szCs w:val="20"/>
          <w:lang w:val="id-ID"/>
        </w:rPr>
        <w:t>AZDAST</w:t>
      </w:r>
      <w:r w:rsidR="00D14F45">
        <w:rPr>
          <w:rFonts w:ascii="Times New Roman" w:hAnsi="Times New Roman" w:cs="Times New Roman"/>
          <w:sz w:val="20"/>
          <w:szCs w:val="20"/>
        </w:rPr>
        <w:t>)</w:t>
      </w:r>
      <w:r>
        <w:rPr>
          <w:rFonts w:ascii="Times New Roman" w:hAnsi="Times New Roman" w:cs="Times New Roman"/>
          <w:sz w:val="20"/>
          <w:szCs w:val="20"/>
          <w:lang w:val="id-ID"/>
        </w:rPr>
        <w:t>.</w:t>
      </w:r>
      <w:r w:rsidR="00223723">
        <w:rPr>
          <w:rFonts w:ascii="Times New Roman" w:hAnsi="Times New Roman" w:cs="Times New Roman"/>
          <w:sz w:val="20"/>
          <w:szCs w:val="20"/>
        </w:rPr>
        <w:t xml:space="preserve"> Identifikasi fitokimia</w:t>
      </w:r>
      <w:r w:rsidR="003B476B">
        <w:rPr>
          <w:rFonts w:ascii="Times New Roman" w:hAnsi="Times New Roman" w:cs="Times New Roman"/>
          <w:sz w:val="20"/>
          <w:szCs w:val="20"/>
        </w:rPr>
        <w:t xml:space="preserve"> dilakukan dengan</w:t>
      </w:r>
      <w:r>
        <w:rPr>
          <w:rFonts w:ascii="Times New Roman" w:hAnsi="Times New Roman" w:cs="Times New Roman"/>
          <w:sz w:val="20"/>
          <w:szCs w:val="20"/>
          <w:lang w:val="id-ID"/>
        </w:rPr>
        <w:t xml:space="preserve"> KLT disemprot menggunakan reagen </w:t>
      </w:r>
      <w:r w:rsidR="003B476B">
        <w:rPr>
          <w:rFonts w:ascii="Times New Roman" w:hAnsi="Times New Roman" w:cs="Times New Roman"/>
          <w:sz w:val="20"/>
          <w:szCs w:val="20"/>
        </w:rPr>
        <w:t>dragendrof</w:t>
      </w:r>
      <w:r w:rsidR="00796BC4">
        <w:rPr>
          <w:rFonts w:ascii="Times New Roman" w:hAnsi="Times New Roman" w:cs="Times New Roman"/>
          <w:sz w:val="20"/>
          <w:szCs w:val="20"/>
        </w:rPr>
        <w:t>f</w:t>
      </w:r>
      <w:r w:rsidR="003B476B">
        <w:rPr>
          <w:rFonts w:ascii="Times New Roman" w:hAnsi="Times New Roman" w:cs="Times New Roman"/>
          <w:sz w:val="20"/>
          <w:szCs w:val="20"/>
        </w:rPr>
        <w:t>, formaldehyde dan FeCl</w:t>
      </w:r>
      <w:r w:rsidR="003B476B" w:rsidRPr="003B476B">
        <w:rPr>
          <w:rFonts w:ascii="Times New Roman" w:hAnsi="Times New Roman" w:cs="Times New Roman"/>
          <w:sz w:val="20"/>
          <w:szCs w:val="20"/>
          <w:vertAlign w:val="subscript"/>
        </w:rPr>
        <w:t>3</w:t>
      </w:r>
      <w:r w:rsidR="003B476B">
        <w:rPr>
          <w:rFonts w:ascii="Times New Roman" w:hAnsi="Times New Roman" w:cs="Times New Roman"/>
          <w:sz w:val="20"/>
          <w:szCs w:val="20"/>
        </w:rPr>
        <w:t xml:space="preserve"> kemudian</w:t>
      </w:r>
      <w:r>
        <w:rPr>
          <w:rFonts w:ascii="Times New Roman" w:hAnsi="Times New Roman" w:cs="Times New Roman"/>
          <w:sz w:val="20"/>
          <w:szCs w:val="20"/>
          <w:lang w:val="id-ID"/>
        </w:rPr>
        <w:t xml:space="preserve"> diamati perubahan warna</w:t>
      </w:r>
      <w:r>
        <w:rPr>
          <w:rFonts w:ascii="Times New Roman" w:hAnsi="Times New Roman" w:cs="Times New Roman"/>
          <w:sz w:val="20"/>
          <w:szCs w:val="20"/>
        </w:rPr>
        <w:t xml:space="preserve"> pada plat</w:t>
      </w:r>
      <w:r>
        <w:rPr>
          <w:rFonts w:ascii="Times New Roman" w:hAnsi="Times New Roman" w:cs="Times New Roman"/>
          <w:sz w:val="20"/>
          <w:szCs w:val="20"/>
          <w:lang w:val="id-ID"/>
        </w:rPr>
        <w:t>.</w:t>
      </w:r>
    </w:p>
    <w:p w:rsidR="00617BFF" w:rsidRPr="00A776E6" w:rsidRDefault="00617BFF" w:rsidP="00021AD3">
      <w:pPr>
        <w:tabs>
          <w:tab w:val="left" w:pos="765"/>
        </w:tabs>
        <w:spacing w:after="0" w:line="240" w:lineRule="auto"/>
        <w:jc w:val="both"/>
        <w:rPr>
          <w:rFonts w:ascii="Times New Roman" w:hAnsi="Times New Roman" w:cs="Times New Roman"/>
          <w:sz w:val="20"/>
          <w:szCs w:val="20"/>
        </w:rPr>
      </w:pPr>
      <w:r w:rsidRPr="004962C7">
        <w:rPr>
          <w:rFonts w:ascii="Times New Roman" w:hAnsi="Times New Roman" w:cs="Times New Roman"/>
          <w:b/>
          <w:sz w:val="20"/>
          <w:szCs w:val="20"/>
        </w:rPr>
        <w:t>Hasil</w:t>
      </w:r>
      <w:r>
        <w:rPr>
          <w:rFonts w:ascii="Times New Roman" w:hAnsi="Times New Roman" w:cs="Times New Roman"/>
          <w:b/>
          <w:sz w:val="20"/>
          <w:szCs w:val="20"/>
        </w:rPr>
        <w:t>:</w:t>
      </w:r>
      <w:r w:rsidRPr="00A776E6">
        <w:rPr>
          <w:rFonts w:ascii="Times New Roman" w:hAnsi="Times New Roman" w:cs="Times New Roman"/>
          <w:sz w:val="24"/>
          <w:szCs w:val="24"/>
        </w:rPr>
        <w:t xml:space="preserve"> </w:t>
      </w:r>
      <w:r>
        <w:rPr>
          <w:rFonts w:ascii="Times New Roman" w:hAnsi="Times New Roman" w:cs="Times New Roman"/>
          <w:sz w:val="20"/>
          <w:szCs w:val="20"/>
        </w:rPr>
        <w:t>Hasil uji fitokimia pada F18-</w:t>
      </w:r>
      <w:r w:rsidRPr="00A776E6">
        <w:rPr>
          <w:rFonts w:ascii="Times New Roman" w:hAnsi="Times New Roman" w:cs="Times New Roman"/>
          <w:sz w:val="20"/>
          <w:szCs w:val="20"/>
        </w:rPr>
        <w:t>F23 ditemukan  alkaloid</w:t>
      </w:r>
      <w:r>
        <w:rPr>
          <w:rFonts w:ascii="Times New Roman" w:hAnsi="Times New Roman" w:cs="Times New Roman"/>
          <w:sz w:val="20"/>
          <w:szCs w:val="20"/>
        </w:rPr>
        <w:t xml:space="preserve"> </w:t>
      </w:r>
      <w:r w:rsidRPr="003B55FD">
        <w:rPr>
          <w:rFonts w:ascii="Times New Roman" w:hAnsi="Times New Roman" w:cs="Times New Roman"/>
          <w:sz w:val="20"/>
          <w:szCs w:val="20"/>
        </w:rPr>
        <w:t>dengan Rf 0,8-0,86.</w:t>
      </w:r>
      <w:r w:rsidRPr="00A776E6">
        <w:rPr>
          <w:rFonts w:ascii="Times New Roman" w:hAnsi="Times New Roman" w:cs="Times New Roman"/>
          <w:sz w:val="20"/>
          <w:szCs w:val="20"/>
        </w:rPr>
        <w:t xml:space="preserve"> Selain</w:t>
      </w:r>
      <w:r>
        <w:rPr>
          <w:rFonts w:ascii="Times New Roman" w:hAnsi="Times New Roman" w:cs="Times New Roman"/>
          <w:sz w:val="20"/>
          <w:szCs w:val="20"/>
        </w:rPr>
        <w:t xml:space="preserve"> alkaloid juga ditemukan</w:t>
      </w:r>
      <w:r w:rsidRPr="00A776E6">
        <w:rPr>
          <w:rFonts w:ascii="Times New Roman" w:hAnsi="Times New Roman" w:cs="Times New Roman"/>
          <w:sz w:val="20"/>
          <w:szCs w:val="20"/>
        </w:rPr>
        <w:t xml:space="preserve"> fenol</w:t>
      </w:r>
      <w:r>
        <w:rPr>
          <w:rFonts w:ascii="Times New Roman" w:hAnsi="Times New Roman" w:cs="Times New Roman"/>
          <w:sz w:val="20"/>
          <w:szCs w:val="20"/>
        </w:rPr>
        <w:t xml:space="preserve"> pada F21, F2</w:t>
      </w:r>
      <w:r w:rsidR="00796BC4">
        <w:rPr>
          <w:rFonts w:ascii="Times New Roman" w:hAnsi="Times New Roman" w:cs="Times New Roman"/>
          <w:sz w:val="20"/>
          <w:szCs w:val="20"/>
        </w:rPr>
        <w:t>2</w:t>
      </w:r>
      <w:r>
        <w:rPr>
          <w:rFonts w:ascii="Times New Roman" w:hAnsi="Times New Roman" w:cs="Times New Roman"/>
          <w:sz w:val="20"/>
          <w:szCs w:val="20"/>
        </w:rPr>
        <w:t xml:space="preserve"> dan Steroid pada F18 dan F19. Fraksi 21-</w:t>
      </w:r>
      <w:r w:rsidRPr="00A776E6">
        <w:rPr>
          <w:rFonts w:ascii="Times New Roman" w:hAnsi="Times New Roman" w:cs="Times New Roman"/>
          <w:sz w:val="20"/>
          <w:szCs w:val="20"/>
        </w:rPr>
        <w:t xml:space="preserve">F23 memiliki aktifitas antibiotik terhadap </w:t>
      </w:r>
      <w:r w:rsidRPr="00A776E6">
        <w:rPr>
          <w:rFonts w:ascii="Times New Roman" w:hAnsi="Times New Roman" w:cs="Times New Roman"/>
          <w:i/>
          <w:sz w:val="20"/>
          <w:szCs w:val="20"/>
        </w:rPr>
        <w:t>S. aureus</w:t>
      </w:r>
      <w:r w:rsidRPr="00A776E6">
        <w:rPr>
          <w:rFonts w:ascii="Times New Roman" w:hAnsi="Times New Roman" w:cs="Times New Roman"/>
          <w:sz w:val="20"/>
          <w:szCs w:val="20"/>
        </w:rPr>
        <w:t xml:space="preserve">, </w:t>
      </w:r>
      <w:r w:rsidRPr="003B55FD">
        <w:rPr>
          <w:rFonts w:ascii="Times New Roman" w:hAnsi="Times New Roman" w:cs="Times New Roman"/>
          <w:sz w:val="20"/>
          <w:szCs w:val="20"/>
        </w:rPr>
        <w:t>dengan ZOI 11,3±0,57</w:t>
      </w:r>
      <w:r w:rsidR="00796BC4">
        <w:rPr>
          <w:rFonts w:ascii="Times New Roman" w:hAnsi="Times New Roman" w:cs="Times New Roman"/>
          <w:sz w:val="20"/>
          <w:szCs w:val="20"/>
        </w:rPr>
        <w:t>mm</w:t>
      </w:r>
      <w:r w:rsidRPr="003B55FD">
        <w:rPr>
          <w:rFonts w:ascii="Times New Roman" w:hAnsi="Times New Roman" w:cs="Times New Roman"/>
          <w:sz w:val="20"/>
          <w:szCs w:val="20"/>
        </w:rPr>
        <w:t>, 7,7±6,80</w:t>
      </w:r>
      <w:r w:rsidR="00796BC4">
        <w:rPr>
          <w:rFonts w:ascii="Times New Roman" w:hAnsi="Times New Roman" w:cs="Times New Roman"/>
          <w:sz w:val="20"/>
          <w:szCs w:val="20"/>
        </w:rPr>
        <w:t>mm</w:t>
      </w:r>
      <w:r w:rsidRPr="003B55FD">
        <w:rPr>
          <w:rFonts w:ascii="Times New Roman" w:hAnsi="Times New Roman" w:cs="Times New Roman"/>
          <w:sz w:val="20"/>
          <w:szCs w:val="20"/>
        </w:rPr>
        <w:t xml:space="preserve"> dan 9,7±0,57</w:t>
      </w:r>
      <w:r w:rsidR="00796BC4">
        <w:rPr>
          <w:rFonts w:ascii="Times New Roman" w:hAnsi="Times New Roman" w:cs="Times New Roman"/>
          <w:sz w:val="20"/>
          <w:szCs w:val="20"/>
        </w:rPr>
        <w:t>mm</w:t>
      </w:r>
      <w:r>
        <w:rPr>
          <w:rFonts w:ascii="Times New Roman" w:hAnsi="Times New Roman" w:cs="Times New Roman"/>
          <w:sz w:val="20"/>
          <w:szCs w:val="20"/>
        </w:rPr>
        <w:t xml:space="preserve">. Selain ketiga fraksi tersebut tidak ditemukan aktivitas antibiotik terhadap </w:t>
      </w:r>
      <w:r>
        <w:rPr>
          <w:rFonts w:ascii="Times New Roman" w:hAnsi="Times New Roman" w:cs="Times New Roman"/>
          <w:i/>
          <w:sz w:val="20"/>
          <w:szCs w:val="20"/>
        </w:rPr>
        <w:t xml:space="preserve">S. aureus </w:t>
      </w:r>
      <w:r>
        <w:rPr>
          <w:rFonts w:ascii="Times New Roman" w:hAnsi="Times New Roman" w:cs="Times New Roman"/>
          <w:sz w:val="20"/>
          <w:szCs w:val="20"/>
        </w:rPr>
        <w:t xml:space="preserve"> dan </w:t>
      </w:r>
      <w:r>
        <w:rPr>
          <w:rFonts w:ascii="Times New Roman" w:hAnsi="Times New Roman" w:cs="Times New Roman"/>
          <w:i/>
          <w:sz w:val="20"/>
          <w:szCs w:val="20"/>
        </w:rPr>
        <w:t xml:space="preserve">E. coli. </w:t>
      </w:r>
      <w:r w:rsidRPr="00A776E6">
        <w:rPr>
          <w:rFonts w:ascii="Times New Roman" w:hAnsi="Times New Roman" w:cs="Times New Roman"/>
          <w:sz w:val="20"/>
          <w:szCs w:val="20"/>
        </w:rPr>
        <w:t xml:space="preserve">F21 memiliki daya hambat terhadap </w:t>
      </w:r>
      <w:r w:rsidRPr="00A776E6">
        <w:rPr>
          <w:rFonts w:ascii="Times New Roman" w:hAnsi="Times New Roman" w:cs="Times New Roman"/>
          <w:i/>
          <w:sz w:val="20"/>
          <w:szCs w:val="20"/>
        </w:rPr>
        <w:t>S. aureus</w:t>
      </w:r>
      <w:r w:rsidRPr="00A776E6">
        <w:rPr>
          <w:rFonts w:ascii="Times New Roman" w:hAnsi="Times New Roman" w:cs="Times New Roman"/>
          <w:sz w:val="20"/>
          <w:szCs w:val="20"/>
        </w:rPr>
        <w:t xml:space="preserve"> yang lebih kuat dibanding dengan F22 dan F23, meskipun perbedaan tersebut tidak signifikan.</w:t>
      </w:r>
      <w:r>
        <w:rPr>
          <w:rFonts w:ascii="Times New Roman" w:hAnsi="Times New Roman" w:cs="Times New Roman"/>
          <w:sz w:val="20"/>
          <w:szCs w:val="20"/>
        </w:rPr>
        <w:t xml:space="preserve"> Interaksi F18-23 dengan Amoksisilin dan Kloramfenikol terhadap </w:t>
      </w:r>
      <w:r w:rsidRPr="009D43ED">
        <w:rPr>
          <w:rFonts w:ascii="Times New Roman" w:hAnsi="Times New Roman" w:cs="Times New Roman"/>
          <w:i/>
          <w:sz w:val="20"/>
          <w:szCs w:val="20"/>
        </w:rPr>
        <w:t>S. aureus</w:t>
      </w:r>
      <w:r w:rsidRPr="009D43ED">
        <w:rPr>
          <w:rFonts w:ascii="Times New Roman" w:hAnsi="Times New Roman" w:cs="Times New Roman"/>
          <w:sz w:val="20"/>
          <w:szCs w:val="20"/>
        </w:rPr>
        <w:t xml:space="preserve"> dan </w:t>
      </w:r>
      <w:r w:rsidRPr="009D43ED">
        <w:rPr>
          <w:rFonts w:ascii="Times New Roman" w:hAnsi="Times New Roman" w:cs="Times New Roman"/>
          <w:i/>
          <w:sz w:val="20"/>
          <w:szCs w:val="20"/>
        </w:rPr>
        <w:t>E. coli</w:t>
      </w:r>
      <w:r>
        <w:rPr>
          <w:rFonts w:ascii="Times New Roman" w:hAnsi="Times New Roman" w:cs="Times New Roman"/>
          <w:sz w:val="20"/>
          <w:szCs w:val="20"/>
        </w:rPr>
        <w:t xml:space="preserve"> tidak dapat ditentukan.</w:t>
      </w:r>
    </w:p>
    <w:p w:rsidR="00617BFF" w:rsidRDefault="00617BFF" w:rsidP="00021AD3">
      <w:pPr>
        <w:tabs>
          <w:tab w:val="left" w:pos="765"/>
        </w:tabs>
        <w:spacing w:after="0" w:line="240" w:lineRule="auto"/>
        <w:jc w:val="both"/>
        <w:rPr>
          <w:rFonts w:ascii="Times New Roman" w:hAnsi="Times New Roman" w:cs="Times New Roman"/>
          <w:sz w:val="20"/>
          <w:szCs w:val="20"/>
        </w:rPr>
      </w:pPr>
      <w:r w:rsidRPr="009D43ED">
        <w:rPr>
          <w:rFonts w:ascii="Times New Roman" w:hAnsi="Times New Roman" w:cs="Times New Roman"/>
          <w:b/>
          <w:sz w:val="20"/>
          <w:szCs w:val="20"/>
        </w:rPr>
        <w:t>Kesimpulan</w:t>
      </w:r>
      <w:r w:rsidRPr="009D43ED">
        <w:rPr>
          <w:rFonts w:ascii="Times New Roman" w:hAnsi="Times New Roman" w:cs="Times New Roman"/>
          <w:sz w:val="20"/>
          <w:szCs w:val="20"/>
        </w:rPr>
        <w:t xml:space="preserve">: </w:t>
      </w:r>
      <w:r>
        <w:rPr>
          <w:rFonts w:ascii="Times New Roman" w:hAnsi="Times New Roman" w:cs="Times New Roman"/>
          <w:sz w:val="20"/>
          <w:szCs w:val="20"/>
        </w:rPr>
        <w:t>F21-</w:t>
      </w:r>
      <w:r w:rsidRPr="009D43ED">
        <w:rPr>
          <w:rFonts w:ascii="Times New Roman" w:hAnsi="Times New Roman" w:cs="Times New Roman"/>
          <w:sz w:val="20"/>
          <w:szCs w:val="20"/>
        </w:rPr>
        <w:t xml:space="preserve">F23 dapat menghambat </w:t>
      </w:r>
      <w:r w:rsidRPr="009D43ED">
        <w:rPr>
          <w:rFonts w:ascii="Times New Roman" w:hAnsi="Times New Roman" w:cs="Times New Roman"/>
          <w:i/>
          <w:sz w:val="20"/>
          <w:szCs w:val="20"/>
        </w:rPr>
        <w:t>S. aureus</w:t>
      </w:r>
      <w:r w:rsidRPr="009D43ED">
        <w:rPr>
          <w:rFonts w:ascii="Times New Roman" w:hAnsi="Times New Roman" w:cs="Times New Roman"/>
          <w:sz w:val="20"/>
          <w:szCs w:val="20"/>
        </w:rPr>
        <w:t xml:space="preserve"> namun tidak dapat menghambat </w:t>
      </w:r>
      <w:r w:rsidRPr="009D43ED">
        <w:rPr>
          <w:rFonts w:ascii="Times New Roman" w:hAnsi="Times New Roman" w:cs="Times New Roman"/>
          <w:i/>
          <w:sz w:val="20"/>
          <w:szCs w:val="20"/>
        </w:rPr>
        <w:t>E. coli</w:t>
      </w:r>
      <w:r w:rsidRPr="009D43ED">
        <w:rPr>
          <w:rFonts w:ascii="Times New Roman" w:hAnsi="Times New Roman" w:cs="Times New Roman"/>
          <w:sz w:val="20"/>
          <w:szCs w:val="20"/>
        </w:rPr>
        <w:t xml:space="preserve"> secara tunggal.</w:t>
      </w:r>
      <w:r>
        <w:rPr>
          <w:rFonts w:ascii="Times New Roman" w:hAnsi="Times New Roman" w:cs="Times New Roman"/>
          <w:sz w:val="20"/>
          <w:szCs w:val="20"/>
        </w:rPr>
        <w:t xml:space="preserve"> Tidak terjadi aktivitas antibiotik antara F18-F23 dengan Amoksisilin dan Kloramfenikol terhadap </w:t>
      </w:r>
      <w:r w:rsidRPr="009D43ED">
        <w:rPr>
          <w:rFonts w:ascii="Times New Roman" w:hAnsi="Times New Roman" w:cs="Times New Roman"/>
          <w:i/>
          <w:sz w:val="20"/>
          <w:szCs w:val="20"/>
        </w:rPr>
        <w:t>S. aureus</w:t>
      </w:r>
      <w:r w:rsidRPr="009D43ED">
        <w:rPr>
          <w:rFonts w:ascii="Times New Roman" w:hAnsi="Times New Roman" w:cs="Times New Roman"/>
          <w:sz w:val="20"/>
          <w:szCs w:val="20"/>
        </w:rPr>
        <w:t xml:space="preserve"> dan </w:t>
      </w:r>
      <w:r w:rsidRPr="009D43ED">
        <w:rPr>
          <w:rFonts w:ascii="Times New Roman" w:hAnsi="Times New Roman" w:cs="Times New Roman"/>
          <w:i/>
          <w:sz w:val="20"/>
          <w:szCs w:val="20"/>
        </w:rPr>
        <w:t>E. coli</w:t>
      </w:r>
      <w:r>
        <w:rPr>
          <w:rFonts w:ascii="Times New Roman" w:hAnsi="Times New Roman" w:cs="Times New Roman"/>
          <w:i/>
          <w:sz w:val="20"/>
          <w:szCs w:val="20"/>
        </w:rPr>
        <w:t>.</w:t>
      </w:r>
      <w:r>
        <w:rPr>
          <w:rFonts w:ascii="Times New Roman" w:hAnsi="Times New Roman" w:cs="Times New Roman"/>
          <w:sz w:val="20"/>
          <w:szCs w:val="20"/>
        </w:rPr>
        <w:t xml:space="preserve">  Pada F21-</w:t>
      </w:r>
      <w:r w:rsidRPr="009D43ED">
        <w:rPr>
          <w:rFonts w:ascii="Times New Roman" w:hAnsi="Times New Roman" w:cs="Times New Roman"/>
          <w:sz w:val="20"/>
          <w:szCs w:val="20"/>
        </w:rPr>
        <w:t>F23</w:t>
      </w:r>
      <w:r w:rsidR="004806E8">
        <w:rPr>
          <w:rFonts w:ascii="Times New Roman" w:hAnsi="Times New Roman" w:cs="Times New Roman"/>
          <w:sz w:val="20"/>
          <w:szCs w:val="20"/>
        </w:rPr>
        <w:t xml:space="preserve"> diduga </w:t>
      </w:r>
      <w:r w:rsidRPr="009D43ED">
        <w:rPr>
          <w:rFonts w:ascii="Times New Roman" w:hAnsi="Times New Roman" w:cs="Times New Roman"/>
          <w:sz w:val="20"/>
          <w:szCs w:val="20"/>
        </w:rPr>
        <w:t>memiliki kandungan senyawa Alkaloid dan fenol.</w:t>
      </w:r>
      <w:r>
        <w:rPr>
          <w:rFonts w:ascii="Times New Roman" w:hAnsi="Times New Roman" w:cs="Times New Roman"/>
          <w:sz w:val="20"/>
          <w:szCs w:val="20"/>
        </w:rPr>
        <w:t xml:space="preserve"> </w:t>
      </w:r>
    </w:p>
    <w:p w:rsidR="009C3C81" w:rsidRDefault="009C3C81" w:rsidP="00021AD3">
      <w:pPr>
        <w:tabs>
          <w:tab w:val="left" w:pos="765"/>
        </w:tabs>
        <w:spacing w:after="0" w:line="240" w:lineRule="auto"/>
        <w:jc w:val="both"/>
        <w:rPr>
          <w:rFonts w:ascii="Times New Roman" w:hAnsi="Times New Roman" w:cs="Times New Roman"/>
          <w:sz w:val="20"/>
          <w:szCs w:val="20"/>
        </w:rPr>
      </w:pPr>
    </w:p>
    <w:p w:rsidR="00617BFF" w:rsidRDefault="00617BFF" w:rsidP="00021AD3">
      <w:pPr>
        <w:tabs>
          <w:tab w:val="left" w:pos="765"/>
        </w:tabs>
        <w:spacing w:after="0" w:line="240" w:lineRule="auto"/>
        <w:jc w:val="both"/>
        <w:rPr>
          <w:rFonts w:ascii="Times New Roman" w:hAnsi="Times New Roman" w:cs="Times New Roman"/>
          <w:sz w:val="20"/>
          <w:szCs w:val="20"/>
        </w:rPr>
      </w:pPr>
      <w:r w:rsidRPr="004962C7">
        <w:rPr>
          <w:rFonts w:ascii="Times New Roman" w:hAnsi="Times New Roman" w:cs="Times New Roman"/>
          <w:b/>
          <w:sz w:val="20"/>
          <w:szCs w:val="20"/>
        </w:rPr>
        <w:t>Kata Kunci</w:t>
      </w:r>
      <w:r w:rsidRPr="004962C7">
        <w:rPr>
          <w:rFonts w:ascii="Times New Roman" w:hAnsi="Times New Roman" w:cs="Times New Roman"/>
          <w:sz w:val="20"/>
          <w:szCs w:val="20"/>
        </w:rPr>
        <w:t xml:space="preserve">: </w:t>
      </w:r>
      <w:r w:rsidRPr="00617BFF">
        <w:rPr>
          <w:rFonts w:ascii="Times New Roman" w:hAnsi="Times New Roman" w:cs="Times New Roman"/>
          <w:i/>
          <w:sz w:val="20"/>
          <w:szCs w:val="20"/>
        </w:rPr>
        <w:t>ZOI,</w:t>
      </w:r>
      <w:r w:rsidRPr="00617BFF">
        <w:rPr>
          <w:rFonts w:ascii="Times New Roman" w:hAnsi="Times New Roman" w:cs="Times New Roman"/>
          <w:i/>
          <w:sz w:val="20"/>
          <w:szCs w:val="20"/>
          <w:lang w:val="id-ID"/>
        </w:rPr>
        <w:t xml:space="preserve"> Amoksisilin</w:t>
      </w:r>
      <w:r w:rsidRPr="00617BFF">
        <w:rPr>
          <w:rFonts w:ascii="Times New Roman" w:hAnsi="Times New Roman" w:cs="Times New Roman"/>
          <w:i/>
          <w:sz w:val="20"/>
          <w:szCs w:val="20"/>
        </w:rPr>
        <w:t xml:space="preserve">, </w:t>
      </w:r>
      <w:r w:rsidRPr="00617BFF">
        <w:rPr>
          <w:rFonts w:ascii="Times New Roman" w:hAnsi="Times New Roman" w:cs="Times New Roman"/>
          <w:i/>
          <w:sz w:val="20"/>
          <w:szCs w:val="20"/>
          <w:lang w:val="id-ID"/>
        </w:rPr>
        <w:t>Kloramfenikol</w:t>
      </w:r>
      <w:r w:rsidRPr="00617BFF">
        <w:rPr>
          <w:rFonts w:ascii="Times New Roman" w:hAnsi="Times New Roman" w:cs="Times New Roman"/>
          <w:i/>
          <w:sz w:val="20"/>
          <w:szCs w:val="20"/>
        </w:rPr>
        <w:t>, Alang-alang,</w:t>
      </w:r>
      <w:r>
        <w:rPr>
          <w:rFonts w:ascii="Times New Roman" w:hAnsi="Times New Roman" w:cs="Times New Roman"/>
          <w:i/>
          <w:sz w:val="20"/>
          <w:szCs w:val="20"/>
        </w:rPr>
        <w:t xml:space="preserve"> </w:t>
      </w:r>
      <w:r>
        <w:rPr>
          <w:rFonts w:ascii="Times New Roman" w:hAnsi="Times New Roman" w:cs="Times New Roman"/>
          <w:sz w:val="20"/>
          <w:szCs w:val="20"/>
        </w:rPr>
        <w:t>dan</w:t>
      </w:r>
      <w:r w:rsidRPr="00617BFF">
        <w:rPr>
          <w:rFonts w:ascii="Times New Roman" w:hAnsi="Times New Roman" w:cs="Times New Roman"/>
          <w:i/>
          <w:sz w:val="20"/>
          <w:szCs w:val="20"/>
        </w:rPr>
        <w:t xml:space="preserve"> Kombinasi Antibiotik Herbal.</w:t>
      </w:r>
    </w:p>
    <w:p w:rsidR="00617BFF" w:rsidRDefault="00617BFF" w:rsidP="00021AD3">
      <w:pPr>
        <w:tabs>
          <w:tab w:val="left" w:pos="765"/>
        </w:tabs>
        <w:spacing w:after="0" w:line="240" w:lineRule="auto"/>
        <w:jc w:val="center"/>
        <w:rPr>
          <w:rFonts w:ascii="Times New Roman" w:hAnsi="Times New Roman" w:cs="Times New Roman"/>
          <w:sz w:val="20"/>
          <w:szCs w:val="20"/>
        </w:rPr>
      </w:pPr>
    </w:p>
    <w:p w:rsidR="00617BFF" w:rsidRPr="004962C7" w:rsidRDefault="00617BFF" w:rsidP="00021AD3">
      <w:pPr>
        <w:tabs>
          <w:tab w:val="left" w:pos="765"/>
        </w:tabs>
        <w:spacing w:after="0" w:line="240" w:lineRule="auto"/>
        <w:jc w:val="center"/>
        <w:rPr>
          <w:rFonts w:ascii="Times New Roman" w:hAnsi="Times New Roman" w:cs="Times New Roman"/>
          <w:sz w:val="20"/>
          <w:szCs w:val="20"/>
        </w:rPr>
        <w:sectPr w:rsidR="00617BFF" w:rsidRPr="004962C7" w:rsidSect="003744F0">
          <w:headerReference w:type="default" r:id="rId8"/>
          <w:footerReference w:type="default" r:id="rId9"/>
          <w:footerReference w:type="first" r:id="rId10"/>
          <w:pgSz w:w="11907" w:h="16840" w:code="9"/>
          <w:pgMar w:top="1440" w:right="1440" w:bottom="1440" w:left="1440" w:header="720" w:footer="720" w:gutter="0"/>
          <w:pgNumType w:start="33"/>
          <w:cols w:space="720"/>
          <w:titlePg/>
          <w:docGrid w:linePitch="360"/>
        </w:sectPr>
      </w:pPr>
    </w:p>
    <w:p w:rsidR="00617BFF" w:rsidRPr="0064260E" w:rsidRDefault="00617BFF" w:rsidP="00225932">
      <w:pPr>
        <w:tabs>
          <w:tab w:val="left" w:pos="765"/>
        </w:tabs>
        <w:spacing w:after="0" w:line="240" w:lineRule="auto"/>
        <w:jc w:val="center"/>
        <w:rPr>
          <w:rStyle w:val="Hyperlink"/>
          <w:rFonts w:ascii="Times New Roman" w:hAnsi="Times New Roman" w:cs="Times New Roman"/>
          <w:sz w:val="20"/>
          <w:szCs w:val="20"/>
        </w:rPr>
      </w:pPr>
    </w:p>
    <w:p w:rsidR="00617BFF" w:rsidRPr="00B448DA" w:rsidRDefault="00617BFF" w:rsidP="00021AD3">
      <w:pPr>
        <w:tabs>
          <w:tab w:val="left" w:pos="76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617BFF" w:rsidRPr="004962C7" w:rsidRDefault="00617BFF" w:rsidP="0077384C">
      <w:pPr>
        <w:tabs>
          <w:tab w:val="left" w:pos="765"/>
        </w:tabs>
        <w:spacing w:after="0" w:line="240" w:lineRule="auto"/>
        <w:ind w:left="810" w:right="883"/>
        <w:jc w:val="both"/>
        <w:rPr>
          <w:rFonts w:ascii="Times New Roman" w:hAnsi="Times New Roman" w:cs="Times New Roman"/>
          <w:sz w:val="20"/>
          <w:szCs w:val="20"/>
        </w:rPr>
      </w:pPr>
      <w:r w:rsidRPr="004962C7">
        <w:rPr>
          <w:rFonts w:ascii="Times New Roman" w:hAnsi="Times New Roman" w:cs="Times New Roman"/>
          <w:b/>
          <w:sz w:val="20"/>
          <w:szCs w:val="20"/>
        </w:rPr>
        <w:t>Introduction</w:t>
      </w:r>
      <w:r w:rsidRPr="004962C7">
        <w:rPr>
          <w:rFonts w:ascii="Times New Roman" w:hAnsi="Times New Roman" w:cs="Times New Roman"/>
          <w:sz w:val="20"/>
          <w:szCs w:val="20"/>
        </w:rPr>
        <w:t xml:space="preserve">: </w:t>
      </w:r>
      <w:r w:rsidR="00892931" w:rsidRPr="00892931">
        <w:rPr>
          <w:rFonts w:ascii="Times New Roman" w:hAnsi="Times New Roman" w:cs="Times New Roman"/>
          <w:sz w:val="20"/>
          <w:szCs w:val="20"/>
        </w:rPr>
        <w:t>I</w:t>
      </w:r>
      <w:r w:rsidR="004806E8">
        <w:rPr>
          <w:rFonts w:ascii="Times New Roman" w:hAnsi="Times New Roman" w:cs="Times New Roman"/>
          <w:sz w:val="20"/>
          <w:szCs w:val="20"/>
        </w:rPr>
        <w:t>ncreased use of antibiotics may</w:t>
      </w:r>
      <w:r w:rsidR="00892931" w:rsidRPr="00892931">
        <w:rPr>
          <w:rFonts w:ascii="Times New Roman" w:hAnsi="Times New Roman" w:cs="Times New Roman"/>
          <w:sz w:val="20"/>
          <w:szCs w:val="20"/>
        </w:rPr>
        <w:t xml:space="preserve"> po</w:t>
      </w:r>
      <w:r w:rsidR="004806E8">
        <w:rPr>
          <w:rFonts w:ascii="Times New Roman" w:hAnsi="Times New Roman" w:cs="Times New Roman"/>
          <w:sz w:val="20"/>
          <w:szCs w:val="20"/>
        </w:rPr>
        <w:t xml:space="preserve">tentially increase </w:t>
      </w:r>
      <w:r w:rsidR="00892931" w:rsidRPr="00892931">
        <w:rPr>
          <w:rFonts w:ascii="Times New Roman" w:hAnsi="Times New Roman" w:cs="Times New Roman"/>
          <w:sz w:val="20"/>
          <w:szCs w:val="20"/>
        </w:rPr>
        <w:t>Antimicrobial Resistance (AMR)</w:t>
      </w:r>
      <w:r w:rsidR="004806E8">
        <w:rPr>
          <w:rFonts w:ascii="Times New Roman" w:hAnsi="Times New Roman" w:cs="Times New Roman"/>
          <w:sz w:val="20"/>
          <w:szCs w:val="20"/>
        </w:rPr>
        <w:t xml:space="preserve"> occurence</w:t>
      </w:r>
      <w:r w:rsidR="00892931" w:rsidRPr="00892931">
        <w:rPr>
          <w:rFonts w:ascii="Times New Roman" w:hAnsi="Times New Roman" w:cs="Times New Roman"/>
          <w:sz w:val="20"/>
          <w:szCs w:val="20"/>
        </w:rPr>
        <w:t>.</w:t>
      </w:r>
      <w:r w:rsidR="00892931">
        <w:rPr>
          <w:rFonts w:ascii="Times New Roman" w:hAnsi="Times New Roman" w:cs="Times New Roman"/>
          <w:sz w:val="20"/>
          <w:szCs w:val="20"/>
        </w:rPr>
        <w:t xml:space="preserve"> </w:t>
      </w:r>
      <w:r>
        <w:rPr>
          <w:rFonts w:ascii="Times New Roman" w:hAnsi="Times New Roman" w:cs="Times New Roman"/>
          <w:sz w:val="20"/>
          <w:szCs w:val="20"/>
        </w:rPr>
        <w:t xml:space="preserve"> </w:t>
      </w:r>
      <w:r w:rsidR="00DD4C82">
        <w:rPr>
          <w:rFonts w:ascii="Times New Roman" w:hAnsi="Times New Roman" w:cs="Times New Roman"/>
          <w:sz w:val="20"/>
          <w:szCs w:val="20"/>
        </w:rPr>
        <w:t>T</w:t>
      </w:r>
      <w:r w:rsidR="00892931" w:rsidRPr="00892931">
        <w:rPr>
          <w:rFonts w:ascii="Times New Roman" w:hAnsi="Times New Roman" w:cs="Times New Roman"/>
          <w:sz w:val="20"/>
          <w:szCs w:val="20"/>
        </w:rPr>
        <w:t>o</w:t>
      </w:r>
      <w:r w:rsidR="004806E8">
        <w:rPr>
          <w:rFonts w:ascii="Times New Roman" w:hAnsi="Times New Roman" w:cs="Times New Roman"/>
          <w:sz w:val="20"/>
          <w:szCs w:val="20"/>
        </w:rPr>
        <w:t xml:space="preserve"> overcome one solution for this problem is by increasing</w:t>
      </w:r>
      <w:r w:rsidR="008B7B03">
        <w:rPr>
          <w:rFonts w:ascii="Times New Roman" w:hAnsi="Times New Roman" w:cs="Times New Roman"/>
          <w:sz w:val="20"/>
          <w:szCs w:val="20"/>
        </w:rPr>
        <w:t xml:space="preserve"> antibiotic </w:t>
      </w:r>
      <w:r w:rsidR="00DD4C82">
        <w:rPr>
          <w:rFonts w:ascii="Times New Roman" w:hAnsi="Times New Roman" w:cs="Times New Roman"/>
          <w:sz w:val="20"/>
          <w:szCs w:val="20"/>
        </w:rPr>
        <w:t>effectiviness by combination wit</w:t>
      </w:r>
      <w:r w:rsidR="008B7B03">
        <w:rPr>
          <w:rFonts w:ascii="Times New Roman" w:hAnsi="Times New Roman" w:cs="Times New Roman"/>
          <w:sz w:val="20"/>
          <w:szCs w:val="20"/>
        </w:rPr>
        <w:t>h herbs,</w:t>
      </w:r>
      <w:r w:rsidR="00892931" w:rsidRPr="00892931">
        <w:rPr>
          <w:rFonts w:ascii="Times New Roman" w:hAnsi="Times New Roman" w:cs="Times New Roman"/>
          <w:sz w:val="20"/>
          <w:szCs w:val="20"/>
        </w:rPr>
        <w:t xml:space="preserve"> such as Alang-alang.</w:t>
      </w:r>
      <w:r w:rsidR="00892931">
        <w:rPr>
          <w:rFonts w:ascii="Times New Roman" w:hAnsi="Times New Roman" w:cs="Times New Roman"/>
          <w:sz w:val="20"/>
          <w:szCs w:val="20"/>
        </w:rPr>
        <w:t xml:space="preserve"> </w:t>
      </w:r>
      <w:r w:rsidR="00225932">
        <w:rPr>
          <w:rFonts w:ascii="Times New Roman" w:hAnsi="Times New Roman" w:cs="Times New Roman"/>
          <w:sz w:val="20"/>
          <w:szCs w:val="20"/>
        </w:rPr>
        <w:t xml:space="preserve">Combination of crude </w:t>
      </w:r>
      <w:r w:rsidR="00225932" w:rsidRPr="00892931">
        <w:rPr>
          <w:rFonts w:ascii="Times New Roman" w:hAnsi="Times New Roman" w:cs="Times New Roman"/>
          <w:sz w:val="20"/>
          <w:szCs w:val="20"/>
        </w:rPr>
        <w:t>extract</w:t>
      </w:r>
      <w:r w:rsidR="00225932">
        <w:rPr>
          <w:rFonts w:ascii="Times New Roman" w:hAnsi="Times New Roman" w:cs="Times New Roman"/>
          <w:sz w:val="20"/>
          <w:szCs w:val="20"/>
        </w:rPr>
        <w:t xml:space="preserve"> of Alang-alang</w:t>
      </w:r>
      <w:r w:rsidR="00892931" w:rsidRPr="00892931">
        <w:rPr>
          <w:rFonts w:ascii="Times New Roman" w:hAnsi="Times New Roman" w:cs="Times New Roman"/>
          <w:sz w:val="20"/>
          <w:szCs w:val="20"/>
        </w:rPr>
        <w:t xml:space="preserve"> with Amoxicillin and </w:t>
      </w:r>
      <w:r w:rsidR="008B7B03">
        <w:rPr>
          <w:rFonts w:ascii="Times New Roman" w:hAnsi="Times New Roman" w:cs="Times New Roman"/>
          <w:sz w:val="20"/>
          <w:szCs w:val="20"/>
        </w:rPr>
        <w:t>Chloramphenicol</w:t>
      </w:r>
      <w:r w:rsidR="007C2EE6">
        <w:rPr>
          <w:rFonts w:ascii="Times New Roman" w:hAnsi="Times New Roman" w:cs="Times New Roman"/>
          <w:sz w:val="20"/>
          <w:szCs w:val="20"/>
        </w:rPr>
        <w:t xml:space="preserve"> has been done previously, however</w:t>
      </w:r>
      <w:r w:rsidR="008B7B03">
        <w:rPr>
          <w:rFonts w:ascii="Times New Roman" w:hAnsi="Times New Roman" w:cs="Times New Roman"/>
          <w:sz w:val="20"/>
          <w:szCs w:val="20"/>
        </w:rPr>
        <w:t xml:space="preserve"> it</w:t>
      </w:r>
      <w:r w:rsidR="00225932">
        <w:rPr>
          <w:rFonts w:ascii="Times New Roman" w:hAnsi="Times New Roman" w:cs="Times New Roman"/>
          <w:sz w:val="20"/>
          <w:szCs w:val="20"/>
        </w:rPr>
        <w:t xml:space="preserve"> has never been done with</w:t>
      </w:r>
      <w:r w:rsidR="00892931" w:rsidRPr="00892931">
        <w:rPr>
          <w:rFonts w:ascii="Times New Roman" w:hAnsi="Times New Roman" w:cs="Times New Roman"/>
          <w:sz w:val="20"/>
          <w:szCs w:val="20"/>
        </w:rPr>
        <w:t xml:space="preserve"> active compounds.</w:t>
      </w:r>
      <w:r w:rsidR="00892931">
        <w:rPr>
          <w:rFonts w:ascii="Times New Roman" w:hAnsi="Times New Roman" w:cs="Times New Roman"/>
          <w:sz w:val="20"/>
          <w:szCs w:val="20"/>
        </w:rPr>
        <w:t xml:space="preserve"> </w:t>
      </w:r>
      <w:r w:rsidRPr="00B448DA">
        <w:rPr>
          <w:rFonts w:ascii="Times New Roman" w:hAnsi="Times New Roman" w:cs="Times New Roman"/>
          <w:sz w:val="20"/>
          <w:szCs w:val="20"/>
        </w:rPr>
        <w:t xml:space="preserve">This study was conducted to determine the effect of antibiotic inhibition when combined with semi-polar fraction (F18-23) against </w:t>
      </w:r>
      <w:r w:rsidRPr="00B448DA">
        <w:rPr>
          <w:rFonts w:ascii="Times New Roman" w:hAnsi="Times New Roman" w:cs="Times New Roman"/>
          <w:i/>
          <w:sz w:val="20"/>
          <w:szCs w:val="20"/>
        </w:rPr>
        <w:t>S. aureus</w:t>
      </w:r>
      <w:r w:rsidRPr="00B448DA">
        <w:rPr>
          <w:rFonts w:ascii="Times New Roman" w:hAnsi="Times New Roman" w:cs="Times New Roman"/>
          <w:sz w:val="20"/>
          <w:szCs w:val="20"/>
        </w:rPr>
        <w:t xml:space="preserve"> and </w:t>
      </w:r>
      <w:r w:rsidRPr="00B448DA">
        <w:rPr>
          <w:rFonts w:ascii="Times New Roman" w:hAnsi="Times New Roman" w:cs="Times New Roman"/>
          <w:i/>
          <w:sz w:val="20"/>
          <w:szCs w:val="20"/>
        </w:rPr>
        <w:t>E. coli.</w:t>
      </w:r>
    </w:p>
    <w:p w:rsidR="00617BFF" w:rsidRPr="004962C7" w:rsidRDefault="00617BFF" w:rsidP="0077384C">
      <w:pPr>
        <w:tabs>
          <w:tab w:val="left" w:pos="765"/>
        </w:tabs>
        <w:spacing w:after="0" w:line="240" w:lineRule="auto"/>
        <w:ind w:left="810" w:right="883"/>
        <w:jc w:val="both"/>
        <w:rPr>
          <w:rFonts w:ascii="Times New Roman" w:hAnsi="Times New Roman" w:cs="Times New Roman"/>
          <w:sz w:val="20"/>
          <w:szCs w:val="20"/>
        </w:rPr>
      </w:pPr>
      <w:r w:rsidRPr="004962C7">
        <w:rPr>
          <w:rFonts w:ascii="Times New Roman" w:hAnsi="Times New Roman" w:cs="Times New Roman"/>
          <w:b/>
          <w:sz w:val="20"/>
          <w:szCs w:val="20"/>
        </w:rPr>
        <w:t>Methods</w:t>
      </w:r>
      <w:r w:rsidRPr="004962C7">
        <w:rPr>
          <w:rFonts w:ascii="Times New Roman" w:hAnsi="Times New Roman" w:cs="Times New Roman"/>
          <w:sz w:val="20"/>
          <w:szCs w:val="20"/>
        </w:rPr>
        <w:t xml:space="preserve">: </w:t>
      </w:r>
      <w:r w:rsidR="00225932">
        <w:rPr>
          <w:rFonts w:ascii="Times New Roman" w:hAnsi="Times New Roman" w:cs="Times New Roman"/>
          <w:sz w:val="20"/>
          <w:szCs w:val="20"/>
        </w:rPr>
        <w:t>C</w:t>
      </w:r>
      <w:r w:rsidR="009D4110" w:rsidRPr="009D4110">
        <w:rPr>
          <w:rFonts w:ascii="Times New Roman" w:hAnsi="Times New Roman" w:cs="Times New Roman"/>
          <w:sz w:val="20"/>
          <w:szCs w:val="20"/>
        </w:rPr>
        <w:t>lear zone</w:t>
      </w:r>
      <w:r w:rsidR="00696972">
        <w:rPr>
          <w:rFonts w:ascii="Times New Roman" w:hAnsi="Times New Roman" w:cs="Times New Roman"/>
          <w:sz w:val="20"/>
          <w:szCs w:val="20"/>
        </w:rPr>
        <w:t xml:space="preserve"> of single</w:t>
      </w:r>
      <w:r w:rsidR="0038784E">
        <w:rPr>
          <w:rFonts w:ascii="Times New Roman" w:hAnsi="Times New Roman" w:cs="Times New Roman"/>
          <w:sz w:val="20"/>
          <w:szCs w:val="20"/>
        </w:rPr>
        <w:t xml:space="preserve"> antibiotics</w:t>
      </w:r>
      <w:r w:rsidR="009D4110" w:rsidRPr="009D4110">
        <w:rPr>
          <w:rFonts w:ascii="Times New Roman" w:hAnsi="Times New Roman" w:cs="Times New Roman"/>
          <w:sz w:val="20"/>
          <w:szCs w:val="20"/>
        </w:rPr>
        <w:t xml:space="preserve"> </w:t>
      </w:r>
      <w:r w:rsidR="00D077F4">
        <w:rPr>
          <w:rFonts w:ascii="Times New Roman" w:hAnsi="Times New Roman" w:cs="Times New Roman"/>
          <w:sz w:val="20"/>
          <w:szCs w:val="20"/>
        </w:rPr>
        <w:t xml:space="preserve">and fractions </w:t>
      </w:r>
      <w:r w:rsidR="00696972">
        <w:rPr>
          <w:rFonts w:ascii="Times New Roman" w:hAnsi="Times New Roman" w:cs="Times New Roman"/>
          <w:sz w:val="20"/>
          <w:szCs w:val="20"/>
        </w:rPr>
        <w:t>in combination</w:t>
      </w:r>
      <w:r w:rsidR="0038784E">
        <w:rPr>
          <w:rFonts w:ascii="Times New Roman" w:hAnsi="Times New Roman" w:cs="Times New Roman"/>
          <w:sz w:val="20"/>
          <w:szCs w:val="20"/>
        </w:rPr>
        <w:t xml:space="preserve"> each other</w:t>
      </w:r>
      <w:r w:rsidR="00696972">
        <w:rPr>
          <w:rFonts w:ascii="Times New Roman" w:hAnsi="Times New Roman" w:cs="Times New Roman"/>
          <w:sz w:val="20"/>
          <w:szCs w:val="20"/>
        </w:rPr>
        <w:t xml:space="preserve"> were</w:t>
      </w:r>
      <w:r w:rsidR="009D4110" w:rsidRPr="009D4110">
        <w:rPr>
          <w:rFonts w:ascii="Times New Roman" w:hAnsi="Times New Roman" w:cs="Times New Roman"/>
          <w:sz w:val="20"/>
          <w:szCs w:val="20"/>
        </w:rPr>
        <w:t xml:space="preserve"> measured using the</w:t>
      </w:r>
      <w:r w:rsidR="0038784E">
        <w:rPr>
          <w:rFonts w:ascii="Times New Roman" w:hAnsi="Times New Roman" w:cs="Times New Roman"/>
          <w:sz w:val="20"/>
          <w:szCs w:val="20"/>
        </w:rPr>
        <w:t xml:space="preserve"> plate diffusion test method and</w:t>
      </w:r>
      <w:r w:rsidR="009D4110" w:rsidRPr="009D4110">
        <w:rPr>
          <w:rFonts w:ascii="Times New Roman" w:hAnsi="Times New Roman" w:cs="Times New Roman"/>
          <w:sz w:val="20"/>
          <w:szCs w:val="20"/>
        </w:rPr>
        <w:t xml:space="preserve"> interpretation based on the Ameri-Ziaei Double Antibiotic Synergism Test (AZDAST) method.</w:t>
      </w:r>
      <w:r>
        <w:rPr>
          <w:rFonts w:ascii="Times New Roman" w:hAnsi="Times New Roman" w:cs="Times New Roman"/>
          <w:sz w:val="20"/>
          <w:szCs w:val="20"/>
        </w:rPr>
        <w:t xml:space="preserve"> </w:t>
      </w:r>
      <w:r w:rsidR="00A422B4">
        <w:rPr>
          <w:rFonts w:ascii="Times New Roman" w:hAnsi="Times New Roman" w:cs="Times New Roman"/>
          <w:sz w:val="20"/>
          <w:szCs w:val="20"/>
        </w:rPr>
        <w:t>Phytochemical identification were</w:t>
      </w:r>
      <w:r w:rsidR="009D4110" w:rsidRPr="009D4110">
        <w:rPr>
          <w:rFonts w:ascii="Times New Roman" w:hAnsi="Times New Roman" w:cs="Times New Roman"/>
          <w:sz w:val="20"/>
          <w:szCs w:val="20"/>
        </w:rPr>
        <w:t xml:space="preserve"> ca</w:t>
      </w:r>
      <w:r w:rsidR="00A422B4">
        <w:rPr>
          <w:rFonts w:ascii="Times New Roman" w:hAnsi="Times New Roman" w:cs="Times New Roman"/>
          <w:sz w:val="20"/>
          <w:szCs w:val="20"/>
        </w:rPr>
        <w:t>rried out by TLC sprayed using D</w:t>
      </w:r>
      <w:r w:rsidR="009D4110" w:rsidRPr="009D4110">
        <w:rPr>
          <w:rFonts w:ascii="Times New Roman" w:hAnsi="Times New Roman" w:cs="Times New Roman"/>
          <w:sz w:val="20"/>
          <w:szCs w:val="20"/>
        </w:rPr>
        <w:t>ragendorff reagent, formaldehyde and FeCl3</w:t>
      </w:r>
      <w:r w:rsidR="00A422B4">
        <w:rPr>
          <w:rFonts w:ascii="Times New Roman" w:hAnsi="Times New Roman" w:cs="Times New Roman"/>
          <w:sz w:val="20"/>
          <w:szCs w:val="20"/>
        </w:rPr>
        <w:t>, and observed for</w:t>
      </w:r>
      <w:r w:rsidR="009D4110" w:rsidRPr="009D4110">
        <w:rPr>
          <w:rFonts w:ascii="Times New Roman" w:hAnsi="Times New Roman" w:cs="Times New Roman"/>
          <w:sz w:val="20"/>
          <w:szCs w:val="20"/>
        </w:rPr>
        <w:t xml:space="preserve"> color change on the plate.</w:t>
      </w:r>
    </w:p>
    <w:p w:rsidR="00617BFF" w:rsidRDefault="00617BFF" w:rsidP="0077384C">
      <w:pPr>
        <w:tabs>
          <w:tab w:val="left" w:pos="765"/>
        </w:tabs>
        <w:spacing w:after="0" w:line="240" w:lineRule="auto"/>
        <w:ind w:left="810" w:right="883"/>
        <w:jc w:val="both"/>
        <w:rPr>
          <w:rFonts w:ascii="Times New Roman" w:hAnsi="Times New Roman" w:cs="Times New Roman"/>
          <w:sz w:val="20"/>
          <w:szCs w:val="20"/>
        </w:rPr>
      </w:pPr>
      <w:r w:rsidRPr="004962C7">
        <w:rPr>
          <w:rFonts w:ascii="Times New Roman" w:hAnsi="Times New Roman" w:cs="Times New Roman"/>
          <w:b/>
          <w:sz w:val="20"/>
          <w:szCs w:val="20"/>
        </w:rPr>
        <w:t>Results</w:t>
      </w:r>
      <w:r>
        <w:rPr>
          <w:rFonts w:ascii="Times New Roman" w:hAnsi="Times New Roman" w:cs="Times New Roman"/>
          <w:sz w:val="20"/>
          <w:szCs w:val="20"/>
        </w:rPr>
        <w:t xml:space="preserve">: </w:t>
      </w:r>
      <w:r w:rsidRPr="00E25EA4">
        <w:rPr>
          <w:rFonts w:ascii="Times New Roman" w:hAnsi="Times New Roman" w:cs="Times New Roman"/>
          <w:sz w:val="20"/>
          <w:szCs w:val="20"/>
        </w:rPr>
        <w:t>The results of the phytochemical test on F18-F23 found alkaloid compounds</w:t>
      </w:r>
      <w:r w:rsidR="006A68BA">
        <w:rPr>
          <w:rFonts w:ascii="Times New Roman" w:hAnsi="Times New Roman" w:cs="Times New Roman"/>
          <w:sz w:val="20"/>
          <w:szCs w:val="20"/>
        </w:rPr>
        <w:t xml:space="preserve"> with </w:t>
      </w:r>
      <w:r w:rsidR="006A68BA" w:rsidRPr="003B55FD">
        <w:rPr>
          <w:rFonts w:ascii="Times New Roman" w:hAnsi="Times New Roman" w:cs="Times New Roman"/>
          <w:sz w:val="20"/>
          <w:szCs w:val="20"/>
        </w:rPr>
        <w:t>Rf 0,8-0,86</w:t>
      </w:r>
      <w:r>
        <w:rPr>
          <w:rFonts w:ascii="Times New Roman" w:hAnsi="Times New Roman" w:cs="Times New Roman"/>
          <w:sz w:val="20"/>
          <w:szCs w:val="20"/>
        </w:rPr>
        <w:t xml:space="preserve">. </w:t>
      </w:r>
      <w:r w:rsidRPr="00E25EA4">
        <w:rPr>
          <w:rFonts w:ascii="Times New Roman" w:hAnsi="Times New Roman" w:cs="Times New Roman"/>
          <w:sz w:val="20"/>
          <w:szCs w:val="20"/>
        </w:rPr>
        <w:t>Besides alkaloids phenol c</w:t>
      </w:r>
      <w:r w:rsidR="00A422B4">
        <w:rPr>
          <w:rFonts w:ascii="Times New Roman" w:hAnsi="Times New Roman" w:cs="Times New Roman"/>
          <w:sz w:val="20"/>
          <w:szCs w:val="20"/>
        </w:rPr>
        <w:t>ompounds were also found in F21 and</w:t>
      </w:r>
      <w:r w:rsidRPr="00E25EA4">
        <w:rPr>
          <w:rFonts w:ascii="Times New Roman" w:hAnsi="Times New Roman" w:cs="Times New Roman"/>
          <w:sz w:val="20"/>
          <w:szCs w:val="20"/>
        </w:rPr>
        <w:t xml:space="preserve"> F2</w:t>
      </w:r>
      <w:r w:rsidR="00225932">
        <w:rPr>
          <w:rFonts w:ascii="Times New Roman" w:hAnsi="Times New Roman" w:cs="Times New Roman"/>
          <w:sz w:val="20"/>
          <w:szCs w:val="20"/>
        </w:rPr>
        <w:t>2</w:t>
      </w:r>
      <w:r w:rsidR="00A422B4">
        <w:rPr>
          <w:rFonts w:ascii="Times New Roman" w:hAnsi="Times New Roman" w:cs="Times New Roman"/>
          <w:sz w:val="20"/>
          <w:szCs w:val="20"/>
        </w:rPr>
        <w:t>,</w:t>
      </w:r>
      <w:r>
        <w:rPr>
          <w:rFonts w:ascii="Times New Roman" w:hAnsi="Times New Roman" w:cs="Times New Roman"/>
          <w:sz w:val="20"/>
          <w:szCs w:val="20"/>
        </w:rPr>
        <w:t xml:space="preserve"> and steroid compounds on F18 and F19. </w:t>
      </w:r>
      <w:r w:rsidR="00A422B4">
        <w:rPr>
          <w:rFonts w:ascii="Times New Roman" w:hAnsi="Times New Roman" w:cs="Times New Roman"/>
          <w:sz w:val="20"/>
          <w:szCs w:val="20"/>
        </w:rPr>
        <w:t>Fraction 21-F23 had</w:t>
      </w:r>
      <w:r w:rsidRPr="00107F8C">
        <w:rPr>
          <w:rFonts w:ascii="Times New Roman" w:hAnsi="Times New Roman" w:cs="Times New Roman"/>
          <w:sz w:val="20"/>
          <w:szCs w:val="20"/>
        </w:rPr>
        <w:t xml:space="preserve"> antibiotic activity against </w:t>
      </w:r>
      <w:r w:rsidRPr="00107F8C">
        <w:rPr>
          <w:rFonts w:ascii="Times New Roman" w:hAnsi="Times New Roman" w:cs="Times New Roman"/>
          <w:i/>
          <w:sz w:val="20"/>
          <w:szCs w:val="20"/>
        </w:rPr>
        <w:t>S. aureus</w:t>
      </w:r>
      <w:r w:rsidR="009D50BE" w:rsidRPr="00A776E6">
        <w:rPr>
          <w:rFonts w:ascii="Times New Roman" w:hAnsi="Times New Roman" w:cs="Times New Roman"/>
          <w:sz w:val="20"/>
          <w:szCs w:val="20"/>
        </w:rPr>
        <w:t xml:space="preserve">, </w:t>
      </w:r>
      <w:r w:rsidR="009D50BE">
        <w:rPr>
          <w:rFonts w:ascii="Times New Roman" w:hAnsi="Times New Roman" w:cs="Times New Roman"/>
          <w:sz w:val="20"/>
          <w:szCs w:val="20"/>
        </w:rPr>
        <w:t>with</w:t>
      </w:r>
      <w:r w:rsidR="009D50BE" w:rsidRPr="003B55FD">
        <w:rPr>
          <w:rFonts w:ascii="Times New Roman" w:hAnsi="Times New Roman" w:cs="Times New Roman"/>
          <w:sz w:val="20"/>
          <w:szCs w:val="20"/>
        </w:rPr>
        <w:t xml:space="preserve"> ZOI 11,3±0,57</w:t>
      </w:r>
      <w:r w:rsidR="009D50BE">
        <w:rPr>
          <w:rFonts w:ascii="Times New Roman" w:hAnsi="Times New Roman" w:cs="Times New Roman"/>
          <w:sz w:val="20"/>
          <w:szCs w:val="20"/>
        </w:rPr>
        <w:t>mm</w:t>
      </w:r>
      <w:r w:rsidR="009D50BE" w:rsidRPr="003B55FD">
        <w:rPr>
          <w:rFonts w:ascii="Times New Roman" w:hAnsi="Times New Roman" w:cs="Times New Roman"/>
          <w:sz w:val="20"/>
          <w:szCs w:val="20"/>
        </w:rPr>
        <w:t>, 7,7±6,80</w:t>
      </w:r>
      <w:r w:rsidR="009D50BE">
        <w:rPr>
          <w:rFonts w:ascii="Times New Roman" w:hAnsi="Times New Roman" w:cs="Times New Roman"/>
          <w:sz w:val="20"/>
          <w:szCs w:val="20"/>
        </w:rPr>
        <w:t>mm and</w:t>
      </w:r>
      <w:r w:rsidR="009D50BE" w:rsidRPr="003B55FD">
        <w:rPr>
          <w:rFonts w:ascii="Times New Roman" w:hAnsi="Times New Roman" w:cs="Times New Roman"/>
          <w:sz w:val="20"/>
          <w:szCs w:val="20"/>
        </w:rPr>
        <w:t xml:space="preserve"> 9,7±0,57</w:t>
      </w:r>
      <w:r w:rsidR="009D50BE">
        <w:rPr>
          <w:rFonts w:ascii="Times New Roman" w:hAnsi="Times New Roman" w:cs="Times New Roman"/>
          <w:sz w:val="20"/>
          <w:szCs w:val="20"/>
        </w:rPr>
        <w:t>mm</w:t>
      </w:r>
      <w:r w:rsidRPr="00107F8C">
        <w:rPr>
          <w:rFonts w:ascii="Times New Roman" w:hAnsi="Times New Roman" w:cs="Times New Roman"/>
          <w:sz w:val="20"/>
          <w:szCs w:val="20"/>
        </w:rPr>
        <w:t xml:space="preserve"> which can be seen from the presence of inhibition zones.</w:t>
      </w:r>
      <w:r>
        <w:rPr>
          <w:rFonts w:ascii="Times New Roman" w:hAnsi="Times New Roman" w:cs="Times New Roman"/>
          <w:sz w:val="20"/>
          <w:szCs w:val="20"/>
        </w:rPr>
        <w:t xml:space="preserve"> </w:t>
      </w:r>
      <w:r w:rsidR="009D50BE" w:rsidRPr="009D50BE">
        <w:rPr>
          <w:rFonts w:ascii="Times New Roman" w:hAnsi="Times New Roman" w:cs="Times New Roman"/>
          <w:sz w:val="20"/>
          <w:szCs w:val="20"/>
        </w:rPr>
        <w:t>In addition to the three fractions, antib</w:t>
      </w:r>
      <w:r w:rsidR="009D50BE">
        <w:rPr>
          <w:rFonts w:ascii="Times New Roman" w:hAnsi="Times New Roman" w:cs="Times New Roman"/>
          <w:sz w:val="20"/>
          <w:szCs w:val="20"/>
        </w:rPr>
        <w:t>iotic activity was not found on</w:t>
      </w:r>
      <w:r w:rsidR="009D50BE" w:rsidRPr="009D50BE">
        <w:rPr>
          <w:rFonts w:ascii="Times New Roman" w:hAnsi="Times New Roman" w:cs="Times New Roman"/>
          <w:sz w:val="20"/>
          <w:szCs w:val="20"/>
        </w:rPr>
        <w:t xml:space="preserve"> </w:t>
      </w:r>
      <w:r w:rsidR="009D50BE" w:rsidRPr="009D50BE">
        <w:rPr>
          <w:rFonts w:ascii="Times New Roman" w:hAnsi="Times New Roman" w:cs="Times New Roman"/>
          <w:i/>
          <w:sz w:val="20"/>
          <w:szCs w:val="20"/>
        </w:rPr>
        <w:t>S. aureus</w:t>
      </w:r>
      <w:r w:rsidR="009D50BE" w:rsidRPr="009D50BE">
        <w:rPr>
          <w:rFonts w:ascii="Times New Roman" w:hAnsi="Times New Roman" w:cs="Times New Roman"/>
          <w:sz w:val="20"/>
          <w:szCs w:val="20"/>
        </w:rPr>
        <w:t xml:space="preserve"> and </w:t>
      </w:r>
      <w:r w:rsidR="009D50BE" w:rsidRPr="009D50BE">
        <w:rPr>
          <w:rFonts w:ascii="Times New Roman" w:hAnsi="Times New Roman" w:cs="Times New Roman"/>
          <w:i/>
          <w:sz w:val="20"/>
          <w:szCs w:val="20"/>
        </w:rPr>
        <w:t>E. coli</w:t>
      </w:r>
      <w:r w:rsidR="009D50BE" w:rsidRPr="009D50BE">
        <w:rPr>
          <w:rFonts w:ascii="Times New Roman" w:hAnsi="Times New Roman" w:cs="Times New Roman"/>
          <w:sz w:val="20"/>
          <w:szCs w:val="20"/>
        </w:rPr>
        <w:t>.</w:t>
      </w:r>
      <w:r w:rsidR="009D50BE">
        <w:rPr>
          <w:rFonts w:ascii="Times New Roman" w:hAnsi="Times New Roman" w:cs="Times New Roman"/>
          <w:sz w:val="20"/>
          <w:szCs w:val="20"/>
        </w:rPr>
        <w:t xml:space="preserve"> </w:t>
      </w:r>
      <w:r w:rsidR="00121FDA">
        <w:rPr>
          <w:rFonts w:ascii="Times New Roman" w:hAnsi="Times New Roman" w:cs="Times New Roman"/>
          <w:sz w:val="20"/>
          <w:szCs w:val="20"/>
        </w:rPr>
        <w:t>F21 had</w:t>
      </w:r>
      <w:r w:rsidR="00BA4FAC">
        <w:rPr>
          <w:rFonts w:ascii="Times New Roman" w:hAnsi="Times New Roman" w:cs="Times New Roman"/>
          <w:sz w:val="20"/>
          <w:szCs w:val="20"/>
        </w:rPr>
        <w:t xml:space="preserve"> a stronger inhi</w:t>
      </w:r>
      <w:r>
        <w:rPr>
          <w:rFonts w:ascii="Times New Roman" w:hAnsi="Times New Roman" w:cs="Times New Roman"/>
          <w:sz w:val="20"/>
          <w:szCs w:val="20"/>
        </w:rPr>
        <w:t>bition</w:t>
      </w:r>
      <w:r w:rsidRPr="00107F8C">
        <w:rPr>
          <w:rFonts w:ascii="Times New Roman" w:hAnsi="Times New Roman" w:cs="Times New Roman"/>
          <w:sz w:val="20"/>
          <w:szCs w:val="20"/>
        </w:rPr>
        <w:t xml:space="preserve"> to </w:t>
      </w:r>
      <w:r w:rsidRPr="00B448DA">
        <w:rPr>
          <w:rFonts w:ascii="Times New Roman" w:hAnsi="Times New Roman" w:cs="Times New Roman"/>
          <w:i/>
          <w:sz w:val="20"/>
          <w:szCs w:val="20"/>
        </w:rPr>
        <w:t>S. aureus</w:t>
      </w:r>
      <w:r w:rsidRPr="00107F8C">
        <w:rPr>
          <w:rFonts w:ascii="Times New Roman" w:hAnsi="Times New Roman" w:cs="Times New Roman"/>
          <w:sz w:val="20"/>
          <w:szCs w:val="20"/>
        </w:rPr>
        <w:t xml:space="preserve"> compared to F22 and F23, alt</w:t>
      </w:r>
      <w:r w:rsidR="00BA4FAC">
        <w:rPr>
          <w:rFonts w:ascii="Times New Roman" w:hAnsi="Times New Roman" w:cs="Times New Roman"/>
          <w:sz w:val="20"/>
          <w:szCs w:val="20"/>
        </w:rPr>
        <w:t>hough the difference was</w:t>
      </w:r>
      <w:r w:rsidRPr="00107F8C">
        <w:rPr>
          <w:rFonts w:ascii="Times New Roman" w:hAnsi="Times New Roman" w:cs="Times New Roman"/>
          <w:sz w:val="20"/>
          <w:szCs w:val="20"/>
        </w:rPr>
        <w:t xml:space="preserve"> not significant.</w:t>
      </w:r>
      <w:r>
        <w:rPr>
          <w:rFonts w:ascii="Times New Roman" w:hAnsi="Times New Roman" w:cs="Times New Roman"/>
          <w:sz w:val="20"/>
          <w:szCs w:val="20"/>
        </w:rPr>
        <w:t xml:space="preserve"> </w:t>
      </w:r>
      <w:r w:rsidRPr="00B448DA">
        <w:rPr>
          <w:rFonts w:ascii="Times New Roman" w:hAnsi="Times New Roman" w:cs="Times New Roman"/>
          <w:sz w:val="20"/>
          <w:szCs w:val="20"/>
        </w:rPr>
        <w:t>The combination of F18-23 with antibiotics</w:t>
      </w:r>
      <w:r w:rsidR="009D50BE">
        <w:rPr>
          <w:rFonts w:ascii="Times New Roman" w:hAnsi="Times New Roman" w:cs="Times New Roman"/>
          <w:sz w:val="20"/>
          <w:szCs w:val="20"/>
        </w:rPr>
        <w:t xml:space="preserve"> (with Amoxicillin and Chloramphenicol) </w:t>
      </w:r>
      <w:r w:rsidRPr="00B448DA">
        <w:rPr>
          <w:rFonts w:ascii="Times New Roman" w:hAnsi="Times New Roman" w:cs="Times New Roman"/>
          <w:sz w:val="20"/>
          <w:szCs w:val="20"/>
        </w:rPr>
        <w:t xml:space="preserve">against </w:t>
      </w:r>
      <w:r w:rsidRPr="00B448DA">
        <w:rPr>
          <w:rFonts w:ascii="Times New Roman" w:hAnsi="Times New Roman" w:cs="Times New Roman"/>
          <w:i/>
          <w:sz w:val="20"/>
          <w:szCs w:val="20"/>
        </w:rPr>
        <w:t>S. aureus</w:t>
      </w:r>
      <w:r w:rsidRPr="00B448DA">
        <w:rPr>
          <w:rFonts w:ascii="Times New Roman" w:hAnsi="Times New Roman" w:cs="Times New Roman"/>
          <w:sz w:val="20"/>
          <w:szCs w:val="20"/>
        </w:rPr>
        <w:t xml:space="preserve"> and </w:t>
      </w:r>
      <w:r w:rsidRPr="00B448DA">
        <w:rPr>
          <w:rFonts w:ascii="Times New Roman" w:hAnsi="Times New Roman" w:cs="Times New Roman"/>
          <w:i/>
          <w:sz w:val="20"/>
          <w:szCs w:val="20"/>
        </w:rPr>
        <w:t>E. coli</w:t>
      </w:r>
      <w:r w:rsidRPr="00B448DA">
        <w:rPr>
          <w:rFonts w:ascii="Times New Roman" w:hAnsi="Times New Roman" w:cs="Times New Roman"/>
          <w:sz w:val="20"/>
          <w:szCs w:val="20"/>
        </w:rPr>
        <w:t xml:space="preserve"> can</w:t>
      </w:r>
      <w:r>
        <w:rPr>
          <w:rFonts w:ascii="Times New Roman" w:hAnsi="Times New Roman" w:cs="Times New Roman"/>
          <w:sz w:val="20"/>
          <w:szCs w:val="20"/>
        </w:rPr>
        <w:t xml:space="preserve"> </w:t>
      </w:r>
      <w:r w:rsidR="00BA4FAC">
        <w:rPr>
          <w:rFonts w:ascii="Times New Roman" w:hAnsi="Times New Roman" w:cs="Times New Roman"/>
          <w:sz w:val="20"/>
          <w:szCs w:val="20"/>
        </w:rPr>
        <w:t>not be distinguished.</w:t>
      </w:r>
    </w:p>
    <w:p w:rsidR="00617BFF" w:rsidRDefault="00617BFF" w:rsidP="0077384C">
      <w:pPr>
        <w:spacing w:after="0" w:line="240" w:lineRule="auto"/>
        <w:ind w:left="810" w:right="883"/>
        <w:jc w:val="both"/>
        <w:rPr>
          <w:rFonts w:ascii="Times New Roman" w:hAnsi="Times New Roman" w:cs="Times New Roman"/>
          <w:i/>
          <w:sz w:val="20"/>
          <w:szCs w:val="20"/>
        </w:rPr>
      </w:pPr>
      <w:r w:rsidRPr="004962C7">
        <w:rPr>
          <w:rFonts w:ascii="Times New Roman" w:hAnsi="Times New Roman" w:cs="Times New Roman"/>
          <w:b/>
          <w:sz w:val="20"/>
          <w:szCs w:val="20"/>
        </w:rPr>
        <w:t>Conclusion</w:t>
      </w:r>
      <w:r w:rsidRPr="004962C7">
        <w:rPr>
          <w:rFonts w:ascii="Times New Roman" w:hAnsi="Times New Roman" w:cs="Times New Roman"/>
          <w:sz w:val="20"/>
          <w:szCs w:val="20"/>
        </w:rPr>
        <w:t>:</w:t>
      </w:r>
      <w:r>
        <w:rPr>
          <w:rFonts w:ascii="Times New Roman" w:hAnsi="Times New Roman" w:cs="Times New Roman"/>
          <w:sz w:val="20"/>
          <w:szCs w:val="20"/>
        </w:rPr>
        <w:t xml:space="preserve"> Fraction 21-F23</w:t>
      </w:r>
      <w:r w:rsidRPr="004962C7">
        <w:rPr>
          <w:rFonts w:ascii="Times New Roman" w:hAnsi="Times New Roman" w:cs="Times New Roman"/>
          <w:sz w:val="20"/>
          <w:szCs w:val="20"/>
        </w:rPr>
        <w:t xml:space="preserve"> </w:t>
      </w:r>
      <w:r w:rsidR="004D24F8">
        <w:rPr>
          <w:rFonts w:ascii="Times New Roman" w:hAnsi="Times New Roman" w:cs="Times New Roman"/>
          <w:sz w:val="20"/>
          <w:szCs w:val="20"/>
        </w:rPr>
        <w:t>was found to</w:t>
      </w:r>
      <w:r>
        <w:rPr>
          <w:rFonts w:ascii="Times New Roman" w:hAnsi="Times New Roman" w:cs="Times New Roman"/>
          <w:sz w:val="20"/>
          <w:szCs w:val="20"/>
        </w:rPr>
        <w:t xml:space="preserve"> inhibit </w:t>
      </w:r>
      <w:r>
        <w:rPr>
          <w:rFonts w:ascii="Times New Roman" w:hAnsi="Times New Roman" w:cs="Times New Roman"/>
          <w:i/>
          <w:sz w:val="20"/>
          <w:szCs w:val="20"/>
        </w:rPr>
        <w:t>S.aureus</w:t>
      </w:r>
      <w:r w:rsidR="004D24F8" w:rsidRPr="004D24F8">
        <w:rPr>
          <w:rFonts w:ascii="Times New Roman" w:hAnsi="Times New Roman" w:cs="Times New Roman"/>
          <w:sz w:val="20"/>
          <w:szCs w:val="20"/>
        </w:rPr>
        <w:t xml:space="preserve"> </w:t>
      </w:r>
      <w:r w:rsidR="004D24F8">
        <w:rPr>
          <w:rFonts w:ascii="Times New Roman" w:hAnsi="Times New Roman" w:cs="Times New Roman"/>
          <w:sz w:val="20"/>
          <w:szCs w:val="20"/>
        </w:rPr>
        <w:t>singularly</w:t>
      </w:r>
      <w:r>
        <w:rPr>
          <w:rFonts w:ascii="Times New Roman" w:hAnsi="Times New Roman" w:cs="Times New Roman"/>
          <w:i/>
          <w:sz w:val="20"/>
          <w:szCs w:val="20"/>
        </w:rPr>
        <w:t xml:space="preserve"> </w:t>
      </w:r>
      <w:r w:rsidR="004D24F8">
        <w:rPr>
          <w:rFonts w:ascii="Times New Roman" w:hAnsi="Times New Roman" w:cs="Times New Roman"/>
          <w:sz w:val="20"/>
          <w:szCs w:val="20"/>
        </w:rPr>
        <w:t xml:space="preserve">but not </w:t>
      </w:r>
      <w:r>
        <w:rPr>
          <w:rFonts w:ascii="Times New Roman" w:hAnsi="Times New Roman" w:cs="Times New Roman"/>
          <w:i/>
          <w:sz w:val="20"/>
          <w:szCs w:val="20"/>
        </w:rPr>
        <w:t xml:space="preserve">E.coli. </w:t>
      </w:r>
      <w:r w:rsidRPr="002F5DE5">
        <w:rPr>
          <w:rFonts w:ascii="Times New Roman" w:hAnsi="Times New Roman" w:cs="Times New Roman"/>
          <w:sz w:val="20"/>
          <w:szCs w:val="20"/>
        </w:rPr>
        <w:t>F21-F23</w:t>
      </w:r>
      <w:r>
        <w:rPr>
          <w:rFonts w:ascii="Times New Roman" w:hAnsi="Times New Roman" w:cs="Times New Roman"/>
          <w:sz w:val="20"/>
          <w:szCs w:val="20"/>
        </w:rPr>
        <w:t xml:space="preserve"> </w:t>
      </w:r>
      <w:r w:rsidR="005F4B8C">
        <w:rPr>
          <w:rFonts w:ascii="Times New Roman" w:hAnsi="Times New Roman" w:cs="Times New Roman"/>
          <w:sz w:val="20"/>
          <w:szCs w:val="20"/>
        </w:rPr>
        <w:t xml:space="preserve">was presured to </w:t>
      </w:r>
      <w:r w:rsidRPr="00CA398A">
        <w:rPr>
          <w:rFonts w:ascii="Times New Roman" w:hAnsi="Times New Roman" w:cs="Times New Roman"/>
          <w:sz w:val="20"/>
          <w:szCs w:val="20"/>
        </w:rPr>
        <w:t>contain compounds</w:t>
      </w:r>
      <w:r>
        <w:rPr>
          <w:rFonts w:ascii="Times New Roman" w:hAnsi="Times New Roman" w:cs="Times New Roman"/>
          <w:sz w:val="20"/>
          <w:szCs w:val="20"/>
        </w:rPr>
        <w:t xml:space="preserve"> Alkaloid and fenol. I</w:t>
      </w:r>
      <w:r w:rsidRPr="00836399">
        <w:rPr>
          <w:rFonts w:ascii="Times New Roman" w:hAnsi="Times New Roman" w:cs="Times New Roman"/>
          <w:sz w:val="20"/>
          <w:szCs w:val="20"/>
        </w:rPr>
        <w:t>nteraction</w:t>
      </w:r>
      <w:r>
        <w:rPr>
          <w:rFonts w:ascii="Times New Roman" w:hAnsi="Times New Roman" w:cs="Times New Roman"/>
          <w:sz w:val="20"/>
          <w:szCs w:val="20"/>
        </w:rPr>
        <w:t xml:space="preserve"> of F18-23 with Amoxicillin and Chloramphenicol in </w:t>
      </w:r>
      <w:r w:rsidRPr="009D43ED">
        <w:rPr>
          <w:rFonts w:ascii="Times New Roman" w:hAnsi="Times New Roman" w:cs="Times New Roman"/>
          <w:i/>
          <w:sz w:val="20"/>
          <w:szCs w:val="20"/>
        </w:rPr>
        <w:t>S. aureus</w:t>
      </w:r>
      <w:r w:rsidRPr="009D43ED">
        <w:rPr>
          <w:rFonts w:ascii="Times New Roman" w:hAnsi="Times New Roman" w:cs="Times New Roman"/>
          <w:sz w:val="20"/>
          <w:szCs w:val="20"/>
        </w:rPr>
        <w:t xml:space="preserve"> dan </w:t>
      </w:r>
      <w:r w:rsidRPr="009D43ED">
        <w:rPr>
          <w:rFonts w:ascii="Times New Roman" w:hAnsi="Times New Roman" w:cs="Times New Roman"/>
          <w:i/>
          <w:sz w:val="20"/>
          <w:szCs w:val="20"/>
        </w:rPr>
        <w:t>E. coli</w:t>
      </w:r>
      <w:r>
        <w:rPr>
          <w:rFonts w:ascii="Times New Roman" w:hAnsi="Times New Roman" w:cs="Times New Roman"/>
          <w:i/>
          <w:sz w:val="20"/>
          <w:szCs w:val="20"/>
        </w:rPr>
        <w:t xml:space="preserve"> is</w:t>
      </w:r>
      <w:r w:rsidRPr="00836399">
        <w:t xml:space="preserve"> </w:t>
      </w:r>
      <w:r w:rsidRPr="00836399">
        <w:rPr>
          <w:rFonts w:ascii="Times New Roman" w:hAnsi="Times New Roman" w:cs="Times New Roman"/>
          <w:i/>
          <w:sz w:val="20"/>
          <w:szCs w:val="20"/>
        </w:rPr>
        <w:t>Not distinguishable</w:t>
      </w:r>
      <w:r>
        <w:rPr>
          <w:rFonts w:ascii="Times New Roman" w:hAnsi="Times New Roman" w:cs="Times New Roman"/>
          <w:i/>
          <w:sz w:val="20"/>
          <w:szCs w:val="20"/>
        </w:rPr>
        <w:t xml:space="preserve">. </w:t>
      </w:r>
    </w:p>
    <w:p w:rsidR="009C3C81" w:rsidRDefault="009C3C81" w:rsidP="0077384C">
      <w:pPr>
        <w:spacing w:after="0" w:line="240" w:lineRule="auto"/>
        <w:ind w:left="810" w:right="883"/>
        <w:jc w:val="both"/>
        <w:rPr>
          <w:rFonts w:ascii="Times New Roman" w:hAnsi="Times New Roman" w:cs="Times New Roman"/>
          <w:b/>
          <w:sz w:val="20"/>
          <w:szCs w:val="20"/>
        </w:rPr>
      </w:pPr>
    </w:p>
    <w:p w:rsidR="00617BFF" w:rsidRDefault="00617BFF" w:rsidP="0077384C">
      <w:pPr>
        <w:ind w:left="810" w:right="883"/>
        <w:jc w:val="both"/>
      </w:pPr>
      <w:r w:rsidRPr="004962C7">
        <w:rPr>
          <w:rFonts w:ascii="Times New Roman" w:hAnsi="Times New Roman" w:cs="Times New Roman"/>
          <w:b/>
          <w:sz w:val="20"/>
          <w:szCs w:val="20"/>
        </w:rPr>
        <w:t>Keywords</w:t>
      </w:r>
      <w:r>
        <w:rPr>
          <w:rFonts w:ascii="Times New Roman" w:hAnsi="Times New Roman" w:cs="Times New Roman"/>
          <w:sz w:val="20"/>
          <w:szCs w:val="20"/>
        </w:rPr>
        <w:t>:</w:t>
      </w:r>
      <w:r>
        <w:rPr>
          <w:rFonts w:ascii="Times New Roman" w:hAnsi="Times New Roman" w:cs="Times New Roman"/>
          <w:i/>
          <w:sz w:val="20"/>
          <w:szCs w:val="20"/>
        </w:rPr>
        <w:t xml:space="preserve"> </w:t>
      </w:r>
      <w:r w:rsidRPr="00617BFF">
        <w:rPr>
          <w:rFonts w:ascii="Times New Roman" w:hAnsi="Times New Roman" w:cs="Times New Roman"/>
          <w:i/>
          <w:sz w:val="20"/>
          <w:szCs w:val="20"/>
        </w:rPr>
        <w:t xml:space="preserve">ZOI, amoxicillin, chloramphenicol, Alang-alang, </w:t>
      </w:r>
      <w:r>
        <w:rPr>
          <w:rFonts w:ascii="Times New Roman" w:hAnsi="Times New Roman" w:cs="Times New Roman"/>
          <w:sz w:val="20"/>
          <w:szCs w:val="20"/>
        </w:rPr>
        <w:t xml:space="preserve">and </w:t>
      </w:r>
      <w:r w:rsidRPr="00617BFF">
        <w:rPr>
          <w:rFonts w:ascii="Times New Roman" w:hAnsi="Times New Roman" w:cs="Times New Roman"/>
          <w:i/>
          <w:sz w:val="20"/>
          <w:szCs w:val="20"/>
        </w:rPr>
        <w:t xml:space="preserve">combinations of herbal antibiotics  </w:t>
      </w:r>
    </w:p>
    <w:p w:rsidR="00617BFF" w:rsidRPr="004962C7" w:rsidRDefault="00617BFF" w:rsidP="00617BFF">
      <w:pPr>
        <w:spacing w:after="0"/>
        <w:jc w:val="center"/>
        <w:rPr>
          <w:rFonts w:ascii="Times New Roman" w:hAnsi="Times New Roman" w:cs="Times New Roman"/>
          <w:sz w:val="20"/>
          <w:szCs w:val="20"/>
        </w:rPr>
        <w:sectPr w:rsidR="00617BFF" w:rsidRPr="004962C7" w:rsidSect="00617BFF">
          <w:type w:val="continuous"/>
          <w:pgSz w:w="11907" w:h="16840" w:code="9"/>
          <w:pgMar w:top="562" w:right="562" w:bottom="850" w:left="562" w:header="720" w:footer="720" w:gutter="0"/>
          <w:cols w:space="720"/>
          <w:docGrid w:linePitch="360"/>
        </w:sectPr>
      </w:pPr>
    </w:p>
    <w:p w:rsidR="00FE5F78" w:rsidRDefault="00FE5F78" w:rsidP="00FE5F78">
      <w:pPr>
        <w:spacing w:after="0"/>
        <w:jc w:val="center"/>
        <w:rPr>
          <w:rFonts w:ascii="Times New Roman" w:hAnsi="Times New Roman" w:cs="Times New Roman"/>
          <w:b/>
          <w:sz w:val="20"/>
          <w:szCs w:val="20"/>
        </w:rPr>
        <w:sectPr w:rsidR="00FE5F78">
          <w:type w:val="continuous"/>
          <w:pgSz w:w="11907" w:h="16840"/>
          <w:pgMar w:top="1134" w:right="1134" w:bottom="990" w:left="1701" w:header="720" w:footer="720" w:gutter="0"/>
          <w:cols w:num="2" w:space="720"/>
        </w:sectPr>
      </w:pPr>
    </w:p>
    <w:p w:rsidR="00FE5F78" w:rsidRDefault="00FE5F78" w:rsidP="00FE5F78">
      <w:pPr>
        <w:spacing w:after="0"/>
        <w:jc w:val="center"/>
        <w:rPr>
          <w:rFonts w:ascii="Times New Roman" w:hAnsi="Times New Roman" w:cs="Times New Roman"/>
          <w:b/>
          <w:sz w:val="20"/>
          <w:szCs w:val="20"/>
        </w:rPr>
      </w:pPr>
      <w:r>
        <w:rPr>
          <w:rFonts w:ascii="Times New Roman" w:hAnsi="Times New Roman" w:cs="Times New Roman"/>
          <w:b/>
          <w:sz w:val="20"/>
          <w:szCs w:val="20"/>
        </w:rPr>
        <w:t>PENDAHULUAN</w:t>
      </w:r>
    </w:p>
    <w:p w:rsidR="00FE5F78" w:rsidRDefault="00FE5F78" w:rsidP="00FE5F78">
      <w:pPr>
        <w:pStyle w:val="ListParagraph"/>
        <w:spacing w:line="240" w:lineRule="auto"/>
        <w:ind w:left="0" w:firstLine="360"/>
        <w:jc w:val="both"/>
        <w:rPr>
          <w:rFonts w:ascii="Times New Roman" w:hAnsi="Times New Roman" w:cs="Times New Roman"/>
          <w:sz w:val="20"/>
          <w:szCs w:val="20"/>
        </w:rPr>
      </w:pPr>
      <w:r>
        <w:rPr>
          <w:rFonts w:ascii="Times New Roman" w:hAnsi="Times New Roman" w:cs="Times New Roman"/>
          <w:sz w:val="20"/>
          <w:lang w:val="id-ID"/>
        </w:rPr>
        <w:t>P</w:t>
      </w:r>
      <w:r>
        <w:rPr>
          <w:rFonts w:ascii="Times New Roman" w:hAnsi="Times New Roman" w:cs="Times New Roman"/>
          <w:sz w:val="20"/>
        </w:rPr>
        <w:t xml:space="preserve">erkembangan penyakit akibat infeksi di </w:t>
      </w:r>
      <w:r>
        <w:rPr>
          <w:rFonts w:ascii="Times New Roman" w:hAnsi="Times New Roman" w:cs="Times New Roman"/>
          <w:sz w:val="20"/>
          <w:szCs w:val="20"/>
        </w:rPr>
        <w:t xml:space="preserve">Infeksi merupakan permasalahan kesehatan yang </w:t>
      </w:r>
      <w:r>
        <w:rPr>
          <w:rFonts w:ascii="Times New Roman" w:hAnsi="Times New Roman" w:cs="Times New Roman"/>
          <w:sz w:val="20"/>
          <w:szCs w:val="20"/>
        </w:rPr>
        <w:t xml:space="preserve">banyak menyerang diberbagai negara, terutama di Indonesia sebagai negara berkembang </w:t>
      </w:r>
      <w:r>
        <w:rPr>
          <w:rFonts w:ascii="Times New Roman" w:hAnsi="Times New Roman" w:cs="Times New Roman"/>
          <w:sz w:val="20"/>
          <w:szCs w:val="20"/>
          <w:vertAlign w:val="superscript"/>
        </w:rPr>
        <w:t>1</w:t>
      </w:r>
      <w:r>
        <w:rPr>
          <w:rFonts w:ascii="Times New Roman" w:hAnsi="Times New Roman" w:cs="Times New Roman"/>
          <w:sz w:val="20"/>
          <w:szCs w:val="20"/>
        </w:rPr>
        <w:t xml:space="preserve">. Antibiotik digunakan untuk mengatasi penyakit infeksi. </w:t>
      </w:r>
      <w:r>
        <w:rPr>
          <w:rFonts w:ascii="Times New Roman" w:hAnsi="Times New Roman" w:cs="Times New Roman"/>
          <w:sz w:val="20"/>
          <w:szCs w:val="20"/>
        </w:rPr>
        <w:lastRenderedPageBreak/>
        <w:t xml:space="preserve">Tingginya penderita infeksi akan meningkatkan penggunaan antibiotik. Penggunaan antibiotik yang salah tanpa adanya panduan ataupun  arahan dari tenaga medis maupun tenaga kesehatan dan kurangnya pemahaman dan kesadaran masyarakat, akan meningkatkan penderita </w:t>
      </w:r>
      <w:r>
        <w:rPr>
          <w:rFonts w:ascii="Times New Roman" w:hAnsi="Times New Roman" w:cs="Times New Roman"/>
          <w:i/>
          <w:sz w:val="20"/>
          <w:szCs w:val="20"/>
        </w:rPr>
        <w:t xml:space="preserve">Antimicrobial Resistance </w:t>
      </w:r>
      <w:r>
        <w:rPr>
          <w:rFonts w:ascii="Times New Roman" w:hAnsi="Times New Roman" w:cs="Times New Roman"/>
          <w:sz w:val="20"/>
          <w:szCs w:val="20"/>
        </w:rPr>
        <w:t xml:space="preserve">(AMR). Dilaporkan oleh Perhimpunan Dokter </w:t>
      </w:r>
      <w:r>
        <w:rPr>
          <w:rFonts w:ascii="Times New Roman" w:hAnsi="Times New Roman" w:cs="Times New Roman"/>
          <w:i/>
          <w:sz w:val="20"/>
          <w:szCs w:val="20"/>
        </w:rPr>
        <w:t>Intensive Care</w:t>
      </w:r>
      <w:r>
        <w:rPr>
          <w:rFonts w:ascii="Times New Roman" w:hAnsi="Times New Roman" w:cs="Times New Roman"/>
          <w:sz w:val="20"/>
          <w:szCs w:val="20"/>
        </w:rPr>
        <w:t xml:space="preserve"> Indonesia (PERDICI) pada tahun 2014 bahwa, angka kematian infeksi berat (sepsis) di Indonesia akibat bakteri resisten mencapai 72% </w:t>
      </w:r>
      <w:r>
        <w:rPr>
          <w:rFonts w:ascii="Times New Roman" w:hAnsi="Times New Roman" w:cs="Times New Roman"/>
          <w:sz w:val="20"/>
          <w:szCs w:val="20"/>
          <w:vertAlign w:val="superscript"/>
        </w:rPr>
        <w:t>2</w:t>
      </w:r>
      <w:r>
        <w:rPr>
          <w:rFonts w:ascii="Times New Roman" w:hAnsi="Times New Roman" w:cs="Times New Roman"/>
          <w:sz w:val="20"/>
          <w:szCs w:val="20"/>
        </w:rPr>
        <w:t>.</w:t>
      </w:r>
    </w:p>
    <w:p w:rsidR="00FE5F78" w:rsidRDefault="00FE5F78" w:rsidP="00FE5F78">
      <w:pPr>
        <w:pStyle w:val="ListParagraph"/>
        <w:spacing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WHO telah mencanangkan aksi global terhadap resistensi antibiotik yang bertujuan untuk mengurangi angka resistensi terhadap antibiotik dan mengoptimalkan penggunaan dari obat-obatan antibiotik</w:t>
      </w:r>
      <w:r>
        <w:rPr>
          <w:rFonts w:ascii="Times New Roman" w:hAnsi="Times New Roman" w:cs="Times New Roman"/>
          <w:sz w:val="20"/>
          <w:szCs w:val="20"/>
          <w:vertAlign w:val="superscript"/>
        </w:rPr>
        <w:t>3</w:t>
      </w:r>
      <w:r>
        <w:rPr>
          <w:rFonts w:ascii="Times New Roman" w:hAnsi="Times New Roman" w:cs="Times New Roman"/>
          <w:sz w:val="20"/>
          <w:szCs w:val="20"/>
        </w:rPr>
        <w:t xml:space="preserve">. Cara mengatasi resistensi kuman terhadap antibiotik dan untuk mengoptimalkan penggunaan antibiotik, maka harus memperhatikan kualitas dari penggunaan antibiotik. Beberapa hal yang harus diperhatikan dari penggunaan antibiotik antara lain, indikasi dari penggunaannya, jenis antibiotik, dosis antibiotik, lama pemberian dan rute pemberian antibiotik. Seperti, antibiotik yang digunakan sebaiknya spektrum sempit yang sesuai dengan indikasi, dosis adekuat dengan sebisa mungkin durasi pemberian yang singkat dan rute pemberian yang tepat </w:t>
      </w:r>
      <w:r>
        <w:rPr>
          <w:rFonts w:ascii="Times New Roman" w:hAnsi="Times New Roman" w:cs="Times New Roman"/>
          <w:sz w:val="20"/>
          <w:szCs w:val="20"/>
          <w:vertAlign w:val="superscript"/>
        </w:rPr>
        <w:t>4</w:t>
      </w:r>
      <w:r>
        <w:rPr>
          <w:rFonts w:ascii="Times New Roman" w:hAnsi="Times New Roman" w:cs="Times New Roman"/>
          <w:sz w:val="20"/>
          <w:szCs w:val="20"/>
        </w:rPr>
        <w:t>.</w:t>
      </w:r>
    </w:p>
    <w:p w:rsidR="00FE5F78" w:rsidRDefault="00FE5F78" w:rsidP="00FE5F78">
      <w:pPr>
        <w:pStyle w:val="ListParagraph"/>
        <w:spacing w:after="0"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Cara lain untuk mengoptimalisasikan penggunaan antibiotik dengan pemberian terapi kombinasi tanaman herbal, terapi ini akan memiliki manfaat untuk memperluas spektrum antibakteri, meminimalisir toksisitas </w:t>
      </w:r>
      <w:r>
        <w:rPr>
          <w:rFonts w:ascii="Times New Roman" w:hAnsi="Times New Roman" w:cs="Times New Roman"/>
          <w:sz w:val="20"/>
          <w:szCs w:val="20"/>
          <w:vertAlign w:val="superscript"/>
        </w:rPr>
        <w:t>5</w:t>
      </w:r>
      <w:r>
        <w:rPr>
          <w:rFonts w:ascii="Times New Roman" w:hAnsi="Times New Roman" w:cs="Times New Roman"/>
          <w:sz w:val="20"/>
          <w:szCs w:val="20"/>
        </w:rPr>
        <w:t xml:space="preserve"> dan mencegah</w:t>
      </w:r>
      <w:r>
        <w:rPr>
          <w:rFonts w:ascii="Times New Roman" w:hAnsi="Times New Roman" w:cs="Times New Roman"/>
          <w:b/>
          <w:sz w:val="20"/>
          <w:szCs w:val="20"/>
        </w:rPr>
        <w:t xml:space="preserve"> </w:t>
      </w:r>
      <w:r>
        <w:rPr>
          <w:rFonts w:ascii="Times New Roman" w:hAnsi="Times New Roman" w:cs="Times New Roman"/>
          <w:sz w:val="20"/>
          <w:szCs w:val="20"/>
        </w:rPr>
        <w:t xml:space="preserve">mutasi genetik, ekspresi dari suatu gen resistensi yang laten, atau melalui gen yang memiliki determinan resistensi pada bakteri </w:t>
      </w:r>
      <w:r>
        <w:rPr>
          <w:rFonts w:ascii="Times New Roman" w:hAnsi="Times New Roman" w:cs="Times New Roman"/>
          <w:sz w:val="20"/>
          <w:szCs w:val="20"/>
          <w:vertAlign w:val="superscript"/>
        </w:rPr>
        <w:t>6</w:t>
      </w:r>
      <w:r>
        <w:rPr>
          <w:rFonts w:ascii="Times New Roman" w:hAnsi="Times New Roman" w:cs="Times New Roman"/>
          <w:sz w:val="20"/>
          <w:szCs w:val="20"/>
        </w:rPr>
        <w:t xml:space="preserve">. Hasil yang diberikan pada pemberian kombinasi antibiotik dengan tanaman herbal dapat bersifat sinergis dan antagonis. Sifat sinergis adalah apabila berpotensi meningkatkan penyembuhan  terhadap infeksi bakteri yang memiliki resistensi antibiotik, sedangkan sifat antagonis adalah apabila menyebabkan penurunan efek dari antibiotik </w:t>
      </w:r>
      <w:r>
        <w:rPr>
          <w:rFonts w:ascii="Times New Roman" w:hAnsi="Times New Roman" w:cs="Times New Roman"/>
          <w:sz w:val="20"/>
          <w:szCs w:val="20"/>
          <w:vertAlign w:val="superscript"/>
        </w:rPr>
        <w:t>5</w:t>
      </w:r>
      <w:r>
        <w:rPr>
          <w:rFonts w:ascii="Times New Roman" w:hAnsi="Times New Roman" w:cs="Times New Roman"/>
          <w:sz w:val="20"/>
          <w:szCs w:val="20"/>
        </w:rPr>
        <w:t>.</w:t>
      </w:r>
    </w:p>
    <w:p w:rsidR="00FE5F78" w:rsidRDefault="00FE5F78" w:rsidP="00FE5F78">
      <w:pPr>
        <w:spacing w:after="0" w:line="240" w:lineRule="auto"/>
        <w:ind w:firstLine="270"/>
        <w:jc w:val="both"/>
        <w:rPr>
          <w:rFonts w:ascii="Times New Roman" w:hAnsi="Times New Roman" w:cs="Times New Roman"/>
          <w:sz w:val="20"/>
          <w:szCs w:val="20"/>
        </w:rPr>
      </w:pPr>
      <w:r>
        <w:rPr>
          <w:rFonts w:ascii="Times New Roman" w:hAnsi="Times New Roman" w:cs="Times New Roman"/>
          <w:color w:val="111111"/>
          <w:sz w:val="20"/>
          <w:szCs w:val="20"/>
          <w:shd w:val="clear" w:color="auto" w:fill="FFFFFF"/>
        </w:rPr>
        <w:t xml:space="preserve">Penelitian sebelumnya di UNISMA, telah melakukan penelitian mengenai  kombinasi antibiotik dan tanaman herbal, salah satunya pada penelitian yang dilakukan oleh Anugraha pada tahun 2018. </w:t>
      </w:r>
      <w:r>
        <w:rPr>
          <w:rFonts w:ascii="Times New Roman" w:hAnsi="Times New Roman" w:cs="Times New Roman"/>
          <w:sz w:val="20"/>
          <w:szCs w:val="20"/>
        </w:rPr>
        <w:t xml:space="preserve">Penelitian yang dilakukan oleh Anugraha pada </w:t>
      </w:r>
      <w:r>
        <w:rPr>
          <w:rFonts w:ascii="Times New Roman" w:hAnsi="Times New Roman" w:cs="Times New Roman"/>
          <w:color w:val="111111"/>
          <w:sz w:val="20"/>
          <w:szCs w:val="20"/>
          <w:shd w:val="clear" w:color="auto" w:fill="FFFFFF"/>
        </w:rPr>
        <w:t>Kloramfenikol dan Amoksisilin</w:t>
      </w:r>
      <w:r>
        <w:rPr>
          <w:rFonts w:ascii="Times New Roman" w:hAnsi="Times New Roman" w:cs="Times New Roman"/>
          <w:sz w:val="20"/>
          <w:szCs w:val="20"/>
        </w:rPr>
        <w:t xml:space="preserve"> yang dikombinasikan dengan </w:t>
      </w:r>
      <w:r>
        <w:rPr>
          <w:rFonts w:ascii="Times New Roman" w:hAnsi="Times New Roman" w:cs="Times New Roman"/>
          <w:color w:val="111111"/>
          <w:sz w:val="20"/>
          <w:szCs w:val="20"/>
          <w:shd w:val="clear" w:color="auto" w:fill="FFFFFF"/>
        </w:rPr>
        <w:t xml:space="preserve"> </w:t>
      </w:r>
      <w:r>
        <w:rPr>
          <w:rFonts w:ascii="Times New Roman" w:hAnsi="Times New Roman" w:cs="Times New Roman"/>
          <w:sz w:val="20"/>
          <w:szCs w:val="20"/>
        </w:rPr>
        <w:t xml:space="preserve">Alang Alang </w:t>
      </w:r>
      <w:r>
        <w:rPr>
          <w:rFonts w:ascii="Times New Roman" w:hAnsi="Times New Roman" w:cs="Times New Roman"/>
          <w:i/>
          <w:sz w:val="20"/>
          <w:szCs w:val="20"/>
        </w:rPr>
        <w:t xml:space="preserve">(Imperata cylindrica) </w:t>
      </w:r>
      <w:r>
        <w:rPr>
          <w:rFonts w:ascii="Times New Roman" w:hAnsi="Times New Roman" w:cs="Times New Roman"/>
          <w:color w:val="111111"/>
          <w:sz w:val="20"/>
          <w:szCs w:val="20"/>
          <w:shd w:val="clear" w:color="auto" w:fill="FFFFFF"/>
        </w:rPr>
        <w:t xml:space="preserve">terhadap </w:t>
      </w:r>
      <w:r>
        <w:rPr>
          <w:rFonts w:ascii="Times New Roman" w:hAnsi="Times New Roman" w:cs="Times New Roman"/>
          <w:i/>
          <w:sz w:val="20"/>
          <w:szCs w:val="20"/>
        </w:rPr>
        <w:t>S. aureus</w:t>
      </w:r>
      <w:r>
        <w:rPr>
          <w:rFonts w:ascii="Times New Roman" w:hAnsi="Times New Roman" w:cs="Times New Roman"/>
          <w:sz w:val="20"/>
          <w:szCs w:val="20"/>
        </w:rPr>
        <w:t xml:space="preserve"> dan </w:t>
      </w:r>
      <w:r>
        <w:rPr>
          <w:rFonts w:ascii="Times New Roman" w:hAnsi="Times New Roman" w:cs="Times New Roman"/>
          <w:i/>
          <w:sz w:val="20"/>
          <w:szCs w:val="20"/>
        </w:rPr>
        <w:t xml:space="preserve">E. coli </w:t>
      </w:r>
      <w:r>
        <w:rPr>
          <w:rFonts w:ascii="Times New Roman" w:hAnsi="Times New Roman" w:cs="Times New Roman"/>
          <w:sz w:val="20"/>
          <w:szCs w:val="20"/>
        </w:rPr>
        <w:t>sebagian besar didapatkan hasil yang aditif, yang berarti dilakukan kombinsai maupun tidak dilakukan kombinasi memberikan efek antibiotik yang sama.</w:t>
      </w:r>
      <w:r>
        <w:rPr>
          <w:rFonts w:ascii="Times New Roman" w:hAnsi="Times New Roman" w:cs="Times New Roman"/>
          <w:color w:val="111111"/>
          <w:sz w:val="20"/>
          <w:szCs w:val="20"/>
          <w:shd w:val="clear" w:color="auto" w:fill="FFFFFF"/>
        </w:rPr>
        <w:t xml:space="preserve"> </w:t>
      </w:r>
      <w:r>
        <w:rPr>
          <w:rFonts w:ascii="Times New Roman" w:hAnsi="Times New Roman" w:cs="Times New Roman"/>
          <w:sz w:val="20"/>
          <w:szCs w:val="20"/>
        </w:rPr>
        <w:t xml:space="preserve"> </w:t>
      </w:r>
      <w:r>
        <w:rPr>
          <w:rFonts w:ascii="Times New Roman" w:hAnsi="Times New Roman" w:cs="Times New Roman"/>
          <w:color w:val="111111"/>
          <w:sz w:val="20"/>
          <w:szCs w:val="20"/>
          <w:shd w:val="clear" w:color="auto" w:fill="FFFFFF"/>
        </w:rPr>
        <w:t xml:space="preserve">Hasil yang sebagian besar </w:t>
      </w:r>
      <w:r>
        <w:rPr>
          <w:rFonts w:ascii="Times New Roman" w:hAnsi="Times New Roman" w:cs="Times New Roman"/>
          <w:sz w:val="20"/>
          <w:szCs w:val="20"/>
        </w:rPr>
        <w:t>aditif pada penelitian tersebut,</w:t>
      </w:r>
      <w:r>
        <w:rPr>
          <w:rFonts w:ascii="Times New Roman" w:hAnsi="Times New Roman" w:cs="Times New Roman"/>
          <w:color w:val="111111"/>
          <w:sz w:val="20"/>
          <w:szCs w:val="20"/>
          <w:shd w:val="clear" w:color="auto" w:fill="FFFFFF"/>
        </w:rPr>
        <w:t xml:space="preserve"> diduga tanaman Alang-alang yang digunakan bersifat </w:t>
      </w:r>
      <w:r>
        <w:rPr>
          <w:rFonts w:ascii="Times New Roman" w:hAnsi="Times New Roman" w:cs="Times New Roman"/>
          <w:i/>
          <w:color w:val="111111"/>
          <w:sz w:val="20"/>
          <w:szCs w:val="20"/>
          <w:shd w:val="clear" w:color="auto" w:fill="FFFFFF"/>
        </w:rPr>
        <w:t>crude,</w:t>
      </w:r>
      <w:r>
        <w:rPr>
          <w:rFonts w:ascii="Times New Roman" w:hAnsi="Times New Roman" w:cs="Times New Roman"/>
          <w:color w:val="111111"/>
          <w:sz w:val="20"/>
          <w:szCs w:val="20"/>
          <w:shd w:val="clear" w:color="auto" w:fill="FFFFFF"/>
        </w:rPr>
        <w:t xml:space="preserve"> tanpa dilakukannya fraksinasi akan menyebabkan interaksi-interaksi senyawa yang dikandungnya, sehingga didapatkan hasil yang aditif.</w:t>
      </w:r>
    </w:p>
    <w:p w:rsidR="00FE5F78" w:rsidRDefault="00FE5F78" w:rsidP="00FE5F78">
      <w:pPr>
        <w:pStyle w:val="ListParagraph"/>
        <w:spacing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Ekstrak etanol dari alang-alang memiliki 12 kandungan senyawa aktif, hanya terdapat 4 senyawa aktif yang bersifat antibiotik terhadap </w:t>
      </w:r>
      <w:r>
        <w:rPr>
          <w:rFonts w:ascii="Times New Roman" w:hAnsi="Times New Roman" w:cs="Times New Roman"/>
          <w:sz w:val="20"/>
          <w:szCs w:val="20"/>
        </w:rPr>
        <w:t xml:space="preserve">bakteri </w:t>
      </w:r>
      <w:r>
        <w:rPr>
          <w:rFonts w:ascii="Times New Roman" w:hAnsi="Times New Roman" w:cs="Times New Roman"/>
          <w:i/>
          <w:sz w:val="20"/>
          <w:szCs w:val="20"/>
        </w:rPr>
        <w:t>S. aureus</w:t>
      </w:r>
      <w:r>
        <w:rPr>
          <w:rFonts w:ascii="Times New Roman" w:hAnsi="Times New Roman" w:cs="Times New Roman"/>
          <w:sz w:val="20"/>
          <w:szCs w:val="20"/>
        </w:rPr>
        <w:t xml:space="preserve"> dan </w:t>
      </w:r>
      <w:r>
        <w:rPr>
          <w:rFonts w:ascii="Times New Roman" w:hAnsi="Times New Roman" w:cs="Times New Roman"/>
          <w:i/>
          <w:sz w:val="20"/>
          <w:szCs w:val="20"/>
        </w:rPr>
        <w:t xml:space="preserve">E.coli, </w:t>
      </w:r>
      <w:r>
        <w:rPr>
          <w:rFonts w:ascii="Times New Roman" w:hAnsi="Times New Roman" w:cs="Times New Roman"/>
          <w:sz w:val="20"/>
          <w:szCs w:val="20"/>
        </w:rPr>
        <w:t>yaitu senyawa</w:t>
      </w:r>
      <w:r>
        <w:rPr>
          <w:rFonts w:ascii="Times New Roman" w:hAnsi="Times New Roman" w:cs="Times New Roman"/>
          <w:i/>
          <w:sz w:val="20"/>
          <w:szCs w:val="20"/>
        </w:rPr>
        <w:t xml:space="preserve"> coumarin, methoxyflavone, cinnamic acid</w:t>
      </w:r>
      <w:r>
        <w:rPr>
          <w:rFonts w:ascii="Times New Roman" w:hAnsi="Times New Roman" w:cs="Times New Roman"/>
          <w:sz w:val="20"/>
          <w:szCs w:val="20"/>
        </w:rPr>
        <w:t xml:space="preserve"> dan </w:t>
      </w:r>
      <w:r>
        <w:rPr>
          <w:rFonts w:ascii="Times New Roman" w:hAnsi="Times New Roman" w:cs="Times New Roman"/>
          <w:i/>
          <w:sz w:val="20"/>
          <w:szCs w:val="20"/>
        </w:rPr>
        <w:t xml:space="preserve">methoxybenzoic acid </w:t>
      </w:r>
      <w:r>
        <w:rPr>
          <w:rFonts w:ascii="Times New Roman" w:hAnsi="Times New Roman" w:cs="Times New Roman"/>
          <w:sz w:val="20"/>
          <w:szCs w:val="20"/>
          <w:vertAlign w:val="superscript"/>
        </w:rPr>
        <w:t>7</w:t>
      </w:r>
      <w:r>
        <w:rPr>
          <w:rFonts w:ascii="Times New Roman" w:hAnsi="Times New Roman" w:cs="Times New Roman"/>
          <w:sz w:val="20"/>
          <w:szCs w:val="20"/>
        </w:rPr>
        <w:t>. Untuk mendapatkan jenis senyawa aktif yang dapat menyebabkan sifat sinergis pada kombinasi</w:t>
      </w:r>
      <w:r>
        <w:rPr>
          <w:rFonts w:ascii="Times New Roman" w:hAnsi="Times New Roman" w:cs="Times New Roman"/>
          <w:color w:val="111111"/>
          <w:sz w:val="20"/>
          <w:szCs w:val="20"/>
          <w:shd w:val="clear" w:color="auto" w:fill="FFFFFF"/>
        </w:rPr>
        <w:t xml:space="preserve"> antibiotik dengan </w:t>
      </w:r>
      <w:r>
        <w:rPr>
          <w:rFonts w:ascii="Times New Roman" w:hAnsi="Times New Roman" w:cs="Times New Roman"/>
          <w:sz w:val="20"/>
          <w:szCs w:val="20"/>
        </w:rPr>
        <w:t xml:space="preserve">Alang-alang </w:t>
      </w:r>
      <w:r>
        <w:rPr>
          <w:rFonts w:ascii="Times New Roman" w:hAnsi="Times New Roman" w:cs="Times New Roman"/>
          <w:color w:val="111111"/>
          <w:sz w:val="20"/>
          <w:szCs w:val="20"/>
          <w:shd w:val="clear" w:color="auto" w:fill="FFFFFF"/>
        </w:rPr>
        <w:t xml:space="preserve">maka dibutuhkan penelitian lanjutan dengan dilakukannya fraksinasi </w:t>
      </w:r>
      <w:r>
        <w:rPr>
          <w:rFonts w:ascii="Times New Roman" w:hAnsi="Times New Roman" w:cs="Times New Roman"/>
          <w:sz w:val="20"/>
          <w:szCs w:val="20"/>
        </w:rPr>
        <w:t xml:space="preserve">dari ekstrak metanolik (MeOH) Alang-alang </w:t>
      </w:r>
      <w:r>
        <w:rPr>
          <w:rFonts w:ascii="Times New Roman" w:hAnsi="Times New Roman" w:cs="Times New Roman"/>
          <w:i/>
          <w:sz w:val="20"/>
          <w:szCs w:val="20"/>
        </w:rPr>
        <w:t>,</w:t>
      </w:r>
      <w:r>
        <w:rPr>
          <w:rFonts w:ascii="Times New Roman" w:hAnsi="Times New Roman" w:cs="Times New Roman"/>
          <w:sz w:val="20"/>
          <w:szCs w:val="20"/>
        </w:rPr>
        <w:t xml:space="preserve">dengan harapan mendapatkan senyawa aktif spesifik dari Alang-alang </w:t>
      </w:r>
      <w:r>
        <w:rPr>
          <w:rFonts w:ascii="Times New Roman" w:hAnsi="Times New Roman" w:cs="Times New Roman"/>
          <w:color w:val="111111"/>
          <w:sz w:val="20"/>
          <w:szCs w:val="20"/>
          <w:shd w:val="clear" w:color="auto" w:fill="FFFFFF"/>
        </w:rPr>
        <w:t xml:space="preserve">yang </w:t>
      </w:r>
      <w:r>
        <w:rPr>
          <w:rFonts w:ascii="Times New Roman" w:hAnsi="Times New Roman" w:cs="Times New Roman"/>
          <w:sz w:val="20"/>
          <w:szCs w:val="20"/>
        </w:rPr>
        <w:t>bersifat antibiotik terhadap uji ZOI kombinasi.</w:t>
      </w:r>
    </w:p>
    <w:p w:rsidR="00FE5F78" w:rsidRDefault="00FE5F78" w:rsidP="00FE5F78">
      <w:pPr>
        <w:spacing w:after="0" w:line="240" w:lineRule="auto"/>
        <w:jc w:val="center"/>
        <w:rPr>
          <w:rFonts w:ascii="Times New Roman" w:hAnsi="Times New Roman" w:cs="Times New Roman"/>
          <w:b/>
        </w:rPr>
      </w:pPr>
      <w:r>
        <w:rPr>
          <w:rFonts w:ascii="Times New Roman" w:hAnsi="Times New Roman" w:cs="Times New Roman"/>
          <w:b/>
        </w:rPr>
        <w:t>METODE PENELITIAN</w:t>
      </w:r>
    </w:p>
    <w:p w:rsidR="00FE5F78" w:rsidRDefault="00FE5F78" w:rsidP="00FE5F78">
      <w:pPr>
        <w:spacing w:after="0" w:line="240" w:lineRule="auto"/>
        <w:jc w:val="both"/>
        <w:rPr>
          <w:rFonts w:ascii="Times New Roman" w:hAnsi="Times New Roman" w:cs="Times New Roman"/>
          <w:i/>
          <w:sz w:val="20"/>
          <w:szCs w:val="24"/>
        </w:rPr>
      </w:pPr>
      <w:r>
        <w:rPr>
          <w:rFonts w:ascii="Times New Roman" w:hAnsi="Times New Roman" w:cs="Times New Roman"/>
          <w:sz w:val="16"/>
          <w:szCs w:val="20"/>
        </w:rPr>
        <w:t xml:space="preserve">       </w:t>
      </w:r>
      <w:r>
        <w:rPr>
          <w:rFonts w:ascii="Times New Roman" w:hAnsi="Times New Roman" w:cs="Times New Roman"/>
          <w:sz w:val="20"/>
          <w:szCs w:val="24"/>
        </w:rPr>
        <w:t xml:space="preserve">Penelitian ini </w:t>
      </w:r>
      <w:r>
        <w:rPr>
          <w:rFonts w:ascii="Times New Roman" w:hAnsi="Times New Roman" w:cs="Times New Roman"/>
          <w:sz w:val="20"/>
          <w:szCs w:val="24"/>
          <w:lang w:val="id-ID"/>
        </w:rPr>
        <w:t xml:space="preserve">dilakukan </w:t>
      </w:r>
      <w:r>
        <w:rPr>
          <w:rFonts w:ascii="Times New Roman" w:hAnsi="Times New Roman" w:cs="Times New Roman"/>
          <w:sz w:val="20"/>
          <w:szCs w:val="24"/>
        </w:rPr>
        <w:t xml:space="preserve">untuk mengetahui efek dari </w:t>
      </w:r>
      <w:r>
        <w:rPr>
          <w:rFonts w:ascii="Times New Roman" w:hAnsi="Times New Roman" w:cs="Times New Roman"/>
          <w:sz w:val="20"/>
          <w:szCs w:val="24"/>
          <w:lang w:val="id-ID"/>
        </w:rPr>
        <w:t xml:space="preserve">fraksi </w:t>
      </w:r>
      <w:r>
        <w:rPr>
          <w:rFonts w:ascii="Times New Roman" w:hAnsi="Times New Roman" w:cs="Times New Roman"/>
          <w:sz w:val="20"/>
          <w:szCs w:val="24"/>
        </w:rPr>
        <w:t xml:space="preserve">semi </w:t>
      </w:r>
      <w:r>
        <w:rPr>
          <w:rFonts w:ascii="Times New Roman" w:hAnsi="Times New Roman" w:cs="Times New Roman"/>
          <w:sz w:val="20"/>
          <w:szCs w:val="24"/>
          <w:lang w:val="id-ID"/>
        </w:rPr>
        <w:t>polar (F</w:t>
      </w:r>
      <w:r>
        <w:rPr>
          <w:rFonts w:ascii="Times New Roman" w:hAnsi="Times New Roman" w:cs="Times New Roman"/>
          <w:sz w:val="20"/>
          <w:szCs w:val="24"/>
        </w:rPr>
        <w:t>18</w:t>
      </w:r>
      <w:r>
        <w:rPr>
          <w:rFonts w:ascii="Times New Roman" w:hAnsi="Times New Roman" w:cs="Times New Roman"/>
          <w:sz w:val="20"/>
          <w:szCs w:val="24"/>
          <w:lang w:val="id-ID"/>
        </w:rPr>
        <w:t>-F</w:t>
      </w:r>
      <w:r>
        <w:rPr>
          <w:rFonts w:ascii="Times New Roman" w:hAnsi="Times New Roman" w:cs="Times New Roman"/>
          <w:sz w:val="20"/>
          <w:szCs w:val="24"/>
        </w:rPr>
        <w:t>23</w:t>
      </w:r>
      <w:r>
        <w:rPr>
          <w:rFonts w:ascii="Times New Roman" w:hAnsi="Times New Roman" w:cs="Times New Roman"/>
          <w:sz w:val="20"/>
          <w:szCs w:val="24"/>
          <w:lang w:val="id-ID"/>
        </w:rPr>
        <w:t xml:space="preserve">) ekstrak metanolik </w:t>
      </w:r>
      <w:r>
        <w:rPr>
          <w:rFonts w:ascii="Times New Roman" w:hAnsi="Times New Roman" w:cs="Times New Roman"/>
          <w:sz w:val="20"/>
          <w:szCs w:val="24"/>
        </w:rPr>
        <w:t>Alang-alang</w:t>
      </w:r>
      <w:r>
        <w:rPr>
          <w:rFonts w:ascii="Times New Roman" w:hAnsi="Times New Roman" w:cs="Times New Roman"/>
          <w:i/>
          <w:sz w:val="20"/>
          <w:szCs w:val="24"/>
          <w:lang w:val="id-ID"/>
        </w:rPr>
        <w:t xml:space="preserve"> </w:t>
      </w:r>
      <w:r>
        <w:rPr>
          <w:rFonts w:ascii="Times New Roman" w:hAnsi="Times New Roman" w:cs="Times New Roman"/>
          <w:sz w:val="20"/>
          <w:szCs w:val="24"/>
          <w:lang w:val="id-ID"/>
        </w:rPr>
        <w:t xml:space="preserve">yang </w:t>
      </w:r>
      <w:r>
        <w:rPr>
          <w:rFonts w:ascii="Times New Roman" w:hAnsi="Times New Roman" w:cs="Times New Roman"/>
          <w:sz w:val="20"/>
          <w:szCs w:val="24"/>
        </w:rPr>
        <w:t xml:space="preserve">dikombinasikan dengan antibiotik </w:t>
      </w:r>
      <w:r>
        <w:rPr>
          <w:rFonts w:ascii="Times New Roman" w:hAnsi="Times New Roman" w:cs="Times New Roman"/>
          <w:sz w:val="20"/>
          <w:szCs w:val="24"/>
          <w:lang w:val="id-ID"/>
        </w:rPr>
        <w:t>amoksisilin dan kloramfenikol</w:t>
      </w:r>
      <w:r>
        <w:rPr>
          <w:rFonts w:ascii="Times New Roman" w:hAnsi="Times New Roman" w:cs="Times New Roman"/>
          <w:b/>
          <w:sz w:val="20"/>
          <w:szCs w:val="24"/>
          <w:lang w:val="id-ID"/>
        </w:rPr>
        <w:t xml:space="preserve"> </w:t>
      </w:r>
      <w:r>
        <w:rPr>
          <w:rFonts w:ascii="Times New Roman" w:hAnsi="Times New Roman" w:cs="Times New Roman"/>
          <w:sz w:val="20"/>
          <w:szCs w:val="24"/>
        </w:rPr>
        <w:t xml:space="preserve">terhadap </w:t>
      </w:r>
      <w:r>
        <w:rPr>
          <w:rFonts w:ascii="Times New Roman" w:hAnsi="Times New Roman" w:cs="Times New Roman"/>
          <w:sz w:val="20"/>
          <w:szCs w:val="24"/>
          <w:lang w:val="id-ID"/>
        </w:rPr>
        <w:t xml:space="preserve">perubahan ZOI kombinasi pada </w:t>
      </w:r>
      <w:r>
        <w:rPr>
          <w:rFonts w:ascii="Times New Roman" w:hAnsi="Times New Roman" w:cs="Times New Roman"/>
          <w:sz w:val="20"/>
          <w:szCs w:val="24"/>
        </w:rPr>
        <w:t xml:space="preserve">bakteri </w:t>
      </w:r>
      <w:r>
        <w:rPr>
          <w:rFonts w:ascii="Times New Roman" w:hAnsi="Times New Roman" w:cs="Times New Roman"/>
          <w:i/>
          <w:sz w:val="20"/>
          <w:szCs w:val="24"/>
        </w:rPr>
        <w:t>S</w:t>
      </w:r>
      <w:r>
        <w:rPr>
          <w:rFonts w:ascii="Times New Roman" w:hAnsi="Times New Roman" w:cs="Times New Roman"/>
          <w:i/>
          <w:sz w:val="20"/>
          <w:szCs w:val="24"/>
          <w:lang w:val="id-ID"/>
        </w:rPr>
        <w:t>.</w:t>
      </w:r>
      <w:r>
        <w:rPr>
          <w:rFonts w:ascii="Times New Roman" w:hAnsi="Times New Roman" w:cs="Times New Roman"/>
          <w:i/>
          <w:sz w:val="20"/>
          <w:szCs w:val="24"/>
        </w:rPr>
        <w:t>aureus</w:t>
      </w:r>
      <w:r>
        <w:rPr>
          <w:rFonts w:ascii="Times New Roman" w:hAnsi="Times New Roman" w:cs="Times New Roman"/>
          <w:i/>
          <w:sz w:val="20"/>
          <w:szCs w:val="24"/>
          <w:lang w:val="id-ID"/>
        </w:rPr>
        <w:t xml:space="preserve"> </w:t>
      </w:r>
      <w:r>
        <w:rPr>
          <w:rFonts w:ascii="Times New Roman" w:hAnsi="Times New Roman" w:cs="Times New Roman"/>
          <w:sz w:val="20"/>
          <w:szCs w:val="24"/>
          <w:lang w:val="id-ID"/>
        </w:rPr>
        <w:t xml:space="preserve">dan </w:t>
      </w:r>
      <w:r>
        <w:rPr>
          <w:rFonts w:ascii="Times New Roman" w:hAnsi="Times New Roman" w:cs="Times New Roman"/>
          <w:i/>
          <w:sz w:val="20"/>
          <w:szCs w:val="24"/>
          <w:lang w:val="id-ID"/>
        </w:rPr>
        <w:t>E.coli</w:t>
      </w:r>
      <w:r>
        <w:rPr>
          <w:rFonts w:ascii="Times New Roman" w:hAnsi="Times New Roman" w:cs="Times New Roman"/>
          <w:sz w:val="20"/>
          <w:szCs w:val="24"/>
          <w:lang w:val="id-ID"/>
        </w:rPr>
        <w:t>.  J</w:t>
      </w:r>
      <w:r>
        <w:rPr>
          <w:rFonts w:ascii="Times New Roman" w:hAnsi="Times New Roman" w:cs="Times New Roman"/>
          <w:sz w:val="20"/>
          <w:szCs w:val="24"/>
        </w:rPr>
        <w:t>enis penel</w:t>
      </w:r>
      <w:r>
        <w:rPr>
          <w:rFonts w:ascii="Times New Roman" w:hAnsi="Times New Roman" w:cs="Times New Roman"/>
          <w:sz w:val="20"/>
          <w:szCs w:val="24"/>
          <w:lang w:val="id-ID"/>
        </w:rPr>
        <w:t>i</w:t>
      </w:r>
      <w:r>
        <w:rPr>
          <w:rFonts w:ascii="Times New Roman" w:hAnsi="Times New Roman" w:cs="Times New Roman"/>
          <w:sz w:val="20"/>
          <w:szCs w:val="24"/>
        </w:rPr>
        <w:t xml:space="preserve">tian </w:t>
      </w:r>
      <w:r>
        <w:rPr>
          <w:rFonts w:ascii="Times New Roman" w:hAnsi="Times New Roman" w:cs="Times New Roman"/>
          <w:sz w:val="20"/>
          <w:szCs w:val="24"/>
          <w:lang w:val="id-ID"/>
        </w:rPr>
        <w:t xml:space="preserve">ini </w:t>
      </w:r>
      <w:r>
        <w:rPr>
          <w:rFonts w:ascii="Times New Roman" w:hAnsi="Times New Roman" w:cs="Times New Roman"/>
          <w:sz w:val="20"/>
          <w:szCs w:val="24"/>
        </w:rPr>
        <w:t xml:space="preserve">adalah eksperimental laboratorium </w:t>
      </w:r>
      <w:r>
        <w:rPr>
          <w:rFonts w:ascii="Times New Roman" w:hAnsi="Times New Roman" w:cs="Times New Roman"/>
          <w:i/>
          <w:sz w:val="20"/>
          <w:szCs w:val="24"/>
        </w:rPr>
        <w:t>in vitro.</w:t>
      </w:r>
    </w:p>
    <w:p w:rsidR="00FE5F78" w:rsidRDefault="00FE5F78" w:rsidP="00FE5F78">
      <w:pPr>
        <w:spacing w:after="0" w:line="240" w:lineRule="auto"/>
        <w:jc w:val="both"/>
        <w:rPr>
          <w:rFonts w:ascii="Times New Roman" w:hAnsi="Times New Roman" w:cs="Times New Roman"/>
          <w:sz w:val="16"/>
          <w:szCs w:val="20"/>
        </w:rPr>
      </w:pPr>
    </w:p>
    <w:p w:rsidR="00FE5F78" w:rsidRDefault="00FE5F78" w:rsidP="00FE5F78">
      <w:pPr>
        <w:spacing w:after="0" w:line="240" w:lineRule="auto"/>
        <w:jc w:val="both"/>
        <w:rPr>
          <w:rFonts w:ascii="Times New Roman" w:hAnsi="Times New Roman" w:cs="Times New Roman"/>
          <w:b/>
          <w:sz w:val="20"/>
          <w:szCs w:val="20"/>
          <w:lang w:val="id-ID"/>
        </w:rPr>
      </w:pPr>
      <w:r>
        <w:rPr>
          <w:rFonts w:ascii="Times New Roman" w:hAnsi="Times New Roman" w:cs="Times New Roman"/>
          <w:b/>
          <w:sz w:val="20"/>
          <w:szCs w:val="20"/>
        </w:rPr>
        <w:t>Pembuatan Ekstrak Metanol</w:t>
      </w:r>
      <w:r>
        <w:rPr>
          <w:rFonts w:ascii="Times New Roman" w:hAnsi="Times New Roman" w:cs="Times New Roman"/>
          <w:b/>
          <w:sz w:val="20"/>
          <w:szCs w:val="20"/>
          <w:lang w:val="id-ID"/>
        </w:rPr>
        <w:t>ik Alang-alang</w:t>
      </w:r>
    </w:p>
    <w:p w:rsidR="00FE5F78" w:rsidRDefault="00FE5F78" w:rsidP="00FE5F78">
      <w:pPr>
        <w:spacing w:after="0" w:line="240" w:lineRule="auto"/>
        <w:jc w:val="both"/>
        <w:rPr>
          <w:rFonts w:ascii="Times New Roman" w:hAnsi="Times New Roman" w:cs="Times New Roman"/>
          <w:sz w:val="20"/>
          <w:szCs w:val="24"/>
          <w:lang w:val="id-ID"/>
        </w:rPr>
      </w:pPr>
      <w:r>
        <w:rPr>
          <w:rFonts w:ascii="Times New Roman" w:hAnsi="Times New Roman" w:cs="Times New Roman"/>
          <w:sz w:val="20"/>
          <w:szCs w:val="20"/>
        </w:rPr>
        <w:t xml:space="preserve">       </w:t>
      </w:r>
      <w:r>
        <w:rPr>
          <w:rFonts w:ascii="Times New Roman" w:hAnsi="Times New Roman" w:cs="Times New Roman"/>
          <w:sz w:val="20"/>
          <w:szCs w:val="24"/>
        </w:rPr>
        <w:t xml:space="preserve">Pembuatan ekstrak metanol 96% Alang-alang dengan mempersiapkan simplisia Alang-alang yang didapatkan dari Balai Besar Penelitian dan Pengembangan Tanaman Obat dan Obat Tradisional (B2P2TOOT) dan ditimbang sebanyak 40 gr menggunakan neraca digital. Simplisia 40 gr dilarutkan dalam pelarut matanol 96% PA sebanyak 400 ml dalam tabung Erlenmeyer, kemudian tutup dengan aluminium foil dan dimasukkan kedalam shaker water bath dengan kecepatan 5 selama 18-24 jam. Ekstrak disaring dengan menggunakan </w:t>
      </w:r>
      <w:r>
        <w:rPr>
          <w:rFonts w:ascii="Times New Roman" w:hAnsi="Times New Roman" w:cs="Times New Roman"/>
          <w:i/>
          <w:sz w:val="20"/>
          <w:szCs w:val="24"/>
        </w:rPr>
        <w:t>Vaccum Buchner</w:t>
      </w:r>
      <w:r>
        <w:rPr>
          <w:rFonts w:ascii="Times New Roman" w:hAnsi="Times New Roman" w:cs="Times New Roman"/>
          <w:sz w:val="20"/>
          <w:szCs w:val="24"/>
        </w:rPr>
        <w:t xml:space="preserve"> yang dilapisi dengan kertas saring halus sebanyak 3 lapis, hasil dari saringan ekstrak (filtrate) kemudian dievaporasi dengan pengaturan suhu 55</w:t>
      </w:r>
      <w:r>
        <w:rPr>
          <w:rFonts w:ascii="Times New Roman" w:hAnsi="Times New Roman" w:cs="Times New Roman"/>
          <w:sz w:val="20"/>
          <w:szCs w:val="24"/>
          <w:vertAlign w:val="superscript"/>
        </w:rPr>
        <w:t>o</w:t>
      </w:r>
      <w:r>
        <w:rPr>
          <w:rFonts w:ascii="Times New Roman" w:hAnsi="Times New Roman" w:cs="Times New Roman"/>
          <w:sz w:val="20"/>
          <w:szCs w:val="24"/>
        </w:rPr>
        <w:t xml:space="preserve">C dengan kecepatan putaran 4 hingga 5, sampai menjadi ekstrak kental. Hasil ekstrak diletakkan pada inkubator dengan suhu 50 </w:t>
      </w:r>
      <w:r>
        <w:rPr>
          <w:rFonts w:ascii="Times New Roman" w:hAnsi="Times New Roman" w:cs="Times New Roman"/>
          <w:sz w:val="20"/>
          <w:szCs w:val="24"/>
          <w:vertAlign w:val="superscript"/>
        </w:rPr>
        <w:t>o</w:t>
      </w:r>
      <w:r>
        <w:rPr>
          <w:rFonts w:ascii="Times New Roman" w:hAnsi="Times New Roman" w:cs="Times New Roman"/>
          <w:sz w:val="20"/>
          <w:szCs w:val="24"/>
        </w:rPr>
        <w:t>C, setelah mulai benar-benar mengental maka simpan pada kulkas dalam keadaan tertutup dengan aluminium foil.</w:t>
      </w:r>
    </w:p>
    <w:p w:rsidR="00FE5F78" w:rsidRDefault="00FE5F78" w:rsidP="00FE5F78">
      <w:pPr>
        <w:spacing w:after="0" w:line="240" w:lineRule="auto"/>
        <w:jc w:val="both"/>
        <w:rPr>
          <w:rFonts w:ascii="Times New Roman" w:hAnsi="Times New Roman" w:cs="Times New Roman"/>
          <w:sz w:val="16"/>
          <w:szCs w:val="20"/>
        </w:rPr>
      </w:pPr>
    </w:p>
    <w:p w:rsidR="00FE5F78" w:rsidRDefault="00FE5F78" w:rsidP="00FE5F78">
      <w:pPr>
        <w:spacing w:after="0" w:line="24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Metode Fraksinasi Alang-alang</w:t>
      </w:r>
    </w:p>
    <w:p w:rsidR="00FE5F78" w:rsidRDefault="00FE5F78" w:rsidP="00FE5F78">
      <w:pPr>
        <w:tabs>
          <w:tab w:val="left" w:pos="540"/>
        </w:tabs>
        <w:spacing w:after="0" w:line="240" w:lineRule="auto"/>
        <w:jc w:val="both"/>
        <w:rPr>
          <w:rFonts w:ascii="Times New Roman" w:hAnsi="Times New Roman" w:cs="Times New Roman"/>
          <w:sz w:val="20"/>
          <w:szCs w:val="20"/>
        </w:rPr>
      </w:pPr>
      <w:r>
        <w:rPr>
          <w:rFonts w:ascii="Times New Roman" w:hAnsi="Times New Roman" w:cs="Times New Roman"/>
          <w:sz w:val="20"/>
          <w:szCs w:val="24"/>
          <w:lang w:val="id-ID"/>
        </w:rPr>
        <w:t xml:space="preserve">    </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Fraksinasi dilakukan untuk mendapatkan isolat senyawa aktif dari ekstrak metanolik Alang-alang dengan menggunakan fase gerak dan fase diam. Pembuatan fraksinasi Alang-alang dengan menggunakan bahan dasar ekstrak herbal yang telah dibuat sebelumnya. </w:t>
      </w:r>
      <w:r>
        <w:rPr>
          <w:rFonts w:ascii="Times New Roman" w:eastAsia="Times New Roman" w:hAnsi="Times New Roman" w:cs="Times New Roman"/>
          <w:sz w:val="20"/>
          <w:szCs w:val="20"/>
        </w:rPr>
        <w:t>Pada tahapan ini ekstraksi metanolik Alang-alang difraksinasi menggunakan kromatografi kolom dengan menggunakan fasa diam berupa resin silica gel</w:t>
      </w:r>
      <w:r>
        <w:rPr>
          <w:rFonts w:ascii="Times New Roman" w:hAnsi="Times New Roman" w:cs="Times New Roman"/>
          <w:sz w:val="20"/>
          <w:szCs w:val="20"/>
        </w:rPr>
        <w:t xml:space="preserve"> yang telah diaktifasi dalam oven dengan suhu 80</w:t>
      </w:r>
      <w:r>
        <w:rPr>
          <w:rFonts w:ascii="Times New Roman" w:hAnsi="Times New Roman" w:cs="Times New Roman"/>
          <w:sz w:val="20"/>
          <w:szCs w:val="20"/>
          <w:vertAlign w:val="superscript"/>
        </w:rPr>
        <w:t>o</w:t>
      </w:r>
      <w:r>
        <w:rPr>
          <w:rFonts w:ascii="Times New Roman" w:hAnsi="Times New Roman" w:cs="Times New Roman"/>
          <w:sz w:val="20"/>
          <w:szCs w:val="20"/>
        </w:rPr>
        <w:t xml:space="preserve">C selama 3 jam. Fase gerak yang digunakan etil asetat, dan metanol. Penggunaan pelarut organik tersebut dijadikan 6 macam pelarut dengan perbandingan yang berbeda. Berikut urutan  pelarut dan perbandingannya yaitu : (1) Etil Asetat, (2) Etil Asetat : Metanol (9:1), (3) Etil Asetat : Metanol (3:1), (4) Etil Asetat : Metanol (1:1), (5) Etil Asetat : Metanol (1:3), (6) Metanol, dibuat sejumlah 50 ml dan fasa gerak dimasukkan </w:t>
      </w:r>
      <w:r>
        <w:rPr>
          <w:rFonts w:ascii="Times New Roman" w:hAnsi="Times New Roman" w:cs="Times New Roman"/>
          <w:sz w:val="20"/>
          <w:szCs w:val="20"/>
        </w:rPr>
        <w:lastRenderedPageBreak/>
        <w:t>ke dalam bejana kromatografi. Kemudian totolkan diatas lempeng pelat KLT yang telah diaktifasi dalam oven dengan suhu 50</w:t>
      </w:r>
      <w:r>
        <w:rPr>
          <w:rFonts w:ascii="Times New Roman" w:hAnsi="Times New Roman" w:cs="Times New Roman"/>
          <w:sz w:val="20"/>
          <w:szCs w:val="20"/>
          <w:vertAlign w:val="superscript"/>
        </w:rPr>
        <w:t>o</w:t>
      </w:r>
      <w:r>
        <w:rPr>
          <w:rFonts w:ascii="Times New Roman" w:hAnsi="Times New Roman" w:cs="Times New Roman"/>
          <w:sz w:val="20"/>
          <w:szCs w:val="20"/>
        </w:rPr>
        <w:t xml:space="preserve">C dalam waktu 15 menit, totolkan dengan menggunakan yellow tip. Pelat KLT dimasukkan kedalam </w:t>
      </w:r>
      <w:r>
        <w:rPr>
          <w:rFonts w:ascii="Times New Roman" w:hAnsi="Times New Roman" w:cs="Times New Roman"/>
          <w:i/>
          <w:sz w:val="20"/>
          <w:szCs w:val="20"/>
        </w:rPr>
        <w:t>chamber</w:t>
      </w:r>
      <w:r>
        <w:rPr>
          <w:rFonts w:ascii="Times New Roman" w:hAnsi="Times New Roman" w:cs="Times New Roman"/>
          <w:sz w:val="20"/>
          <w:szCs w:val="20"/>
        </w:rPr>
        <w:t xml:space="preserve"> yang diisi dengan larutan etil asetat dan metanol dengan perbandingan (3:7) hingga pelarut mengembang mencapai batas atas. Pelat KLT dikeringkan dengan cara diangin-anginkan kemudian diamati dibawah sinar UV dan lakukan penghitungan Rf dengan rumus,</w:t>
      </w:r>
    </w:p>
    <w:p w:rsidR="00FE5F78" w:rsidRDefault="00FE5F78" w:rsidP="00FE5F78">
      <w:pPr>
        <w:pStyle w:val="ListParagraph"/>
        <w:tabs>
          <w:tab w:val="left" w:pos="540"/>
        </w:tabs>
        <w:spacing w:after="0" w:line="240" w:lineRule="auto"/>
        <w:ind w:left="0"/>
        <w:jc w:val="both"/>
        <w:rPr>
          <w:rFonts w:ascii="Times New Roman" w:hAnsi="Times New Roman" w:cs="Times New Roman"/>
          <w:sz w:val="20"/>
          <w:szCs w:val="20"/>
        </w:rPr>
      </w:pPr>
      <m:oMathPara>
        <m:oMath>
          <m:r>
            <w:rPr>
              <w:rFonts w:ascii="Cambria Math" w:hAnsi="Cambria Math" w:cs="Times New Roman"/>
              <w:sz w:val="20"/>
              <w:szCs w:val="20"/>
            </w:rPr>
            <m:t>Rf</m:t>
          </m:r>
          <m:r>
            <m:rPr>
              <m:sty m:val="p"/>
            </m:rPr>
            <w:rPr>
              <w:rFonts w:ascii="Cambria Math" w:hAnsi="Cambria Math" w:cs="Times New Roman"/>
              <w:sz w:val="20"/>
              <w:szCs w:val="20"/>
            </w:rPr>
            <m:t>=</m:t>
          </m:r>
          <m:f>
            <m:fPr>
              <m:ctrlPr>
                <w:rPr>
                  <w:rFonts w:ascii="Cambria Math" w:hAnsi="Cambria Math" w:cs="Times New Roman"/>
                </w:rPr>
              </m:ctrlPr>
            </m:fPr>
            <m:num>
              <m:r>
                <w:rPr>
                  <w:rFonts w:ascii="Cambria Math" w:hAnsi="Cambria Math" w:cs="Times New Roman"/>
                  <w:sz w:val="20"/>
                  <w:szCs w:val="20"/>
                </w:rPr>
                <m:t>jarak noda</m:t>
              </m:r>
            </m:num>
            <m:den>
              <m:r>
                <w:rPr>
                  <w:rFonts w:ascii="Cambria Math" w:hAnsi="Cambria Math" w:cs="Times New Roman"/>
                  <w:sz w:val="20"/>
                  <w:szCs w:val="20"/>
                </w:rPr>
                <m:t>jarak eluasi</m:t>
              </m:r>
            </m:den>
          </m:f>
        </m:oMath>
      </m:oMathPara>
    </w:p>
    <w:p w:rsidR="00FE5F78" w:rsidRDefault="00FE5F78" w:rsidP="00FE5F78">
      <w:pPr>
        <w:pStyle w:val="ListParagraph"/>
        <w:tabs>
          <w:tab w:val="left" w:pos="540"/>
        </w:tabs>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Hasil fraksi di plat KLT yang diamati dibawah sinar UV, jika warna serupa dan penghitungan Rf sama, dianggap 1 hasil fraksi.</w:t>
      </w:r>
    </w:p>
    <w:p w:rsidR="00FE5F78" w:rsidRDefault="00FE5F78" w:rsidP="00FE5F78">
      <w:pPr>
        <w:spacing w:after="0" w:line="240" w:lineRule="auto"/>
        <w:jc w:val="both"/>
        <w:rPr>
          <w:rFonts w:ascii="Times New Roman" w:hAnsi="Times New Roman" w:cs="Times New Roman"/>
          <w:sz w:val="20"/>
          <w:szCs w:val="24"/>
          <w:lang w:val="id-ID"/>
        </w:rPr>
      </w:pPr>
    </w:p>
    <w:p w:rsidR="00FE5F78" w:rsidRDefault="00FE5F78" w:rsidP="00FE5F78">
      <w:pPr>
        <w:spacing w:after="0" w:line="240" w:lineRule="auto"/>
        <w:jc w:val="both"/>
        <w:rPr>
          <w:rFonts w:ascii="Times New Roman" w:hAnsi="Times New Roman" w:cs="Times New Roman"/>
          <w:b/>
          <w:sz w:val="20"/>
          <w:szCs w:val="24"/>
          <w:lang w:val="id-ID"/>
        </w:rPr>
      </w:pPr>
      <w:r>
        <w:rPr>
          <w:rFonts w:ascii="Times New Roman" w:hAnsi="Times New Roman" w:cs="Times New Roman"/>
          <w:b/>
          <w:sz w:val="20"/>
          <w:szCs w:val="24"/>
          <w:lang w:val="id-ID"/>
        </w:rPr>
        <w:t>Uji Fitokimia</w:t>
      </w:r>
    </w:p>
    <w:p w:rsidR="00FE5F78" w:rsidRDefault="00FE5F78" w:rsidP="00FE5F78">
      <w:pPr>
        <w:tabs>
          <w:tab w:val="left" w:pos="426"/>
        </w:tabs>
        <w:spacing w:after="0" w:line="240" w:lineRule="auto"/>
        <w:ind w:left="-1"/>
        <w:jc w:val="both"/>
        <w:rPr>
          <w:rFonts w:ascii="Times New Roman" w:hAnsi="Times New Roman" w:cs="Times New Roman"/>
          <w:sz w:val="20"/>
          <w:szCs w:val="24"/>
        </w:rPr>
      </w:pPr>
      <w:r>
        <w:rPr>
          <w:rFonts w:ascii="Times New Roman" w:hAnsi="Times New Roman" w:cs="Times New Roman"/>
          <w:b/>
          <w:sz w:val="20"/>
          <w:szCs w:val="24"/>
          <w:lang w:val="id-ID"/>
        </w:rPr>
        <w:t xml:space="preserve">       </w:t>
      </w:r>
      <w:r>
        <w:rPr>
          <w:rFonts w:ascii="Times New Roman" w:hAnsi="Times New Roman" w:cs="Times New Roman"/>
          <w:sz w:val="20"/>
          <w:szCs w:val="24"/>
          <w:lang w:val="id-ID"/>
        </w:rPr>
        <w:t xml:space="preserve">Uji fitokimia digunakan untuk proses </w:t>
      </w:r>
      <w:r>
        <w:rPr>
          <w:rFonts w:ascii="Times New Roman" w:hAnsi="Times New Roman" w:cs="Times New Roman"/>
          <w:i/>
          <w:sz w:val="20"/>
          <w:szCs w:val="24"/>
          <w:lang w:val="id-ID"/>
        </w:rPr>
        <w:t>screening</w:t>
      </w:r>
      <w:r>
        <w:rPr>
          <w:rFonts w:ascii="Times New Roman" w:hAnsi="Times New Roman" w:cs="Times New Roman"/>
          <w:sz w:val="20"/>
          <w:szCs w:val="24"/>
          <w:lang w:val="id-ID"/>
        </w:rPr>
        <w:t xml:space="preserve"> terhadap tanaman yang memiliki potensi sebagai obat herbal, untuk mengetahui kandungan suatu senyawa aktif yang terdapat dalam tanaman tersebut. Uji fitokimia yang pertama dilakukan adalah untuk menentukan kandungan alkaloid, dengan menyemprotkan larutan dragendrof pada KLT yang sudah ditotol fraksi</w:t>
      </w:r>
      <w:r>
        <w:rPr>
          <w:rFonts w:ascii="Times New Roman" w:hAnsi="Times New Roman" w:cs="Times New Roman"/>
          <w:sz w:val="20"/>
          <w:szCs w:val="24"/>
        </w:rPr>
        <w:t xml:space="preserve"> semi </w:t>
      </w:r>
      <w:r>
        <w:rPr>
          <w:rFonts w:ascii="Times New Roman" w:hAnsi="Times New Roman" w:cs="Times New Roman"/>
          <w:sz w:val="20"/>
          <w:szCs w:val="24"/>
          <w:lang w:val="id-ID"/>
        </w:rPr>
        <w:t xml:space="preserve"> polar (F18-23) ekstrak metanolik Alang-alang. Identifikasi dilakukan dengan pengamatan dan dicatat perubahan warnanya, menurut teori perubahan warna orange menandakan adanya kandungan alkaloid di dalamnya.</w:t>
      </w:r>
    </w:p>
    <w:p w:rsidR="00FE5F78" w:rsidRDefault="00FE5F78" w:rsidP="00FE5F78">
      <w:pPr>
        <w:tabs>
          <w:tab w:val="left" w:pos="426"/>
        </w:tabs>
        <w:spacing w:after="0" w:line="240" w:lineRule="auto"/>
        <w:ind w:left="-1" w:firstLine="361"/>
        <w:jc w:val="both"/>
        <w:rPr>
          <w:rFonts w:ascii="Times New Roman" w:hAnsi="Times New Roman" w:cs="Times New Roman"/>
          <w:sz w:val="20"/>
          <w:szCs w:val="24"/>
          <w:lang w:val="id-ID"/>
        </w:rPr>
      </w:pPr>
      <w:r>
        <w:rPr>
          <w:rFonts w:ascii="Times New Roman" w:hAnsi="Times New Roman" w:cs="Times New Roman"/>
          <w:sz w:val="20"/>
          <w:szCs w:val="24"/>
          <w:lang w:val="id-ID"/>
        </w:rPr>
        <w:t>Untuk uji fitokimia selanjutnya dengan menggunakan reagen ferric chloride (FeCl</w:t>
      </w:r>
      <w:r>
        <w:rPr>
          <w:rFonts w:ascii="Times New Roman" w:hAnsi="Times New Roman" w:cs="Times New Roman"/>
          <w:sz w:val="20"/>
          <w:szCs w:val="24"/>
          <w:vertAlign w:val="subscript"/>
          <w:lang w:val="id-ID"/>
        </w:rPr>
        <w:t>3</w:t>
      </w:r>
      <w:r>
        <w:rPr>
          <w:rFonts w:ascii="Times New Roman" w:hAnsi="Times New Roman" w:cs="Times New Roman"/>
          <w:sz w:val="20"/>
          <w:szCs w:val="24"/>
          <w:lang w:val="id-ID"/>
        </w:rPr>
        <w:t>) yang digunakan untuk mendeteksi adanya kandungan fenol. Dengan  pemanasan hingga 110</w:t>
      </w:r>
      <w:r>
        <w:rPr>
          <w:rFonts w:ascii="Times New Roman" w:hAnsi="Times New Roman" w:cs="Times New Roman"/>
          <w:sz w:val="20"/>
          <w:szCs w:val="24"/>
          <w:vertAlign w:val="superscript"/>
          <w:lang w:val="id-ID"/>
        </w:rPr>
        <w:t>o</w:t>
      </w:r>
      <w:r>
        <w:rPr>
          <w:rFonts w:ascii="Times New Roman" w:hAnsi="Times New Roman" w:cs="Times New Roman"/>
          <w:sz w:val="20"/>
          <w:szCs w:val="24"/>
          <w:lang w:val="id-ID"/>
        </w:rPr>
        <w:t xml:space="preserve">C, KLT yang sudah disemprot dapat diamati dan dicatat perubahan warnanya. </w:t>
      </w:r>
    </w:p>
    <w:p w:rsidR="00FE5F78" w:rsidRDefault="00FE5F78" w:rsidP="00FE5F78">
      <w:pPr>
        <w:tabs>
          <w:tab w:val="left" w:pos="426"/>
        </w:tabs>
        <w:spacing w:after="0" w:line="240" w:lineRule="auto"/>
        <w:ind w:left="-1"/>
        <w:jc w:val="both"/>
        <w:rPr>
          <w:rFonts w:ascii="Times New Roman" w:hAnsi="Times New Roman" w:cs="Times New Roman"/>
          <w:sz w:val="20"/>
          <w:szCs w:val="24"/>
        </w:rPr>
      </w:pPr>
      <w:r>
        <w:rPr>
          <w:rFonts w:ascii="Times New Roman" w:hAnsi="Times New Roman" w:cs="Times New Roman"/>
          <w:sz w:val="20"/>
          <w:szCs w:val="24"/>
          <w:lang w:val="id-ID"/>
        </w:rPr>
        <w:tab/>
        <w:t>Reagen yang selanjutnya digunakan formaldehyde yang dapat digunakan untuk mendeteksi kandungan steroid</w:t>
      </w:r>
      <w:r>
        <w:rPr>
          <w:rFonts w:ascii="Times New Roman" w:hAnsi="Times New Roman" w:cs="Times New Roman"/>
          <w:sz w:val="20"/>
          <w:szCs w:val="24"/>
        </w:rPr>
        <w:t>,</w:t>
      </w:r>
      <w:r>
        <w:rPr>
          <w:rFonts w:ascii="Times New Roman" w:hAnsi="Times New Roman" w:cs="Times New Roman"/>
          <w:sz w:val="20"/>
          <w:szCs w:val="24"/>
          <w:lang w:val="id-ID"/>
        </w:rPr>
        <w:t xml:space="preserve"> alkaloid, steroid sapogenins dan derivat phenothiazine. Sebelum mengamati dan mencatat perubahan warna keringkan KLT yang telah disemprot dengan reagen tersebut dalam suhu ruang.</w:t>
      </w:r>
    </w:p>
    <w:p w:rsidR="00FE5F78" w:rsidRDefault="00FE5F78" w:rsidP="00FE5F78">
      <w:pPr>
        <w:tabs>
          <w:tab w:val="left" w:pos="426"/>
        </w:tabs>
        <w:spacing w:after="0" w:line="240" w:lineRule="auto"/>
        <w:ind w:left="-1"/>
        <w:jc w:val="both"/>
        <w:rPr>
          <w:rFonts w:ascii="Times New Roman" w:hAnsi="Times New Roman" w:cs="Times New Roman"/>
          <w:sz w:val="20"/>
          <w:szCs w:val="24"/>
        </w:rPr>
      </w:pPr>
    </w:p>
    <w:p w:rsidR="00FE5F78" w:rsidRDefault="00FE5F78" w:rsidP="00FE5F78">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Pembuatan Larutan Antibiotik</w:t>
      </w:r>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id-ID"/>
        </w:rPr>
        <w:t xml:space="preserve">       </w:t>
      </w:r>
      <w:r>
        <w:rPr>
          <w:rFonts w:ascii="Times New Roman" w:hAnsi="Times New Roman" w:cs="Times New Roman"/>
          <w:sz w:val="20"/>
          <w:szCs w:val="20"/>
        </w:rPr>
        <w:t xml:space="preserve">Pembuatan larutan antibiotik dimulai dengan  mempersiapkan antibiotik yang digunakan yaitu, </w:t>
      </w:r>
      <w:r>
        <w:rPr>
          <w:rFonts w:ascii="Times New Roman" w:hAnsi="Times New Roman" w:cs="Times New Roman"/>
          <w:sz w:val="20"/>
          <w:szCs w:val="20"/>
          <w:lang w:val="id-ID"/>
        </w:rPr>
        <w:t>antibiotik amoksisilin dan kloramfenikol</w:t>
      </w:r>
      <w:r>
        <w:rPr>
          <w:rFonts w:ascii="Times New Roman" w:hAnsi="Times New Roman" w:cs="Times New Roman"/>
          <w:i/>
          <w:sz w:val="20"/>
          <w:szCs w:val="20"/>
          <w:lang w:val="id-ID"/>
        </w:rPr>
        <w:t xml:space="preserve"> </w:t>
      </w:r>
      <w:r>
        <w:rPr>
          <w:rFonts w:ascii="Times New Roman" w:hAnsi="Times New Roman" w:cs="Times New Roman"/>
          <w:sz w:val="20"/>
          <w:szCs w:val="20"/>
        </w:rPr>
        <w:t>sebanyak 100</w:t>
      </w:r>
      <w:r>
        <w:rPr>
          <w:rFonts w:ascii="Times New Roman" w:hAnsi="Times New Roman" w:cs="Times New Roman"/>
          <w:sz w:val="20"/>
          <w:szCs w:val="20"/>
          <w:lang w:val="id-ID"/>
        </w:rPr>
        <w:t>0</w:t>
      </w:r>
      <w:r>
        <w:rPr>
          <w:rFonts w:ascii="Times New Roman" w:hAnsi="Times New Roman" w:cs="Times New Roman"/>
          <w:sz w:val="20"/>
          <w:szCs w:val="20"/>
        </w:rPr>
        <w:t xml:space="preserve"> mg setelah itu di larutkan kedalam 10 ml aquades steril secara terpisah sesuai antibiotik yang diperlukan.</w:t>
      </w:r>
    </w:p>
    <w:p w:rsidR="00FE5F78" w:rsidRDefault="00FE5F78" w:rsidP="00FE5F78">
      <w:pPr>
        <w:spacing w:after="0" w:line="240" w:lineRule="auto"/>
        <w:jc w:val="both"/>
        <w:rPr>
          <w:rFonts w:ascii="Times New Roman" w:hAnsi="Times New Roman" w:cs="Times New Roman"/>
          <w:sz w:val="20"/>
          <w:szCs w:val="20"/>
        </w:rPr>
      </w:pPr>
    </w:p>
    <w:p w:rsidR="00FE5F78" w:rsidRDefault="00FE5F78" w:rsidP="00FE5F78">
      <w:pPr>
        <w:spacing w:after="0" w:line="240" w:lineRule="auto"/>
        <w:jc w:val="both"/>
        <w:rPr>
          <w:rFonts w:ascii="Times New Roman" w:hAnsi="Times New Roman" w:cs="Times New Roman"/>
          <w:sz w:val="20"/>
          <w:szCs w:val="20"/>
        </w:rPr>
      </w:pPr>
    </w:p>
    <w:p w:rsidR="00FE5F78" w:rsidRDefault="00FE5F78" w:rsidP="00FE5F78">
      <w:pPr>
        <w:spacing w:after="0" w:line="240" w:lineRule="auto"/>
        <w:jc w:val="both"/>
        <w:rPr>
          <w:rFonts w:ascii="Times New Roman" w:hAnsi="Times New Roman" w:cs="Times New Roman"/>
          <w:b/>
          <w:sz w:val="20"/>
          <w:szCs w:val="20"/>
        </w:rPr>
      </w:pPr>
      <w:r>
        <w:rPr>
          <w:rFonts w:ascii="Times New Roman" w:hAnsi="Times New Roman" w:cs="Times New Roman"/>
          <w:b/>
          <w:i/>
          <w:sz w:val="20"/>
          <w:szCs w:val="20"/>
        </w:rPr>
        <w:t xml:space="preserve">Zone of Inhibition </w:t>
      </w:r>
      <w:r>
        <w:rPr>
          <w:rFonts w:ascii="Times New Roman" w:hAnsi="Times New Roman" w:cs="Times New Roman"/>
          <w:b/>
          <w:sz w:val="20"/>
          <w:szCs w:val="20"/>
        </w:rPr>
        <w:t>(ZOI)</w:t>
      </w:r>
    </w:p>
    <w:p w:rsidR="00FE5F78" w:rsidRDefault="00FE5F78" w:rsidP="00FE5F78">
      <w:pPr>
        <w:spacing w:after="0" w:line="240" w:lineRule="auto"/>
        <w:ind w:firstLine="360"/>
        <w:jc w:val="both"/>
        <w:rPr>
          <w:rFonts w:ascii="Times New Roman" w:hAnsi="Times New Roman" w:cs="Times New Roman"/>
          <w:b/>
          <w:sz w:val="20"/>
          <w:szCs w:val="20"/>
        </w:rPr>
      </w:pPr>
      <w:r>
        <w:rPr>
          <w:rFonts w:ascii="Times New Roman" w:hAnsi="Times New Roman" w:cs="Times New Roman"/>
          <w:sz w:val="20"/>
          <w:szCs w:val="20"/>
        </w:rPr>
        <w:t xml:space="preserve">Uji </w:t>
      </w:r>
      <w:r>
        <w:rPr>
          <w:rFonts w:ascii="Times New Roman" w:hAnsi="Times New Roman" w:cs="Times New Roman"/>
          <w:sz w:val="20"/>
          <w:szCs w:val="20"/>
          <w:lang w:val="id-ID"/>
        </w:rPr>
        <w:t xml:space="preserve">zona inhibisi </w:t>
      </w:r>
      <w:r>
        <w:rPr>
          <w:rFonts w:ascii="Times New Roman" w:hAnsi="Times New Roman" w:cs="Times New Roman"/>
          <w:sz w:val="20"/>
          <w:szCs w:val="20"/>
        </w:rPr>
        <w:t>dilakukakan dengan metode sumuran</w:t>
      </w:r>
      <w:r>
        <w:rPr>
          <w:rFonts w:ascii="Times New Roman" w:hAnsi="Times New Roman" w:cs="Times New Roman"/>
          <w:sz w:val="20"/>
          <w:szCs w:val="20"/>
          <w:lang w:val="id-ID"/>
        </w:rPr>
        <w:t xml:space="preserve"> yang </w:t>
      </w:r>
      <w:r>
        <w:rPr>
          <w:rFonts w:ascii="Times New Roman" w:hAnsi="Times New Roman" w:cs="Times New Roman"/>
          <w:sz w:val="20"/>
          <w:szCs w:val="20"/>
        </w:rPr>
        <w:t>digunakan untuk menilai efek ZOI tunggal</w:t>
      </w:r>
      <w:r>
        <w:rPr>
          <w:rFonts w:ascii="Times New Roman" w:hAnsi="Times New Roman" w:cs="Times New Roman"/>
          <w:sz w:val="20"/>
          <w:szCs w:val="20"/>
          <w:lang w:val="id-ID"/>
        </w:rPr>
        <w:t xml:space="preserve"> pada Alang-alang, ZOI tunggal pada antibiotik dan ZOI kombinasi pada keduanya. </w:t>
      </w:r>
      <w:r>
        <w:rPr>
          <w:rFonts w:ascii="Times New Roman" w:hAnsi="Times New Roman" w:cs="Times New Roman"/>
          <w:sz w:val="20"/>
          <w:szCs w:val="20"/>
        </w:rPr>
        <w:t xml:space="preserve">Pengujian aktivitas antibakteri dapat dilakukan dengan menggunakan metode </w:t>
      </w:r>
      <w:r>
        <w:rPr>
          <w:rFonts w:ascii="Times New Roman" w:hAnsi="Times New Roman" w:cs="Times New Roman"/>
          <w:i/>
          <w:sz w:val="20"/>
          <w:szCs w:val="20"/>
        </w:rPr>
        <w:t>Pour plate</w:t>
      </w:r>
      <w:r>
        <w:rPr>
          <w:rFonts w:ascii="Times New Roman" w:hAnsi="Times New Roman" w:cs="Times New Roman"/>
          <w:sz w:val="20"/>
          <w:szCs w:val="20"/>
        </w:rPr>
        <w:t xml:space="preserve">. Metode </w:t>
      </w:r>
      <w:r>
        <w:rPr>
          <w:rFonts w:ascii="Times New Roman" w:hAnsi="Times New Roman" w:cs="Times New Roman"/>
          <w:i/>
          <w:sz w:val="20"/>
          <w:szCs w:val="20"/>
        </w:rPr>
        <w:t>Pour plate</w:t>
      </w:r>
      <w:r>
        <w:rPr>
          <w:rFonts w:ascii="Times New Roman" w:hAnsi="Times New Roman" w:cs="Times New Roman"/>
          <w:sz w:val="20"/>
          <w:szCs w:val="20"/>
        </w:rPr>
        <w:t xml:space="preserve"> dilakukan dengan cara mempersiapkan </w:t>
      </w:r>
      <w:r>
        <w:rPr>
          <w:rFonts w:ascii="Times New Roman" w:hAnsi="Times New Roman" w:cs="Times New Roman"/>
          <w:sz w:val="20"/>
          <w:szCs w:val="20"/>
        </w:rPr>
        <w:t xml:space="preserve">oshe steril, dan mentransfer beberapa koloni isolat bakteri dari media padat ke dalam tabung reaksi berisi NaCl 0,9% steril. Vorteks dilakukan untuk homogenisasi bakteri dengan mikropipet, sampel diambil dan dibaca menggunakan spektrofotometer dengan panjang gelombang 600 nm. Nilai absorbansi dicatat dan dilakukan pengenceran dengan target OD600nm adalah 0,2, sesuai dengan rumus berikut: </w:t>
      </w:r>
    </w:p>
    <w:p w:rsidR="00FE5F78" w:rsidRDefault="00FE5F78" w:rsidP="00FE5F78">
      <w:pPr>
        <w:spacing w:line="240" w:lineRule="auto"/>
        <w:jc w:val="both"/>
        <w:rPr>
          <w:rFonts w:ascii="Times New Roman" w:hAnsi="Times New Roman" w:cs="Times New Roman"/>
          <w:sz w:val="20"/>
          <w:szCs w:val="20"/>
        </w:rPr>
      </w:pPr>
      <m:oMathPara>
        <m:oMath>
          <m:r>
            <m:rPr>
              <m:sty m:val="p"/>
            </m:rPr>
            <w:rPr>
              <w:rFonts w:ascii="Cambria Math" w:hAnsi="Cambria Math" w:cs="Cambria Math"/>
              <w:sz w:val="20"/>
              <w:szCs w:val="20"/>
            </w:rPr>
            <m:t>faktor dilusi=</m:t>
          </m:r>
          <m:f>
            <m:fPr>
              <m:ctrlPr>
                <w:rPr>
                  <w:rFonts w:ascii="Cambria Math" w:hAnsi="Cambria Math" w:cs="Times New Roman"/>
                </w:rPr>
              </m:ctrlPr>
            </m:fPr>
            <m:num>
              <m:r>
                <w:rPr>
                  <w:rFonts w:ascii="Cambria Math" w:hAnsi="Cambria Math" w:cs="Times New Roman"/>
                  <w:sz w:val="20"/>
                  <w:szCs w:val="20"/>
                </w:rPr>
                <m:t>abs. sampel</m:t>
              </m:r>
            </m:num>
            <m:den>
              <m:r>
                <w:rPr>
                  <w:rFonts w:ascii="Cambria Math" w:hAnsi="Cambria Math" w:cs="Times New Roman"/>
                  <w:sz w:val="20"/>
                  <w:szCs w:val="20"/>
                </w:rPr>
                <m:t>abs. target (0,2)</m:t>
              </m:r>
            </m:den>
          </m:f>
          <m:r>
            <w:rPr>
              <w:rFonts w:ascii="Cambria Math" w:hAnsi="Cambria Math" w:cs="Times New Roman"/>
              <w:sz w:val="20"/>
              <w:szCs w:val="20"/>
            </w:rPr>
            <m:t>×vol. sampel</m:t>
          </m:r>
        </m:oMath>
      </m:oMathPara>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Pengenceran dilakukan sesuai rumus di atas dengan NaCl 0,9% steril. Media padat dibuat sesuai dengan instruksi dari produsen media, lalu disterilkan menggunakan autoklaf. Setelah steril, Suhu media diukur menggunakan termometer cahaya. Inokulum dimasukkan sebanyak 1% dari  media (10 ml/ 1 liter media) ketika suhu media kurang dari 50°C. Botol media digerakkan dengan cara diaduk hingga inokulum tercampur dengan rata. Media dituang ke dalam cawan petri sehingga mengisi setengah ketinggian cawan (kira kira 20 - 25 ml pada cawan 90 mm). </w:t>
      </w:r>
    </w:p>
    <w:p w:rsidR="00FE5F78" w:rsidRDefault="00FE5F78" w:rsidP="00FE5F78">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lang w:val="id-ID"/>
        </w:rPr>
        <w:tab/>
        <w:t xml:space="preserve">Pembuatan sumuran dilakukan menggunakan </w:t>
      </w:r>
      <w:r>
        <w:rPr>
          <w:rFonts w:ascii="Times New Roman" w:hAnsi="Times New Roman" w:cs="Times New Roman"/>
          <w:i/>
          <w:sz w:val="20"/>
          <w:szCs w:val="20"/>
          <w:lang w:val="id-ID"/>
        </w:rPr>
        <w:t>cork borer</w:t>
      </w:r>
      <w:r>
        <w:rPr>
          <w:rFonts w:ascii="Times New Roman" w:hAnsi="Times New Roman" w:cs="Times New Roman"/>
          <w:sz w:val="20"/>
          <w:szCs w:val="20"/>
          <w:lang w:val="id-ID"/>
        </w:rPr>
        <w:t xml:space="preserve"> dengan melubangi media agar sebanyak 10 lubang pada uji tunggal antibiotik dan 5 lubang pada pengujian bersama fraksi </w:t>
      </w:r>
      <w:r>
        <w:rPr>
          <w:rFonts w:ascii="Times New Roman" w:hAnsi="Times New Roman" w:cs="Times New Roman"/>
          <w:sz w:val="20"/>
          <w:szCs w:val="20"/>
        </w:rPr>
        <w:t xml:space="preserve">semi </w:t>
      </w:r>
      <w:r>
        <w:rPr>
          <w:rFonts w:ascii="Times New Roman" w:hAnsi="Times New Roman" w:cs="Times New Roman"/>
          <w:sz w:val="20"/>
          <w:szCs w:val="20"/>
          <w:lang w:val="id-ID"/>
        </w:rPr>
        <w:t>polar (F</w:t>
      </w:r>
      <w:r>
        <w:rPr>
          <w:rFonts w:ascii="Times New Roman" w:hAnsi="Times New Roman" w:cs="Times New Roman"/>
          <w:sz w:val="20"/>
          <w:szCs w:val="20"/>
        </w:rPr>
        <w:t>18</w:t>
      </w:r>
      <w:r>
        <w:rPr>
          <w:rFonts w:ascii="Times New Roman" w:hAnsi="Times New Roman" w:cs="Times New Roman"/>
          <w:sz w:val="20"/>
          <w:szCs w:val="20"/>
          <w:lang w:val="id-ID"/>
        </w:rPr>
        <w:t>-F</w:t>
      </w:r>
      <w:r>
        <w:rPr>
          <w:rFonts w:ascii="Times New Roman" w:hAnsi="Times New Roman" w:cs="Times New Roman"/>
          <w:sz w:val="20"/>
          <w:szCs w:val="20"/>
        </w:rPr>
        <w:t>2</w:t>
      </w:r>
      <w:r>
        <w:rPr>
          <w:rFonts w:ascii="Times New Roman" w:hAnsi="Times New Roman" w:cs="Times New Roman"/>
          <w:sz w:val="20"/>
          <w:szCs w:val="20"/>
          <w:lang w:val="id-ID"/>
        </w:rPr>
        <w:t>3) Alang-alang pada tiap cawan petri. Pada tiap lubang dimasukkan sempel sebanyak 30 µl untuk ZOI tunggal antibiotik dan pada pengujian bersama diberikan 30 µl  fraksi pada sumuran pertama, 15 µl fraksi pada sumuran kedua, 30 µl larutan antibiotik pada sumuran ketiga, 15 µl larutan antibiotik pada sumuran keempat, dan 15 µl fraksi dikombinasi dengan 15 µl larutan antibiotik pada sumuran kelima. Hasil tersebut diinkubasi pada suhu 37</w:t>
      </w:r>
      <w:r>
        <w:rPr>
          <w:rFonts w:ascii="Times New Roman" w:hAnsi="Times New Roman" w:cs="Times New Roman"/>
          <w:sz w:val="20"/>
          <w:szCs w:val="20"/>
          <w:vertAlign w:val="superscript"/>
          <w:lang w:val="id-ID"/>
        </w:rPr>
        <w:t>o</w:t>
      </w:r>
      <w:r>
        <w:rPr>
          <w:rFonts w:ascii="Times New Roman" w:hAnsi="Times New Roman" w:cs="Times New Roman"/>
          <w:sz w:val="20"/>
          <w:szCs w:val="20"/>
          <w:lang w:val="id-ID"/>
        </w:rPr>
        <w:t>C selama 18- 24 jam dengan posisi cawan petri terbalik</w:t>
      </w:r>
      <w:r>
        <w:rPr>
          <w:rFonts w:ascii="Times New Roman" w:hAnsi="Times New Roman" w:cs="Times New Roman"/>
          <w:i/>
          <w:sz w:val="20"/>
          <w:szCs w:val="20"/>
        </w:rPr>
        <w:t xml:space="preserve">. </w:t>
      </w:r>
      <w:r>
        <w:rPr>
          <w:rFonts w:ascii="Times New Roman" w:hAnsi="Times New Roman" w:cs="Times New Roman"/>
          <w:sz w:val="20"/>
          <w:szCs w:val="20"/>
        </w:rPr>
        <w:t xml:space="preserve">Apabila ditemukan zona bening disekitar lubang menandakan bahwa bahan coba dapat menghambat pertumbuhan bakteri. </w:t>
      </w:r>
      <w:r>
        <w:rPr>
          <w:rFonts w:ascii="Times New Roman" w:hAnsi="Times New Roman" w:cs="Times New Roman"/>
          <w:sz w:val="20"/>
          <w:szCs w:val="20"/>
          <w:lang w:val="id-ID"/>
        </w:rPr>
        <w:t xml:space="preserve">Zona tersebut diukur diameternya dengan penggaris dan dilaporkan dengan satuan mm. </w:t>
      </w:r>
      <w:r>
        <w:rPr>
          <w:rFonts w:ascii="Times New Roman" w:hAnsi="Times New Roman" w:cs="Times New Roman"/>
          <w:sz w:val="20"/>
          <w:szCs w:val="20"/>
        </w:rPr>
        <w:t xml:space="preserve">Tingkat kekuatan daya hambat bakteri menurut Davis dan Stout </w:t>
      </w:r>
      <w:r>
        <w:rPr>
          <w:rFonts w:ascii="Times New Roman" w:hAnsi="Times New Roman" w:cs="Times New Roman"/>
          <w:sz w:val="20"/>
          <w:szCs w:val="20"/>
          <w:lang w:val="id-ID"/>
        </w:rPr>
        <w:t>(</w:t>
      </w:r>
      <w:r>
        <w:rPr>
          <w:rFonts w:ascii="Times New Roman" w:hAnsi="Times New Roman" w:cs="Times New Roman"/>
          <w:sz w:val="20"/>
          <w:szCs w:val="20"/>
        </w:rPr>
        <w:t>1971</w:t>
      </w:r>
      <w:r>
        <w:rPr>
          <w:rFonts w:ascii="Times New Roman" w:hAnsi="Times New Roman" w:cs="Times New Roman"/>
          <w:sz w:val="20"/>
          <w:szCs w:val="20"/>
          <w:lang w:val="id-ID"/>
        </w:rPr>
        <w:t>)</w:t>
      </w:r>
      <w:r>
        <w:rPr>
          <w:rFonts w:ascii="Times New Roman" w:hAnsi="Times New Roman" w:cs="Times New Roman"/>
          <w:sz w:val="20"/>
          <w:szCs w:val="20"/>
        </w:rPr>
        <w:t>, dapat dikategorikan menjadi lemah, sedang, kuat, dan sangat kuat. Dikatakan lemah apabila diameter hambat yang diukur ≤ 5</w:t>
      </w:r>
      <w:r>
        <w:rPr>
          <w:rFonts w:ascii="Times New Roman" w:hAnsi="Times New Roman" w:cs="Times New Roman"/>
          <w:sz w:val="20"/>
          <w:szCs w:val="20"/>
          <w:lang w:val="id-ID"/>
        </w:rPr>
        <w:t xml:space="preserve"> </w:t>
      </w:r>
      <w:r>
        <w:rPr>
          <w:rFonts w:ascii="Times New Roman" w:hAnsi="Times New Roman" w:cs="Times New Roman"/>
          <w:sz w:val="20"/>
          <w:szCs w:val="20"/>
        </w:rPr>
        <w:t>mm, sedang apabila diameter hambat berukuran 5-10</w:t>
      </w:r>
      <w:r>
        <w:rPr>
          <w:rFonts w:ascii="Times New Roman" w:hAnsi="Times New Roman" w:cs="Times New Roman"/>
          <w:sz w:val="20"/>
          <w:szCs w:val="20"/>
          <w:lang w:val="id-ID"/>
        </w:rPr>
        <w:t xml:space="preserve"> </w:t>
      </w:r>
      <w:r>
        <w:rPr>
          <w:rFonts w:ascii="Times New Roman" w:hAnsi="Times New Roman" w:cs="Times New Roman"/>
          <w:sz w:val="20"/>
          <w:szCs w:val="20"/>
        </w:rPr>
        <w:t>mm, kuat apabila diameter hambat yang diukur 10-20</w:t>
      </w:r>
      <w:r>
        <w:rPr>
          <w:rFonts w:ascii="Times New Roman" w:hAnsi="Times New Roman" w:cs="Times New Roman"/>
          <w:sz w:val="20"/>
          <w:szCs w:val="20"/>
          <w:lang w:val="id-ID"/>
        </w:rPr>
        <w:t xml:space="preserve"> </w:t>
      </w:r>
      <w:r>
        <w:rPr>
          <w:rFonts w:ascii="Times New Roman" w:hAnsi="Times New Roman" w:cs="Times New Roman"/>
          <w:sz w:val="20"/>
          <w:szCs w:val="20"/>
        </w:rPr>
        <w:t>mm dan sangat kuat apabila diameter hambat yang diukur &gt;20</w:t>
      </w:r>
      <w:r>
        <w:rPr>
          <w:rFonts w:ascii="Times New Roman" w:hAnsi="Times New Roman" w:cs="Times New Roman"/>
          <w:sz w:val="20"/>
          <w:szCs w:val="20"/>
          <w:lang w:val="id-ID"/>
        </w:rPr>
        <w:t xml:space="preserve"> </w:t>
      </w:r>
      <w:r>
        <w:rPr>
          <w:rFonts w:ascii="Times New Roman" w:hAnsi="Times New Roman" w:cs="Times New Roman"/>
          <w:sz w:val="20"/>
          <w:szCs w:val="20"/>
        </w:rPr>
        <w:t>mm.</w:t>
      </w:r>
    </w:p>
    <w:p w:rsidR="00FE5F78" w:rsidRDefault="00FE5F78" w:rsidP="00FE5F78">
      <w:pPr>
        <w:tabs>
          <w:tab w:val="left" w:pos="426"/>
        </w:tabs>
        <w:spacing w:after="0" w:line="240" w:lineRule="auto"/>
        <w:jc w:val="both"/>
        <w:rPr>
          <w:rFonts w:ascii="Times New Roman" w:hAnsi="Times New Roman" w:cs="Times New Roman"/>
          <w:sz w:val="20"/>
          <w:szCs w:val="20"/>
        </w:rPr>
      </w:pPr>
    </w:p>
    <w:p w:rsidR="00FE5F78" w:rsidRDefault="00FE5F78" w:rsidP="00FE5F78">
      <w:pPr>
        <w:tabs>
          <w:tab w:val="left" w:pos="426"/>
        </w:tabs>
        <w:spacing w:after="0" w:line="240" w:lineRule="auto"/>
        <w:jc w:val="both"/>
        <w:rPr>
          <w:rFonts w:ascii="Times New Roman" w:hAnsi="Times New Roman" w:cs="Times New Roman"/>
          <w:sz w:val="20"/>
          <w:szCs w:val="20"/>
        </w:rPr>
      </w:pPr>
    </w:p>
    <w:p w:rsidR="00FE5F78" w:rsidRDefault="00FE5F78" w:rsidP="00FE5F78">
      <w:pPr>
        <w:tabs>
          <w:tab w:val="left" w:pos="426"/>
        </w:tabs>
        <w:spacing w:after="0" w:line="240" w:lineRule="auto"/>
        <w:jc w:val="both"/>
        <w:rPr>
          <w:rFonts w:ascii="Times New Roman" w:hAnsi="Times New Roman" w:cs="Times New Roman"/>
          <w:sz w:val="20"/>
          <w:szCs w:val="20"/>
        </w:rPr>
      </w:pPr>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Analisa Data</w:t>
      </w:r>
    </w:p>
    <w:p w:rsidR="00FE5F78" w:rsidRDefault="00FE5F78" w:rsidP="00FE5F78">
      <w:pPr>
        <w:tabs>
          <w:tab w:val="left" w:pos="426"/>
        </w:tabs>
        <w:spacing w:line="240" w:lineRule="auto"/>
        <w:jc w:val="both"/>
        <w:rPr>
          <w:rFonts w:ascii="Times New Roman" w:hAnsi="Times New Roman" w:cs="Times New Roman"/>
          <w:sz w:val="20"/>
          <w:szCs w:val="24"/>
        </w:rPr>
      </w:pPr>
      <w:r>
        <w:rPr>
          <w:rFonts w:ascii="Times New Roman" w:eastAsiaTheme="minorEastAsia" w:hAnsi="Times New Roman" w:cs="Times New Roman"/>
          <w:sz w:val="20"/>
          <w:szCs w:val="20"/>
          <w:lang w:val="id-ID"/>
        </w:rPr>
        <w:t xml:space="preserve">      </w:t>
      </w:r>
      <w:r>
        <w:rPr>
          <w:rFonts w:ascii="Times New Roman" w:eastAsiaTheme="minorEastAsia" w:hAnsi="Times New Roman" w:cs="Times New Roman"/>
          <w:sz w:val="16"/>
          <w:szCs w:val="20"/>
          <w:lang w:val="id-ID"/>
        </w:rPr>
        <w:t xml:space="preserve"> </w:t>
      </w:r>
      <w:r>
        <w:rPr>
          <w:rFonts w:ascii="Times New Roman" w:hAnsi="Times New Roman" w:cs="Times New Roman"/>
          <w:sz w:val="20"/>
          <w:szCs w:val="24"/>
        </w:rPr>
        <w:t xml:space="preserve">Hasil ZOI dievaluasi menggunakan mistar dengan tingkat ketelitian 1 mm dan diolah menggunakan </w:t>
      </w:r>
      <w:r>
        <w:rPr>
          <w:rFonts w:ascii="Times New Roman" w:hAnsi="Times New Roman" w:cs="Times New Roman"/>
          <w:i/>
          <w:sz w:val="20"/>
          <w:szCs w:val="24"/>
        </w:rPr>
        <w:t>Statistical Package for the Social Sciences</w:t>
      </w:r>
      <w:r>
        <w:rPr>
          <w:rFonts w:ascii="Times New Roman" w:hAnsi="Times New Roman" w:cs="Times New Roman"/>
          <w:sz w:val="20"/>
          <w:szCs w:val="24"/>
        </w:rPr>
        <w:t xml:space="preserve"> (SPSS) untuk mendapatkan rerata dan standar deviasi. ZOI kombinasi diuji menggunakan </w:t>
      </w:r>
      <w:r>
        <w:rPr>
          <w:rFonts w:ascii="Times New Roman" w:hAnsi="Times New Roman" w:cs="Times New Roman"/>
          <w:i/>
          <w:sz w:val="20"/>
          <w:szCs w:val="24"/>
          <w:lang w:val="id-ID"/>
        </w:rPr>
        <w:t>Mann-Whitney Test</w:t>
      </w:r>
      <w:r>
        <w:rPr>
          <w:rFonts w:ascii="Times New Roman" w:hAnsi="Times New Roman" w:cs="Times New Roman"/>
          <w:sz w:val="20"/>
          <w:szCs w:val="24"/>
          <w:lang w:val="id-ID"/>
        </w:rPr>
        <w:t xml:space="preserve"> pada data yang tidak terdistribusi normal dan dengan </w:t>
      </w:r>
      <w:r>
        <w:rPr>
          <w:rFonts w:ascii="Times New Roman" w:hAnsi="Times New Roman" w:cs="Times New Roman"/>
          <w:i/>
          <w:sz w:val="20"/>
          <w:szCs w:val="24"/>
          <w:lang w:val="id-ID"/>
        </w:rPr>
        <w:t xml:space="preserve">One-Way </w:t>
      </w:r>
      <w:r>
        <w:rPr>
          <w:rFonts w:ascii="Times New Roman" w:hAnsi="Times New Roman" w:cs="Times New Roman"/>
          <w:sz w:val="20"/>
          <w:szCs w:val="24"/>
          <w:lang w:val="id-ID"/>
        </w:rPr>
        <w:t xml:space="preserve">ANOVA </w:t>
      </w:r>
      <w:r>
        <w:rPr>
          <w:rFonts w:ascii="Times New Roman" w:hAnsi="Times New Roman" w:cs="Times New Roman"/>
          <w:sz w:val="20"/>
          <w:szCs w:val="24"/>
          <w:lang w:val="id-ID"/>
        </w:rPr>
        <w:lastRenderedPageBreak/>
        <w:t xml:space="preserve">pada data yang terdistribusi normal </w:t>
      </w:r>
      <w:r>
        <w:rPr>
          <w:rFonts w:ascii="Times New Roman" w:hAnsi="Times New Roman" w:cs="Times New Roman"/>
          <w:sz w:val="20"/>
          <w:szCs w:val="24"/>
        </w:rPr>
        <w:t xml:space="preserve">untuk mengetahui perbandingan ZOI kombinasi dengan hasil ZOI tunggalnya. Hasil dievaluasi menggunakan metode AZDAST, hasil dikatakan sinergis jika AB &gt; A dan B atau AA dan atau BB, </w:t>
      </w:r>
      <w:r>
        <w:rPr>
          <w:rFonts w:ascii="Times New Roman" w:hAnsi="Times New Roman" w:cs="Times New Roman"/>
          <w:sz w:val="20"/>
          <w:szCs w:val="24"/>
          <w:lang w:val="id-ID"/>
        </w:rPr>
        <w:t xml:space="preserve"> p</w:t>
      </w:r>
      <w:r>
        <w:rPr>
          <w:rFonts w:ascii="Times New Roman" w:hAnsi="Times New Roman" w:cs="Times New Roman"/>
          <w:sz w:val="20"/>
          <w:szCs w:val="24"/>
        </w:rPr>
        <w:t xml:space="preserve">otensiasi jika A/B = 0 dan AB &gt; A &amp; B atau AA dan atau BB, </w:t>
      </w:r>
      <w:r>
        <w:rPr>
          <w:rFonts w:ascii="Times New Roman" w:hAnsi="Times New Roman" w:cs="Times New Roman"/>
          <w:sz w:val="20"/>
          <w:szCs w:val="24"/>
          <w:lang w:val="id-ID"/>
        </w:rPr>
        <w:t>a</w:t>
      </w:r>
      <w:r>
        <w:rPr>
          <w:rFonts w:ascii="Times New Roman" w:hAnsi="Times New Roman" w:cs="Times New Roman"/>
          <w:sz w:val="20"/>
          <w:szCs w:val="24"/>
        </w:rPr>
        <w:t>ntagonistik jika AB &lt; A &amp; B atau AA dan atau BB, aditif</w:t>
      </w:r>
      <w:r>
        <w:rPr>
          <w:rFonts w:ascii="Times New Roman" w:hAnsi="Times New Roman" w:cs="Times New Roman"/>
          <w:sz w:val="20"/>
          <w:szCs w:val="24"/>
          <w:lang w:val="id-ID"/>
        </w:rPr>
        <w:t xml:space="preserve"> </w:t>
      </w:r>
      <w:r>
        <w:rPr>
          <w:rFonts w:ascii="Times New Roman" w:hAnsi="Times New Roman" w:cs="Times New Roman"/>
          <w:sz w:val="20"/>
          <w:szCs w:val="24"/>
        </w:rPr>
        <w:t xml:space="preserve">jika AB = AA dan atau BB atau A &amp; B, </w:t>
      </w:r>
      <w:r>
        <w:rPr>
          <w:rFonts w:ascii="Times New Roman" w:hAnsi="Times New Roman" w:cs="Times New Roman"/>
          <w:i/>
          <w:sz w:val="20"/>
          <w:szCs w:val="24"/>
        </w:rPr>
        <w:t>not distinguishable</w:t>
      </w:r>
      <w:r>
        <w:rPr>
          <w:rFonts w:ascii="Times New Roman" w:hAnsi="Times New Roman" w:cs="Times New Roman"/>
          <w:sz w:val="20"/>
          <w:szCs w:val="24"/>
        </w:rPr>
        <w:t xml:space="preserve">  jika AB = A atau B, A+B lebih besar dari A dan B dan lebih kecil atau lebih besar dari A+A atau B+B </w:t>
      </w:r>
      <w:r>
        <w:rPr>
          <w:rFonts w:ascii="Times New Roman" w:hAnsi="Times New Roman" w:cs="Times New Roman"/>
          <w:sz w:val="20"/>
          <w:szCs w:val="24"/>
          <w:vertAlign w:val="superscript"/>
        </w:rPr>
        <w:t>28</w:t>
      </w:r>
      <w:r>
        <w:rPr>
          <w:rFonts w:ascii="Times New Roman" w:hAnsi="Times New Roman" w:cs="Times New Roman"/>
          <w:sz w:val="20"/>
          <w:szCs w:val="24"/>
        </w:rPr>
        <w:t>.</w:t>
      </w:r>
    </w:p>
    <w:p w:rsidR="00FE5F78" w:rsidRDefault="00FE5F78" w:rsidP="00FE5F78">
      <w:pPr>
        <w:spacing w:after="0" w:line="240" w:lineRule="auto"/>
        <w:jc w:val="center"/>
        <w:rPr>
          <w:rFonts w:ascii="Times New Roman" w:hAnsi="Times New Roman" w:cs="Times New Roman"/>
          <w:b/>
        </w:rPr>
      </w:pPr>
      <w:r>
        <w:rPr>
          <w:rFonts w:ascii="Times New Roman" w:hAnsi="Times New Roman" w:cs="Times New Roman"/>
          <w:b/>
        </w:rPr>
        <w:t>HASIL</w:t>
      </w:r>
    </w:p>
    <w:p w:rsidR="00FE5F78" w:rsidRDefault="00FE5F78" w:rsidP="00FE5F78">
      <w:pPr>
        <w:spacing w:after="0" w:line="240" w:lineRule="auto"/>
        <w:jc w:val="both"/>
        <w:rPr>
          <w:rFonts w:ascii="Times New Roman" w:hAnsi="Times New Roman" w:cs="Times New Roman"/>
          <w:b/>
        </w:rPr>
      </w:pPr>
      <w:r>
        <w:rPr>
          <w:rFonts w:ascii="Times New Roman" w:hAnsi="Times New Roman" w:cs="Times New Roman"/>
          <w:b/>
          <w:sz w:val="20"/>
          <w:szCs w:val="24"/>
        </w:rPr>
        <w:t xml:space="preserve">Hasil Pengukuran Zona Inhibisi Antibiotik Tunggal Amoksisilin dan Kloramfenikol pada Bakteri </w:t>
      </w:r>
      <w:r>
        <w:rPr>
          <w:rFonts w:ascii="Times New Roman" w:hAnsi="Times New Roman" w:cs="Times New Roman"/>
          <w:b/>
          <w:i/>
          <w:sz w:val="20"/>
          <w:szCs w:val="24"/>
        </w:rPr>
        <w:t>S.aureus</w:t>
      </w:r>
      <w:r>
        <w:rPr>
          <w:rFonts w:ascii="Times New Roman" w:hAnsi="Times New Roman" w:cs="Times New Roman"/>
          <w:b/>
          <w:sz w:val="20"/>
          <w:szCs w:val="24"/>
        </w:rPr>
        <w:t xml:space="preserve"> dan </w:t>
      </w:r>
      <w:r>
        <w:rPr>
          <w:rFonts w:ascii="Times New Roman" w:hAnsi="Times New Roman" w:cs="Times New Roman"/>
          <w:b/>
          <w:i/>
          <w:sz w:val="20"/>
          <w:szCs w:val="24"/>
        </w:rPr>
        <w:t>E.coli</w:t>
      </w:r>
    </w:p>
    <w:p w:rsidR="00FE5F78" w:rsidRDefault="00FE5F78" w:rsidP="00FE5F78">
      <w:pPr>
        <w:pStyle w:val="ListParagraph"/>
        <w:spacing w:line="240" w:lineRule="auto"/>
        <w:ind w:left="0" w:firstLine="360"/>
        <w:jc w:val="both"/>
        <w:rPr>
          <w:rFonts w:ascii="Times New Roman" w:hAnsi="Times New Roman" w:cs="Times New Roman"/>
          <w:b/>
          <w:sz w:val="20"/>
          <w:szCs w:val="20"/>
        </w:rPr>
      </w:pPr>
      <w:r>
        <w:rPr>
          <w:rFonts w:ascii="Times New Roman" w:hAnsi="Times New Roman" w:cs="Times New Roman"/>
          <w:sz w:val="20"/>
          <w:szCs w:val="20"/>
        </w:rPr>
        <w:t xml:space="preserve">Hasil dari uji ZOI antibiotik tunggal Kloramfenikol dan Amoksisilin pada  </w:t>
      </w:r>
      <w:r>
        <w:rPr>
          <w:rFonts w:ascii="Times New Roman" w:hAnsi="Times New Roman" w:cs="Times New Roman"/>
          <w:i/>
          <w:sz w:val="20"/>
          <w:szCs w:val="20"/>
        </w:rPr>
        <w:t xml:space="preserve">S. aureus </w:t>
      </w:r>
      <w:r>
        <w:rPr>
          <w:rFonts w:ascii="Times New Roman" w:hAnsi="Times New Roman" w:cs="Times New Roman"/>
          <w:sz w:val="20"/>
          <w:szCs w:val="20"/>
        </w:rPr>
        <w:t xml:space="preserve">dan </w:t>
      </w:r>
      <w:r>
        <w:rPr>
          <w:rFonts w:ascii="Times New Roman" w:hAnsi="Times New Roman" w:cs="Times New Roman"/>
          <w:i/>
          <w:sz w:val="20"/>
          <w:szCs w:val="20"/>
        </w:rPr>
        <w:t>E. coli</w:t>
      </w:r>
      <w:r>
        <w:rPr>
          <w:rFonts w:ascii="Times New Roman" w:hAnsi="Times New Roman" w:cs="Times New Roman"/>
          <w:sz w:val="20"/>
          <w:szCs w:val="20"/>
        </w:rPr>
        <w:t xml:space="preserve"> dapat dilihat pada gambar 1dan gambar 2.</w:t>
      </w:r>
      <w:r>
        <w:rPr>
          <w:rFonts w:ascii="Times New Roman" w:hAnsi="Times New Roman" w:cs="Times New Roman"/>
          <w:b/>
          <w:sz w:val="20"/>
          <w:szCs w:val="20"/>
        </w:rPr>
        <w:t xml:space="preserve"> </w:t>
      </w:r>
    </w:p>
    <w:p w:rsidR="00DC3A40" w:rsidRPr="00DC3A40" w:rsidRDefault="00DC3A40" w:rsidP="00DC3A40">
      <w:pPr>
        <w:spacing w:line="240" w:lineRule="auto"/>
        <w:jc w:val="both"/>
        <w:rPr>
          <w:rFonts w:ascii="Times New Roman" w:hAnsi="Times New Roman" w:cs="Times New Roman"/>
          <w:b/>
          <w:sz w:val="20"/>
          <w:szCs w:val="20"/>
        </w:rPr>
      </w:pPr>
      <w:r>
        <w:rPr>
          <w:noProof/>
        </w:rPr>
        <w:drawing>
          <wp:inline distT="0" distB="0" distL="0" distR="0" wp14:anchorId="5E6A39BC" wp14:editId="364BF53C">
            <wp:extent cx="2643957" cy="1278426"/>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416" t="39286" r="50318" b="21787"/>
                    <a:stretch/>
                  </pic:blipFill>
                  <pic:spPr bwMode="auto">
                    <a:xfrm>
                      <a:off x="0" y="0"/>
                      <a:ext cx="2681459" cy="1296559"/>
                    </a:xfrm>
                    <a:prstGeom prst="rect">
                      <a:avLst/>
                    </a:prstGeom>
                    <a:ln>
                      <a:noFill/>
                    </a:ln>
                    <a:extLst>
                      <a:ext uri="{53640926-AAD7-44D8-BBD7-CCE9431645EC}">
                        <a14:shadowObscured xmlns:a14="http://schemas.microsoft.com/office/drawing/2010/main"/>
                      </a:ext>
                    </a:extLst>
                  </pic:spPr>
                </pic:pic>
              </a:graphicData>
            </a:graphic>
          </wp:inline>
        </w:drawing>
      </w:r>
    </w:p>
    <w:p w:rsidR="00FE5F78" w:rsidRDefault="00FE5F78" w:rsidP="00FE5F78">
      <w:pPr>
        <w:spacing w:after="0" w:line="240" w:lineRule="auto"/>
        <w:jc w:val="both"/>
        <w:rPr>
          <w:rFonts w:ascii="Times New Roman" w:hAnsi="Times New Roman" w:cs="Times New Roman"/>
          <w:sz w:val="20"/>
          <w:szCs w:val="24"/>
          <w:lang w:val="id-ID"/>
        </w:rPr>
      </w:pPr>
      <w:bookmarkStart w:id="1" w:name="_GoBack"/>
      <w:bookmarkEnd w:id="1"/>
      <w:r>
        <w:rPr>
          <w:rFonts w:ascii="Times New Roman" w:hAnsi="Times New Roman" w:cs="Times New Roman"/>
          <w:b/>
          <w:sz w:val="20"/>
          <w:szCs w:val="24"/>
          <w:lang w:val="id-ID"/>
        </w:rPr>
        <w:t xml:space="preserve">Gambar </w:t>
      </w:r>
      <w:r>
        <w:rPr>
          <w:rFonts w:ascii="Times New Roman" w:hAnsi="Times New Roman" w:cs="Times New Roman"/>
          <w:b/>
          <w:sz w:val="20"/>
          <w:szCs w:val="24"/>
        </w:rPr>
        <w:t>1.</w:t>
      </w:r>
      <w:r>
        <w:rPr>
          <w:rFonts w:ascii="Times New Roman" w:hAnsi="Times New Roman" w:cs="Times New Roman"/>
          <w:sz w:val="20"/>
          <w:szCs w:val="24"/>
          <w:lang w:val="id-ID"/>
        </w:rPr>
        <w:t xml:space="preserve"> Hasil ZOI Tunggal Antibiotik Pada Bakteri </w:t>
      </w:r>
      <w:r>
        <w:rPr>
          <w:rFonts w:ascii="Times New Roman" w:hAnsi="Times New Roman" w:cs="Times New Roman"/>
          <w:i/>
          <w:sz w:val="20"/>
          <w:szCs w:val="24"/>
          <w:lang w:val="id-ID"/>
        </w:rPr>
        <w:t>S. aureus</w:t>
      </w:r>
    </w:p>
    <w:p w:rsidR="00FE5F78" w:rsidRDefault="00FE5F78" w:rsidP="00FE5F78">
      <w:pPr>
        <w:spacing w:after="0" w:line="240" w:lineRule="auto"/>
        <w:jc w:val="both"/>
        <w:rPr>
          <w:rFonts w:ascii="Times New Roman" w:hAnsi="Times New Roman" w:cs="Times New Roman"/>
          <w:sz w:val="20"/>
          <w:szCs w:val="24"/>
        </w:rPr>
      </w:pPr>
      <w:r>
        <w:rPr>
          <w:rFonts w:ascii="Times New Roman" w:hAnsi="Times New Roman" w:cs="Times New Roman"/>
          <w:b/>
          <w:sz w:val="20"/>
          <w:szCs w:val="24"/>
          <w:lang w:val="id-ID"/>
        </w:rPr>
        <w:t>Keterangan:</w:t>
      </w:r>
      <w:r>
        <w:rPr>
          <w:rFonts w:ascii="Times New Roman" w:hAnsi="Times New Roman" w:cs="Times New Roman"/>
          <w:sz w:val="20"/>
          <w:szCs w:val="24"/>
          <w:lang w:val="id-ID"/>
        </w:rPr>
        <w:t xml:space="preserve"> </w:t>
      </w:r>
      <w:r>
        <w:rPr>
          <w:rFonts w:ascii="Times New Roman" w:hAnsi="Times New Roman" w:cs="Times New Roman"/>
          <w:b/>
          <w:sz w:val="20"/>
          <w:szCs w:val="24"/>
          <w:lang w:val="id-ID"/>
        </w:rPr>
        <w:t>A.</w:t>
      </w:r>
      <w:r>
        <w:rPr>
          <w:rFonts w:ascii="Times New Roman" w:hAnsi="Times New Roman" w:cs="Times New Roman"/>
          <w:sz w:val="20"/>
          <w:szCs w:val="24"/>
          <w:lang w:val="id-ID"/>
        </w:rPr>
        <w:t xml:space="preserve"> Zona inhibisi yang dihasilkan oleh Amoksisilin terhadap bakteri </w:t>
      </w:r>
      <w:r>
        <w:rPr>
          <w:rFonts w:ascii="Times New Roman" w:hAnsi="Times New Roman" w:cs="Times New Roman"/>
          <w:i/>
          <w:sz w:val="20"/>
          <w:szCs w:val="24"/>
          <w:lang w:val="id-ID"/>
        </w:rPr>
        <w:t>S. aureus.</w:t>
      </w:r>
      <w:r>
        <w:rPr>
          <w:rFonts w:ascii="Times New Roman" w:hAnsi="Times New Roman" w:cs="Times New Roman"/>
          <w:sz w:val="20"/>
          <w:szCs w:val="24"/>
          <w:lang w:val="id-ID"/>
        </w:rPr>
        <w:t xml:space="preserve"> </w:t>
      </w:r>
      <w:r>
        <w:rPr>
          <w:rFonts w:ascii="Times New Roman" w:hAnsi="Times New Roman" w:cs="Times New Roman"/>
          <w:b/>
          <w:sz w:val="20"/>
          <w:szCs w:val="24"/>
          <w:lang w:val="id-ID"/>
        </w:rPr>
        <w:t>B.</w:t>
      </w:r>
      <w:r>
        <w:rPr>
          <w:rFonts w:ascii="Times New Roman" w:hAnsi="Times New Roman" w:cs="Times New Roman"/>
          <w:sz w:val="20"/>
          <w:szCs w:val="24"/>
          <w:lang w:val="id-ID"/>
        </w:rPr>
        <w:t xml:space="preserve"> Zona inhibisi yang dihasilkan oleh kloramfenikol terhadap bakteri </w:t>
      </w:r>
      <w:r>
        <w:rPr>
          <w:rFonts w:ascii="Times New Roman" w:hAnsi="Times New Roman" w:cs="Times New Roman"/>
          <w:i/>
          <w:sz w:val="20"/>
          <w:szCs w:val="24"/>
          <w:lang w:val="id-ID"/>
        </w:rPr>
        <w:t>S. aureus.</w:t>
      </w:r>
      <w:r>
        <w:rPr>
          <w:rFonts w:ascii="Times New Roman" w:hAnsi="Times New Roman" w:cs="Times New Roman"/>
          <w:sz w:val="20"/>
          <w:szCs w:val="24"/>
          <w:lang w:val="id-ID"/>
        </w:rPr>
        <w:t xml:space="preserve">  </w:t>
      </w:r>
    </w:p>
    <w:p w:rsidR="00FE5F78" w:rsidRDefault="00FE5F78" w:rsidP="00FE5F78">
      <w:pPr>
        <w:spacing w:after="0" w:line="240" w:lineRule="auto"/>
        <w:jc w:val="both"/>
        <w:rPr>
          <w:rFonts w:ascii="Times New Roman" w:hAnsi="Times New Roman" w:cs="Times New Roman"/>
          <w:sz w:val="20"/>
          <w:szCs w:val="24"/>
        </w:rPr>
      </w:pPr>
    </w:p>
    <w:p w:rsidR="00FE5F78" w:rsidRDefault="00FE5F78" w:rsidP="00FE5F78">
      <w:pPr>
        <w:spacing w:after="0" w:line="240" w:lineRule="auto"/>
        <w:ind w:firstLine="360"/>
        <w:jc w:val="both"/>
        <w:rPr>
          <w:rFonts w:ascii="Times New Roman" w:hAnsi="Times New Roman" w:cs="Times New Roman"/>
          <w:sz w:val="16"/>
          <w:szCs w:val="16"/>
        </w:rPr>
      </w:pPr>
      <w:r>
        <w:rPr>
          <w:rFonts w:ascii="Times New Roman" w:hAnsi="Times New Roman" w:cs="Times New Roman"/>
          <w:sz w:val="20"/>
          <w:szCs w:val="24"/>
        </w:rPr>
        <w:t xml:space="preserve">Menurut </w:t>
      </w:r>
      <w:r>
        <w:rPr>
          <w:rFonts w:ascii="Times New Roman" w:hAnsi="Times New Roman" w:cs="Times New Roman"/>
          <w:sz w:val="20"/>
          <w:szCs w:val="20"/>
        </w:rPr>
        <w:t xml:space="preserve">Wardati </w:t>
      </w:r>
      <w:r>
        <w:rPr>
          <w:rFonts w:ascii="Times New Roman" w:hAnsi="Times New Roman" w:cs="Times New Roman"/>
          <w:i/>
          <w:sz w:val="20"/>
          <w:szCs w:val="20"/>
        </w:rPr>
        <w:t>et al.</w:t>
      </w:r>
      <w:r>
        <w:rPr>
          <w:rFonts w:ascii="Times New Roman" w:hAnsi="Times New Roman" w:cs="Times New Roman"/>
          <w:sz w:val="20"/>
          <w:szCs w:val="20"/>
        </w:rPr>
        <w:t xml:space="preserve"> (</w:t>
      </w:r>
      <w:r>
        <w:rPr>
          <w:rFonts w:ascii="Times New Roman" w:hAnsi="Times New Roman" w:cs="Times New Roman"/>
          <w:i/>
          <w:sz w:val="20"/>
          <w:szCs w:val="20"/>
        </w:rPr>
        <w:t>unpublished</w:t>
      </w:r>
      <w:r>
        <w:rPr>
          <w:rFonts w:ascii="Times New Roman" w:hAnsi="Times New Roman" w:cs="Times New Roman"/>
          <w:sz w:val="20"/>
          <w:szCs w:val="20"/>
        </w:rPr>
        <w:t xml:space="preserve">) </w:t>
      </w:r>
      <w:r>
        <w:rPr>
          <w:rFonts w:ascii="Times New Roman" w:hAnsi="Times New Roman" w:cs="Times New Roman"/>
          <w:sz w:val="20"/>
          <w:szCs w:val="24"/>
        </w:rPr>
        <w:t xml:space="preserve">didapatkan hasil ZOI tunggal antibiotik Amoksisilin pada dilusi ke-1 dengan konsentrasi 100mg/ml sepanjang 21,3±1,15 mm dan 15,3±2,08 mm pada kloramfenikol. Hasil tersebut menggambarkan jika uji ZOI tunggal antibiotik Amoksisilin dilusi ke-1 lebih besar dari pada hasil uji ZOI tunggal antibiotik Kloramfenikol dilusi ke-1 pada </w:t>
      </w:r>
      <w:r>
        <w:rPr>
          <w:rFonts w:ascii="Times New Roman" w:hAnsi="Times New Roman" w:cs="Times New Roman"/>
          <w:i/>
          <w:sz w:val="20"/>
          <w:szCs w:val="24"/>
        </w:rPr>
        <w:t>S. aureus.</w:t>
      </w:r>
    </w:p>
    <w:p w:rsidR="00FE5F78" w:rsidRDefault="001D7B02" w:rsidP="001D7B02">
      <w:pPr>
        <w:spacing w:after="240" w:line="240" w:lineRule="auto"/>
        <w:jc w:val="both"/>
        <w:rPr>
          <w:rFonts w:ascii="Times New Roman" w:hAnsi="Times New Roman" w:cs="Times New Roman"/>
          <w:sz w:val="16"/>
          <w:szCs w:val="16"/>
        </w:rPr>
      </w:pPr>
      <w:r>
        <w:rPr>
          <w:noProof/>
        </w:rPr>
        <w:drawing>
          <wp:inline distT="0" distB="0" distL="0" distR="0" wp14:anchorId="2A3A91C9" wp14:editId="79D01903">
            <wp:extent cx="2656290" cy="134776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744" t="44794" r="50482" b="14801"/>
                    <a:stretch/>
                  </pic:blipFill>
                  <pic:spPr bwMode="auto">
                    <a:xfrm>
                      <a:off x="0" y="0"/>
                      <a:ext cx="2682706" cy="1361168"/>
                    </a:xfrm>
                    <a:prstGeom prst="rect">
                      <a:avLst/>
                    </a:prstGeom>
                    <a:ln>
                      <a:noFill/>
                    </a:ln>
                    <a:extLst>
                      <a:ext uri="{53640926-AAD7-44D8-BBD7-CCE9431645EC}">
                        <a14:shadowObscured xmlns:a14="http://schemas.microsoft.com/office/drawing/2010/main"/>
                      </a:ext>
                    </a:extLst>
                  </pic:spPr>
                </pic:pic>
              </a:graphicData>
            </a:graphic>
          </wp:inline>
        </w:drawing>
      </w:r>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Gambar 2.</w:t>
      </w:r>
      <w:r>
        <w:rPr>
          <w:rFonts w:ascii="Times New Roman" w:hAnsi="Times New Roman" w:cs="Times New Roman"/>
          <w:sz w:val="20"/>
          <w:szCs w:val="20"/>
        </w:rPr>
        <w:t xml:space="preserve"> Hasil ZOI Tunggal Antibiotik Pada Bakteri </w:t>
      </w:r>
      <w:r>
        <w:rPr>
          <w:rFonts w:ascii="Times New Roman" w:hAnsi="Times New Roman" w:cs="Times New Roman"/>
          <w:i/>
          <w:sz w:val="20"/>
          <w:szCs w:val="20"/>
        </w:rPr>
        <w:t>E. coli</w:t>
      </w:r>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Keterangan: A.</w:t>
      </w:r>
      <w:r>
        <w:rPr>
          <w:rFonts w:ascii="Times New Roman" w:hAnsi="Times New Roman" w:cs="Times New Roman"/>
          <w:sz w:val="20"/>
          <w:szCs w:val="20"/>
        </w:rPr>
        <w:t xml:space="preserve"> Zona inhibisi yang dihasilkan oleh Amoksisilin terhadap bakteri </w:t>
      </w:r>
      <w:r>
        <w:rPr>
          <w:rFonts w:ascii="Times New Roman" w:hAnsi="Times New Roman" w:cs="Times New Roman"/>
          <w:i/>
          <w:sz w:val="20"/>
          <w:szCs w:val="20"/>
        </w:rPr>
        <w:t>E. coli.</w:t>
      </w:r>
      <w:r>
        <w:rPr>
          <w:rFonts w:ascii="Times New Roman" w:hAnsi="Times New Roman" w:cs="Times New Roman"/>
          <w:sz w:val="20"/>
          <w:szCs w:val="20"/>
        </w:rPr>
        <w:t xml:space="preserve"> </w:t>
      </w:r>
      <w:r>
        <w:rPr>
          <w:rFonts w:ascii="Times New Roman" w:hAnsi="Times New Roman" w:cs="Times New Roman"/>
          <w:b/>
          <w:sz w:val="20"/>
          <w:szCs w:val="20"/>
        </w:rPr>
        <w:t>B.</w:t>
      </w:r>
      <w:r>
        <w:rPr>
          <w:rFonts w:ascii="Times New Roman" w:hAnsi="Times New Roman" w:cs="Times New Roman"/>
          <w:sz w:val="20"/>
          <w:szCs w:val="20"/>
        </w:rPr>
        <w:t xml:space="preserve"> Zona inhibisi yang dihasilkan oleh kloramfenikol terhadap bakteri </w:t>
      </w:r>
      <w:r>
        <w:rPr>
          <w:rFonts w:ascii="Times New Roman" w:hAnsi="Times New Roman" w:cs="Times New Roman"/>
          <w:i/>
          <w:sz w:val="20"/>
          <w:szCs w:val="20"/>
        </w:rPr>
        <w:t>E. coli.</w:t>
      </w:r>
    </w:p>
    <w:p w:rsidR="00FE5F78" w:rsidRDefault="00FE5F78" w:rsidP="00FE5F78">
      <w:pPr>
        <w:spacing w:after="0" w:line="240" w:lineRule="auto"/>
        <w:jc w:val="both"/>
        <w:rPr>
          <w:rFonts w:ascii="Times New Roman" w:hAnsi="Times New Roman" w:cs="Times New Roman"/>
          <w:sz w:val="20"/>
          <w:szCs w:val="20"/>
        </w:rPr>
      </w:pPr>
    </w:p>
    <w:p w:rsidR="00FE5F78" w:rsidRDefault="00FE5F78" w:rsidP="00FE5F78">
      <w:pPr>
        <w:spacing w:after="24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Menurut Wardati </w:t>
      </w:r>
      <w:r>
        <w:rPr>
          <w:rFonts w:ascii="Times New Roman" w:hAnsi="Times New Roman" w:cs="Times New Roman"/>
          <w:i/>
          <w:sz w:val="20"/>
          <w:szCs w:val="20"/>
        </w:rPr>
        <w:t>et al.</w:t>
      </w:r>
      <w:r>
        <w:rPr>
          <w:rFonts w:ascii="Times New Roman" w:hAnsi="Times New Roman" w:cs="Times New Roman"/>
          <w:sz w:val="20"/>
          <w:szCs w:val="20"/>
        </w:rPr>
        <w:t xml:space="preserve"> (</w:t>
      </w:r>
      <w:r>
        <w:rPr>
          <w:rFonts w:ascii="Times New Roman" w:hAnsi="Times New Roman" w:cs="Times New Roman"/>
          <w:i/>
          <w:sz w:val="20"/>
          <w:szCs w:val="20"/>
        </w:rPr>
        <w:t>unpublished</w:t>
      </w:r>
      <w:r>
        <w:rPr>
          <w:rFonts w:ascii="Times New Roman" w:hAnsi="Times New Roman" w:cs="Times New Roman"/>
          <w:sz w:val="20"/>
          <w:szCs w:val="20"/>
        </w:rPr>
        <w:t xml:space="preserve">)  didapatkan hasil ZOI pada dilusi ke-1 dengan konsentrasi 10 mg/ml sepanjang </w:t>
      </w:r>
      <w:r>
        <w:rPr>
          <w:rFonts w:ascii="Times New Roman" w:eastAsia="Times New Roman" w:hAnsi="Times New Roman" w:cs="Times New Roman"/>
          <w:color w:val="000000"/>
          <w:sz w:val="20"/>
          <w:szCs w:val="20"/>
          <w:lang w:eastAsia="id-ID"/>
        </w:rPr>
        <w:t>11,21±6,10</w:t>
      </w:r>
      <w:r>
        <w:rPr>
          <w:rFonts w:ascii="Calibri" w:eastAsia="Times New Roman" w:hAnsi="Calibri" w:cs="Calibri"/>
          <w:color w:val="000000"/>
          <w:sz w:val="20"/>
          <w:szCs w:val="20"/>
          <w:lang w:eastAsia="id-ID"/>
        </w:rPr>
        <w:t xml:space="preserve"> </w:t>
      </w:r>
      <w:r>
        <w:rPr>
          <w:rFonts w:ascii="Times New Roman" w:eastAsia="Times New Roman" w:hAnsi="Times New Roman" w:cs="Times New Roman"/>
          <w:color w:val="000000"/>
          <w:sz w:val="20"/>
          <w:szCs w:val="20"/>
          <w:lang w:eastAsia="id-ID"/>
        </w:rPr>
        <w:t>mm pada amoksisilin dan 14±1</w:t>
      </w:r>
      <w:r>
        <w:rPr>
          <w:rFonts w:ascii="Calibri" w:eastAsia="Times New Roman" w:hAnsi="Calibri" w:cs="Calibri"/>
          <w:color w:val="000000"/>
          <w:sz w:val="20"/>
          <w:szCs w:val="20"/>
          <w:lang w:eastAsia="id-ID"/>
        </w:rPr>
        <w:t xml:space="preserve"> </w:t>
      </w:r>
      <w:r>
        <w:rPr>
          <w:rFonts w:ascii="Times New Roman" w:eastAsia="Times New Roman" w:hAnsi="Times New Roman" w:cs="Times New Roman"/>
          <w:color w:val="000000"/>
          <w:sz w:val="20"/>
          <w:szCs w:val="20"/>
          <w:lang w:eastAsia="id-ID"/>
        </w:rPr>
        <w:t xml:space="preserve">mm pada kloramfenikol. Pada dilusi ke-1 kloramfenikol memiliki luas zoi lebih besar dibandingkan dengan Amoksisilin pada bakteri </w:t>
      </w:r>
      <w:r>
        <w:rPr>
          <w:rFonts w:ascii="Times New Roman" w:eastAsia="Times New Roman" w:hAnsi="Times New Roman" w:cs="Times New Roman"/>
          <w:i/>
          <w:color w:val="000000"/>
          <w:sz w:val="20"/>
          <w:szCs w:val="20"/>
          <w:lang w:eastAsia="id-ID"/>
        </w:rPr>
        <w:t>E.coli</w:t>
      </w:r>
      <w:r>
        <w:rPr>
          <w:rFonts w:ascii="Times New Roman" w:hAnsi="Times New Roman" w:cs="Times New Roman"/>
          <w:sz w:val="24"/>
          <w:szCs w:val="24"/>
        </w:rPr>
        <w:t>.</w:t>
      </w:r>
    </w:p>
    <w:p w:rsidR="00FE5F78" w:rsidRDefault="00FE5F78" w:rsidP="00FE5F78">
      <w:pPr>
        <w:spacing w:after="0" w:line="240" w:lineRule="auto"/>
        <w:jc w:val="both"/>
        <w:rPr>
          <w:rFonts w:ascii="Times New Roman" w:eastAsia="Times New Roman" w:hAnsi="Times New Roman" w:cs="Times New Roman"/>
          <w:b/>
          <w:i/>
          <w:color w:val="000000"/>
          <w:sz w:val="20"/>
          <w:szCs w:val="24"/>
          <w:lang w:eastAsia="id-ID"/>
        </w:rPr>
      </w:pPr>
      <w:r>
        <w:rPr>
          <w:rFonts w:ascii="Times New Roman" w:eastAsia="Times New Roman" w:hAnsi="Times New Roman" w:cs="Times New Roman"/>
          <w:b/>
          <w:color w:val="000000"/>
          <w:sz w:val="20"/>
          <w:szCs w:val="24"/>
          <w:lang w:eastAsia="id-ID"/>
        </w:rPr>
        <w:t xml:space="preserve">Hasil Uji Zona Inhibisi pada Pengujian Bersama Antara Alang-alang dan Antibiotik pada </w:t>
      </w:r>
      <w:r>
        <w:rPr>
          <w:rFonts w:ascii="Times New Roman" w:eastAsia="Times New Roman" w:hAnsi="Times New Roman" w:cs="Times New Roman"/>
          <w:b/>
          <w:i/>
          <w:color w:val="000000"/>
          <w:sz w:val="20"/>
          <w:szCs w:val="24"/>
          <w:lang w:eastAsia="id-ID"/>
        </w:rPr>
        <w:t>E. coli</w:t>
      </w:r>
    </w:p>
    <w:p w:rsidR="00FE5F78" w:rsidRDefault="00FE5F78" w:rsidP="00FE5F78">
      <w:pPr>
        <w:spacing w:after="0" w:line="240" w:lineRule="auto"/>
        <w:ind w:firstLine="360"/>
        <w:jc w:val="both"/>
        <w:rPr>
          <w:rFonts w:ascii="Times New Roman" w:eastAsia="Times New Roman" w:hAnsi="Times New Roman" w:cs="Times New Roman"/>
          <w:color w:val="000000"/>
          <w:sz w:val="20"/>
          <w:szCs w:val="24"/>
          <w:lang w:eastAsia="id-ID"/>
        </w:rPr>
      </w:pPr>
      <w:r>
        <w:rPr>
          <w:rFonts w:ascii="Times New Roman" w:eastAsia="Times New Roman" w:hAnsi="Times New Roman" w:cs="Times New Roman"/>
          <w:color w:val="000000"/>
          <w:sz w:val="20"/>
          <w:szCs w:val="24"/>
          <w:lang w:eastAsia="id-ID"/>
        </w:rPr>
        <w:t xml:space="preserve">Hasil uji zona inhibisi pada pengujian bersama antara Alang-alang dan antibiotik (Amoksisilin dan Kloramfenikol)  pada bakteri </w:t>
      </w:r>
      <w:r>
        <w:rPr>
          <w:rFonts w:ascii="Times New Roman" w:eastAsia="Times New Roman" w:hAnsi="Times New Roman" w:cs="Times New Roman"/>
          <w:i/>
          <w:color w:val="000000"/>
          <w:sz w:val="20"/>
          <w:szCs w:val="24"/>
          <w:lang w:eastAsia="id-ID"/>
        </w:rPr>
        <w:t>E.coli</w:t>
      </w:r>
      <w:r>
        <w:rPr>
          <w:rFonts w:ascii="Times New Roman" w:eastAsia="Times New Roman" w:hAnsi="Times New Roman" w:cs="Times New Roman"/>
          <w:color w:val="000000"/>
          <w:sz w:val="20"/>
          <w:szCs w:val="24"/>
          <w:lang w:eastAsia="id-ID"/>
        </w:rPr>
        <w:t xml:space="preserve"> dapat dilihat pada gambar 3 dan tabel 1.</w:t>
      </w:r>
    </w:p>
    <w:p w:rsidR="00FE5F78" w:rsidRDefault="00FE5F78" w:rsidP="00FE5F78">
      <w:pPr>
        <w:spacing w:after="0" w:line="240" w:lineRule="auto"/>
        <w:ind w:firstLine="360"/>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Pada gambar 3</w:t>
      </w:r>
      <w:r>
        <w:rPr>
          <w:rFonts w:ascii="Times New Roman" w:eastAsia="Times New Roman" w:hAnsi="Times New Roman" w:cs="Times New Roman"/>
          <w:b/>
          <w:color w:val="000000"/>
          <w:sz w:val="20"/>
          <w:szCs w:val="20"/>
          <w:lang w:eastAsia="id-ID"/>
        </w:rPr>
        <w:t xml:space="preserve"> </w:t>
      </w:r>
      <w:r>
        <w:rPr>
          <w:rFonts w:ascii="Times New Roman" w:eastAsia="Times New Roman" w:hAnsi="Times New Roman" w:cs="Times New Roman"/>
          <w:color w:val="000000"/>
          <w:sz w:val="20"/>
          <w:szCs w:val="20"/>
          <w:lang w:eastAsia="id-ID"/>
        </w:rPr>
        <w:t>terlihat zona bening di sekeliling sumuran pada perlakuan 2 kali dosis Kloramfenikol, dosis tunggal kloramfenikol dan kombinasi Alang-alang dengan Kloramfenikol, sedangkan pada perlakuan 2 kali dosis fraksi, dosis tunggal fraksi, 2 kali dosis Amoksisilin, dosis tunggal Amoksisilin, dan Kombinasi Alang-alang dan Amoksisilin tidak memiliki zona bening di sekeliling sumuran.</w:t>
      </w:r>
    </w:p>
    <w:p w:rsidR="00FE5F78" w:rsidRDefault="00FE5F78" w:rsidP="00FE5F78">
      <w:pPr>
        <w:spacing w:after="0" w:line="240" w:lineRule="auto"/>
        <w:ind w:firstLine="360"/>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Pada gambar 4</w:t>
      </w:r>
      <w:r>
        <w:rPr>
          <w:rFonts w:ascii="Times New Roman" w:eastAsia="Times New Roman" w:hAnsi="Times New Roman" w:cs="Times New Roman"/>
          <w:b/>
          <w:color w:val="000000"/>
          <w:sz w:val="20"/>
          <w:szCs w:val="20"/>
          <w:lang w:eastAsia="id-ID"/>
        </w:rPr>
        <w:t xml:space="preserve"> </w:t>
      </w:r>
      <w:r>
        <w:rPr>
          <w:rFonts w:ascii="Times New Roman" w:eastAsia="Times New Roman" w:hAnsi="Times New Roman" w:cs="Times New Roman"/>
          <w:color w:val="000000"/>
          <w:sz w:val="20"/>
          <w:szCs w:val="20"/>
          <w:lang w:eastAsia="id-ID"/>
        </w:rPr>
        <w:t>terlihat zona bening di sekeliling sumuran pada perlakuan 2 kali dosis fraksi, dosis tunggal fraksi, 2 kali dosis Kloramfenikol maupun Amoksisilin, dosis tunggal kloramfenikol maupun Amoksisilin dan kombinasi Alang-alang dengan Kloramfenikol pada fraksi 21, 22 dan 23. Pada fraksi 18 terlihat zona bening di sekeliling sumuran pada seluruh perlakuan kecuali pada perlakuan 2 kali dosis fraksi, dan dosis tunggal fraksi. Pada fraksi 19 terlihat zona bening di sekeliling sumuran pada seluruh perlakuan kesuali pada 2 kali dosis fraksi, dosis tunggal fraksi dan kombinasi fraksi dengan Amoksisilin. Pada fraksi 20 terlihat zona bening pada sekeliling sumuran kecuali pada perlakuan 2 kali dosis fraksi, dosis tunggal fraksi, 2 kali dosis Amoksisilin dan dosis tunggal Amoksisilin.</w:t>
      </w:r>
    </w:p>
    <w:p w:rsidR="000D6FCB" w:rsidRDefault="000D6FCB" w:rsidP="00FE5F78">
      <w:pPr>
        <w:spacing w:after="0" w:line="240" w:lineRule="auto"/>
        <w:ind w:firstLine="360"/>
        <w:jc w:val="both"/>
        <w:rPr>
          <w:rFonts w:ascii="Times New Roman" w:eastAsia="Times New Roman" w:hAnsi="Times New Roman" w:cs="Times New Roman"/>
          <w:color w:val="000000"/>
          <w:sz w:val="20"/>
          <w:szCs w:val="20"/>
          <w:lang w:eastAsia="id-ID"/>
        </w:rPr>
      </w:pPr>
    </w:p>
    <w:p w:rsidR="000D6FCB" w:rsidRDefault="000D6FCB">
      <w:pP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br w:type="page"/>
      </w:r>
    </w:p>
    <w:p w:rsidR="00FE5F78" w:rsidRDefault="000D6FCB" w:rsidP="000D6FCB">
      <w:pPr>
        <w:spacing w:after="0" w:line="240" w:lineRule="auto"/>
        <w:jc w:val="both"/>
        <w:rPr>
          <w:rFonts w:ascii="Times New Roman" w:eastAsia="Times New Roman" w:hAnsi="Times New Roman" w:cs="Times New Roman"/>
          <w:color w:val="000000"/>
          <w:sz w:val="20"/>
          <w:szCs w:val="20"/>
          <w:lang w:eastAsia="id-ID"/>
        </w:rPr>
      </w:pPr>
      <w:r>
        <w:rPr>
          <w:noProof/>
        </w:rPr>
        <w:lastRenderedPageBreak/>
        <w:drawing>
          <wp:inline distT="0" distB="0" distL="0" distR="0" wp14:anchorId="35EEA592" wp14:editId="752D8E6B">
            <wp:extent cx="2654175" cy="39851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245" t="7118" r="53279" b="8831"/>
                    <a:stretch/>
                  </pic:blipFill>
                  <pic:spPr bwMode="auto">
                    <a:xfrm>
                      <a:off x="0" y="0"/>
                      <a:ext cx="2668778" cy="4007072"/>
                    </a:xfrm>
                    <a:prstGeom prst="rect">
                      <a:avLst/>
                    </a:prstGeom>
                    <a:ln>
                      <a:noFill/>
                    </a:ln>
                    <a:extLst>
                      <a:ext uri="{53640926-AAD7-44D8-BBD7-CCE9431645EC}">
                        <a14:shadowObscured xmlns:a14="http://schemas.microsoft.com/office/drawing/2010/main"/>
                      </a:ext>
                    </a:extLst>
                  </pic:spPr>
                </pic:pic>
              </a:graphicData>
            </a:graphic>
          </wp:inline>
        </w:drawing>
      </w:r>
    </w:p>
    <w:p w:rsidR="00FE5F78" w:rsidRDefault="00FE5F78" w:rsidP="00FE5F78">
      <w:pPr>
        <w:spacing w:after="0" w:line="240" w:lineRule="auto"/>
        <w:ind w:firstLine="360"/>
        <w:jc w:val="both"/>
        <w:rPr>
          <w:rFonts w:ascii="Times New Roman" w:eastAsia="Times New Roman" w:hAnsi="Times New Roman" w:cs="Times New Roman"/>
          <w:color w:val="000000"/>
          <w:sz w:val="20"/>
          <w:szCs w:val="20"/>
          <w:lang w:eastAsia="id-ID"/>
        </w:rPr>
      </w:pPr>
    </w:p>
    <w:p w:rsidR="00FE5F78" w:rsidRDefault="00FE5F78" w:rsidP="00FE5F78">
      <w:pPr>
        <w:spacing w:after="0" w:line="240" w:lineRule="auto"/>
        <w:jc w:val="both"/>
        <w:rPr>
          <w:rFonts w:ascii="Times New Roman" w:eastAsia="Times New Roman" w:hAnsi="Times New Roman" w:cs="Times New Roman"/>
          <w:b/>
          <w:color w:val="000000"/>
          <w:sz w:val="20"/>
          <w:szCs w:val="20"/>
          <w:lang w:eastAsia="id-ID"/>
        </w:rPr>
      </w:pPr>
    </w:p>
    <w:p w:rsidR="00FE5F78" w:rsidRDefault="00FE5F78" w:rsidP="00FE5F78">
      <w:pPr>
        <w:spacing w:after="0" w:line="240" w:lineRule="auto"/>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b/>
          <w:color w:val="000000"/>
          <w:sz w:val="20"/>
          <w:szCs w:val="20"/>
          <w:lang w:eastAsia="id-ID"/>
        </w:rPr>
        <w:t xml:space="preserve">Hasil Uji Zona Inhibisi pada Alang-alang dan Kloramfenikol pada Bakteri </w:t>
      </w:r>
      <w:r>
        <w:rPr>
          <w:rFonts w:ascii="Times New Roman" w:eastAsia="Times New Roman" w:hAnsi="Times New Roman" w:cs="Times New Roman"/>
          <w:b/>
          <w:i/>
          <w:color w:val="000000"/>
          <w:sz w:val="20"/>
          <w:szCs w:val="20"/>
          <w:lang w:eastAsia="id-ID"/>
        </w:rPr>
        <w:t>E. coli</w:t>
      </w:r>
    </w:p>
    <w:p w:rsidR="00FE5F78" w:rsidRDefault="00FE5F78" w:rsidP="00FE5F78">
      <w:pPr>
        <w:pStyle w:val="ListParagraph"/>
        <w:tabs>
          <w:tab w:val="left" w:pos="270"/>
        </w:tabs>
        <w:spacing w:line="240" w:lineRule="auto"/>
        <w:ind w:left="0"/>
        <w:jc w:val="both"/>
        <w:rPr>
          <w:rFonts w:ascii="Times New Roman" w:eastAsia="Times New Roman" w:hAnsi="Times New Roman" w:cs="Times New Roman"/>
          <w:b/>
          <w:color w:val="000000"/>
          <w:sz w:val="20"/>
          <w:szCs w:val="20"/>
          <w:lang w:eastAsia="id-ID"/>
        </w:rPr>
      </w:pPr>
      <w:r>
        <w:rPr>
          <w:rFonts w:ascii="Times New Roman" w:eastAsia="Times New Roman" w:hAnsi="Times New Roman" w:cs="Times New Roman"/>
          <w:color w:val="000000"/>
          <w:sz w:val="16"/>
          <w:szCs w:val="16"/>
          <w:lang w:eastAsia="id-ID"/>
        </w:rPr>
        <w:tab/>
      </w:r>
      <w:r>
        <w:rPr>
          <w:rFonts w:ascii="Times New Roman" w:eastAsia="Times New Roman" w:hAnsi="Times New Roman" w:cs="Times New Roman"/>
          <w:color w:val="000000"/>
          <w:sz w:val="20"/>
          <w:szCs w:val="20"/>
          <w:lang w:eastAsia="id-ID"/>
        </w:rPr>
        <w:t xml:space="preserve">Pengamatan dan penghitungan uji zona bening pada Alang-alang dan Kloramfenikol terhadap bakteri </w:t>
      </w:r>
      <w:r>
        <w:rPr>
          <w:rFonts w:ascii="Times New Roman" w:eastAsia="Times New Roman" w:hAnsi="Times New Roman" w:cs="Times New Roman"/>
          <w:i/>
          <w:color w:val="000000"/>
          <w:sz w:val="20"/>
          <w:szCs w:val="20"/>
          <w:lang w:eastAsia="id-ID"/>
        </w:rPr>
        <w:t xml:space="preserve">E. coli  </w:t>
      </w:r>
      <w:r>
        <w:rPr>
          <w:rFonts w:ascii="Times New Roman" w:eastAsia="Times New Roman" w:hAnsi="Times New Roman" w:cs="Times New Roman"/>
          <w:color w:val="000000"/>
          <w:sz w:val="20"/>
          <w:szCs w:val="20"/>
          <w:lang w:eastAsia="id-ID"/>
        </w:rPr>
        <w:t xml:space="preserve">dapat dilihat pada Tabel 1.  </w:t>
      </w:r>
    </w:p>
    <w:p w:rsidR="00FE5F78" w:rsidRDefault="00FE5F78" w:rsidP="00FE5F78">
      <w:pPr>
        <w:spacing w:line="240" w:lineRule="auto"/>
        <w:jc w:val="both"/>
        <w:rPr>
          <w:rFonts w:ascii="Times New Roman" w:hAnsi="Times New Roman" w:cs="Times New Roman"/>
          <w:b/>
          <w:i/>
          <w:sz w:val="20"/>
          <w:szCs w:val="20"/>
        </w:rPr>
      </w:pPr>
      <w:r>
        <w:rPr>
          <w:rFonts w:ascii="Times New Roman" w:hAnsi="Times New Roman" w:cs="Times New Roman"/>
          <w:b/>
          <w:sz w:val="20"/>
          <w:szCs w:val="20"/>
        </w:rPr>
        <w:t xml:space="preserve">Tabel 1. </w:t>
      </w:r>
      <w:r>
        <w:rPr>
          <w:rFonts w:ascii="Times New Roman" w:hAnsi="Times New Roman" w:cs="Times New Roman"/>
          <w:sz w:val="20"/>
          <w:szCs w:val="20"/>
        </w:rPr>
        <w:t xml:space="preserve">Rerata Dalam Tiga Kali Pengulangan Hasil Pengukuran Zona Inhibisi pada Pengujian Bersama Antara Fraksi Alang-alang dan Kloramfenikol terhadap Bakteri </w:t>
      </w:r>
      <w:r>
        <w:rPr>
          <w:rFonts w:ascii="Times New Roman" w:hAnsi="Times New Roman" w:cs="Times New Roman"/>
          <w:i/>
          <w:sz w:val="20"/>
          <w:szCs w:val="20"/>
        </w:rPr>
        <w:t>E. coli</w:t>
      </w:r>
    </w:p>
    <w:tbl>
      <w:tblPr>
        <w:tblStyle w:val="TableGrid"/>
        <w:tblW w:w="4068" w:type="dxa"/>
        <w:tblLayout w:type="fixed"/>
        <w:tblLook w:val="04A0" w:firstRow="1" w:lastRow="0" w:firstColumn="1" w:lastColumn="0" w:noHBand="0" w:noVBand="1"/>
      </w:tblPr>
      <w:tblGrid>
        <w:gridCol w:w="772"/>
        <w:gridCol w:w="866"/>
        <w:gridCol w:w="1109"/>
        <w:gridCol w:w="1321"/>
      </w:tblGrid>
      <w:tr w:rsidR="00FE5F78" w:rsidRPr="001D7B02" w:rsidTr="001D7B02">
        <w:trPr>
          <w:tblHeader/>
        </w:trPr>
        <w:tc>
          <w:tcPr>
            <w:tcW w:w="772"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No. Fraksi</w:t>
            </w:r>
          </w:p>
        </w:tc>
        <w:tc>
          <w:tcPr>
            <w:tcW w:w="866"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Sampel</w:t>
            </w:r>
          </w:p>
        </w:tc>
        <w:tc>
          <w:tcPr>
            <w:tcW w:w="1109"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Rerata (mm) ± SD</w:t>
            </w:r>
          </w:p>
        </w:tc>
        <w:tc>
          <w:tcPr>
            <w:tcW w:w="1318"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Jenis Interaksi</w:t>
            </w:r>
          </w:p>
        </w:tc>
      </w:tr>
      <w:tr w:rsidR="00FE5F78" w:rsidRPr="001D7B02" w:rsidTr="001D7B02">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18</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w:t>
            </w:r>
          </w:p>
        </w:tc>
        <w:tc>
          <w:tcPr>
            <w:tcW w:w="1109"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single" w:sz="4" w:space="0" w:color="auto"/>
              <w:left w:val="nil"/>
              <w:bottom w:val="nil"/>
              <w:right w:val="nil"/>
            </w:tcBorders>
            <w:hideMark/>
          </w:tcPr>
          <w:p w:rsidR="00FE5F78" w:rsidRPr="001D7B02" w:rsidRDefault="00FE5F78">
            <w:pPr>
              <w:jc w:val="center"/>
              <w:rPr>
                <w:sz w:val="16"/>
                <w:szCs w:val="16"/>
              </w:rPr>
            </w:pPr>
            <w:r w:rsidRPr="001D7B02">
              <w:rPr>
                <w:rFonts w:ascii="Times New Roman" w:hAnsi="Times New Roman" w:cs="Times New Roman"/>
                <w:i/>
                <w:sz w:val="16"/>
                <w:szCs w:val="16"/>
              </w:rPr>
              <w:t>N.d</w:t>
            </w: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10,3±8,96</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F18C</w:t>
            </w:r>
          </w:p>
        </w:tc>
        <w:tc>
          <w:tcPr>
            <w:tcW w:w="1109" w:type="dxa"/>
            <w:tcBorders>
              <w:top w:val="nil"/>
              <w:left w:val="nil"/>
              <w:bottom w:val="nil"/>
              <w:right w:val="nil"/>
            </w:tcBorders>
            <w:hideMark/>
          </w:tcPr>
          <w:p w:rsidR="00FE5F78" w:rsidRPr="001D7B02" w:rsidRDefault="00FE5F78">
            <w:pPr>
              <w:pStyle w:val="ListParagraph"/>
              <w:ind w:left="128"/>
              <w:jc w:val="center"/>
              <w:rPr>
                <w:rFonts w:ascii="Times New Roman" w:hAnsi="Times New Roman" w:cs="Times New Roman"/>
                <w:sz w:val="16"/>
                <w:szCs w:val="16"/>
              </w:rPr>
            </w:pPr>
            <w:r w:rsidRPr="001D7B02">
              <w:rPr>
                <w:rFonts w:ascii="Times New Roman" w:hAnsi="Times New Roman" w:cs="Times New Roman"/>
                <w:sz w:val="16"/>
                <w:szCs w:val="16"/>
              </w:rPr>
              <w:t xml:space="preserve"> 9,7±9,38</w:t>
            </w:r>
          </w:p>
        </w:tc>
        <w:tc>
          <w:tcPr>
            <w:tcW w:w="1321" w:type="dxa"/>
            <w:tcBorders>
              <w:top w:val="nil"/>
              <w:left w:val="nil"/>
              <w:bottom w:val="nil"/>
              <w:right w:val="nil"/>
            </w:tcBorders>
          </w:tcPr>
          <w:p w:rsidR="00FE5F78" w:rsidRPr="001D7B02" w:rsidRDefault="00FE5F78">
            <w:pPr>
              <w:pStyle w:val="ListParagraph"/>
              <w:ind w:left="0"/>
              <w:jc w:val="center"/>
              <w:rPr>
                <w:rFonts w:ascii="Times New Roman" w:hAnsi="Times New Roman" w:cs="Times New Roman"/>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F18F18</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nil"/>
              <w:left w:val="nil"/>
              <w:bottom w:val="single" w:sz="4" w:space="0" w:color="auto"/>
              <w:right w:val="nil"/>
            </w:tcBorders>
          </w:tcPr>
          <w:p w:rsidR="00FE5F78" w:rsidRPr="001D7B02" w:rsidRDefault="00FE5F78">
            <w:pPr>
              <w:pStyle w:val="ListParagraph"/>
              <w:ind w:left="0"/>
              <w:jc w:val="center"/>
              <w:rPr>
                <w:rFonts w:ascii="Times New Roman" w:hAnsi="Times New Roman" w:cs="Times New Roman"/>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09"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10±8,66</w:t>
            </w:r>
          </w:p>
        </w:tc>
        <w:tc>
          <w:tcPr>
            <w:tcW w:w="1318" w:type="dxa"/>
            <w:vMerge/>
            <w:tcBorders>
              <w:top w:val="nil"/>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r>
      <w:tr w:rsidR="00FE5F78" w:rsidRPr="001D7B02" w:rsidTr="001D7B02">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19</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w:t>
            </w:r>
          </w:p>
        </w:tc>
        <w:tc>
          <w:tcPr>
            <w:tcW w:w="1109"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single" w:sz="4" w:space="0" w:color="auto"/>
              <w:left w:val="nil"/>
              <w:bottom w:val="single" w:sz="4" w:space="0" w:color="auto"/>
              <w:right w:val="nil"/>
            </w:tcBorders>
            <w:hideMark/>
          </w:tcPr>
          <w:p w:rsidR="00FE5F78" w:rsidRPr="001D7B02" w:rsidRDefault="00FE5F78">
            <w:pPr>
              <w:jc w:val="center"/>
              <w:rPr>
                <w:sz w:val="16"/>
                <w:szCs w:val="16"/>
              </w:rPr>
            </w:pPr>
            <w:r w:rsidRPr="001D7B02">
              <w:rPr>
                <w:rFonts w:ascii="Times New Roman" w:hAnsi="Times New Roman" w:cs="Times New Roman"/>
                <w:i/>
                <w:sz w:val="16"/>
                <w:szCs w:val="16"/>
              </w:rPr>
              <w:t>N.d</w:t>
            </w: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15,7±0,57</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15,7±1,52</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F19F19</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09"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19,3±2,51</w:t>
            </w:r>
          </w:p>
        </w:tc>
        <w:tc>
          <w:tcPr>
            <w:tcW w:w="1318" w:type="dxa"/>
            <w:vMerge/>
            <w:tcBorders>
              <w:top w:val="nil"/>
              <w:left w:val="nil"/>
              <w:bottom w:val="single" w:sz="4" w:space="0" w:color="auto"/>
              <w:right w:val="nil"/>
            </w:tcBorders>
            <w:vAlign w:val="center"/>
            <w:hideMark/>
          </w:tcPr>
          <w:p w:rsidR="00FE5F78" w:rsidRPr="001D7B02" w:rsidRDefault="00FE5F78">
            <w:pPr>
              <w:rPr>
                <w:sz w:val="16"/>
                <w:szCs w:val="16"/>
              </w:rPr>
            </w:pPr>
          </w:p>
        </w:tc>
      </w:tr>
      <w:tr w:rsidR="00FE5F78" w:rsidRPr="001D7B02" w:rsidTr="001D7B02">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20</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w:t>
            </w:r>
          </w:p>
        </w:tc>
        <w:tc>
          <w:tcPr>
            <w:tcW w:w="1109"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single" w:sz="4" w:space="0" w:color="auto"/>
              <w:left w:val="nil"/>
              <w:bottom w:val="single" w:sz="4" w:space="0" w:color="auto"/>
              <w:right w:val="nil"/>
            </w:tcBorders>
            <w:hideMark/>
          </w:tcPr>
          <w:p w:rsidR="00FE5F78" w:rsidRPr="001D7B02" w:rsidRDefault="00FE5F78">
            <w:pPr>
              <w:jc w:val="center"/>
              <w:rPr>
                <w:sz w:val="16"/>
                <w:szCs w:val="16"/>
              </w:rPr>
            </w:pPr>
            <w:r w:rsidRPr="001D7B02">
              <w:rPr>
                <w:rFonts w:ascii="Times New Roman" w:hAnsi="Times New Roman" w:cs="Times New Roman"/>
                <w:i/>
                <w:sz w:val="16"/>
                <w:szCs w:val="16"/>
              </w:rPr>
              <w:t>N.d</w:t>
            </w: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13,3±1.15</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13±1</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F20F20</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09"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13±11,53</w:t>
            </w:r>
          </w:p>
        </w:tc>
        <w:tc>
          <w:tcPr>
            <w:tcW w:w="1318" w:type="dxa"/>
            <w:vMerge/>
            <w:tcBorders>
              <w:top w:val="nil"/>
              <w:left w:val="nil"/>
              <w:bottom w:val="single" w:sz="4" w:space="0" w:color="auto"/>
              <w:right w:val="nil"/>
            </w:tcBorders>
            <w:vAlign w:val="center"/>
            <w:hideMark/>
          </w:tcPr>
          <w:p w:rsidR="00FE5F78" w:rsidRPr="001D7B02" w:rsidRDefault="00FE5F78">
            <w:pPr>
              <w:rPr>
                <w:sz w:val="16"/>
                <w:szCs w:val="16"/>
              </w:rPr>
            </w:pPr>
          </w:p>
        </w:tc>
      </w:tr>
      <w:tr w:rsidR="00FE5F78" w:rsidRPr="001D7B02" w:rsidTr="001D7B02">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21</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w:t>
            </w:r>
          </w:p>
        </w:tc>
        <w:tc>
          <w:tcPr>
            <w:tcW w:w="1109"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single" w:sz="4" w:space="0" w:color="auto"/>
              <w:left w:val="nil"/>
              <w:bottom w:val="single" w:sz="4" w:space="0" w:color="auto"/>
              <w:right w:val="nil"/>
            </w:tcBorders>
            <w:hideMark/>
          </w:tcPr>
          <w:p w:rsidR="00FE5F78" w:rsidRPr="001D7B02" w:rsidRDefault="00FE5F78">
            <w:pPr>
              <w:jc w:val="center"/>
              <w:rPr>
                <w:sz w:val="16"/>
                <w:szCs w:val="16"/>
              </w:rPr>
            </w:pPr>
            <w:r w:rsidRPr="001D7B02">
              <w:rPr>
                <w:rFonts w:ascii="Times New Roman" w:hAnsi="Times New Roman" w:cs="Times New Roman"/>
                <w:i/>
                <w:sz w:val="16"/>
                <w:szCs w:val="16"/>
              </w:rPr>
              <w:t>N.d</w:t>
            </w: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11,3±1,15</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10,3±2.30</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F21F21</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09"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14±1</w:t>
            </w:r>
          </w:p>
        </w:tc>
        <w:tc>
          <w:tcPr>
            <w:tcW w:w="1318" w:type="dxa"/>
            <w:vMerge/>
            <w:tcBorders>
              <w:top w:val="nil"/>
              <w:left w:val="nil"/>
              <w:bottom w:val="single" w:sz="4" w:space="0" w:color="auto"/>
              <w:right w:val="nil"/>
            </w:tcBorders>
            <w:vAlign w:val="center"/>
            <w:hideMark/>
          </w:tcPr>
          <w:p w:rsidR="00FE5F78" w:rsidRPr="001D7B02" w:rsidRDefault="00FE5F78">
            <w:pPr>
              <w:rPr>
                <w:sz w:val="16"/>
                <w:szCs w:val="16"/>
              </w:rPr>
            </w:pPr>
          </w:p>
        </w:tc>
      </w:tr>
      <w:tr w:rsidR="00FE5F78" w:rsidRPr="001D7B02" w:rsidTr="001D7B02">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22</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w:t>
            </w:r>
          </w:p>
        </w:tc>
        <w:tc>
          <w:tcPr>
            <w:tcW w:w="1109"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single" w:sz="4" w:space="0" w:color="auto"/>
              <w:left w:val="nil"/>
              <w:bottom w:val="single" w:sz="4" w:space="0" w:color="auto"/>
              <w:right w:val="nil"/>
            </w:tcBorders>
            <w:hideMark/>
          </w:tcPr>
          <w:p w:rsidR="00FE5F78" w:rsidRPr="001D7B02" w:rsidRDefault="00FE5F78">
            <w:pPr>
              <w:jc w:val="center"/>
              <w:rPr>
                <w:sz w:val="16"/>
                <w:szCs w:val="16"/>
              </w:rPr>
            </w:pPr>
            <w:r w:rsidRPr="001D7B02">
              <w:rPr>
                <w:rFonts w:ascii="Times New Roman" w:hAnsi="Times New Roman" w:cs="Times New Roman"/>
                <w:i/>
                <w:sz w:val="16"/>
                <w:szCs w:val="16"/>
              </w:rPr>
              <w:t>N.d</w:t>
            </w: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16,3±0,57</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16,3±0,57</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F22F22</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09"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18±1</w:t>
            </w:r>
          </w:p>
        </w:tc>
        <w:tc>
          <w:tcPr>
            <w:tcW w:w="1318" w:type="dxa"/>
            <w:vMerge/>
            <w:tcBorders>
              <w:top w:val="nil"/>
              <w:left w:val="nil"/>
              <w:bottom w:val="single" w:sz="4" w:space="0" w:color="auto"/>
              <w:right w:val="nil"/>
            </w:tcBorders>
            <w:vAlign w:val="center"/>
            <w:hideMark/>
          </w:tcPr>
          <w:p w:rsidR="00FE5F78" w:rsidRPr="001D7B02" w:rsidRDefault="00FE5F78">
            <w:pPr>
              <w:rPr>
                <w:sz w:val="16"/>
                <w:szCs w:val="16"/>
              </w:rPr>
            </w:pPr>
          </w:p>
        </w:tc>
      </w:tr>
      <w:tr w:rsidR="00FE5F78" w:rsidRPr="001D7B02" w:rsidTr="001D7B02">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23</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w:t>
            </w:r>
          </w:p>
        </w:tc>
        <w:tc>
          <w:tcPr>
            <w:tcW w:w="1109"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318" w:type="dxa"/>
            <w:vMerge w:val="restart"/>
            <w:tcBorders>
              <w:top w:val="single" w:sz="4" w:space="0" w:color="auto"/>
              <w:left w:val="nil"/>
              <w:bottom w:val="single" w:sz="4" w:space="0" w:color="auto"/>
              <w:right w:val="nil"/>
            </w:tcBorders>
            <w:hideMark/>
          </w:tcPr>
          <w:p w:rsidR="00FE5F78" w:rsidRPr="001D7B02" w:rsidRDefault="00FE5F78">
            <w:pPr>
              <w:jc w:val="center"/>
              <w:rPr>
                <w:sz w:val="16"/>
                <w:szCs w:val="16"/>
              </w:rPr>
            </w:pPr>
            <w:r w:rsidRPr="001D7B02">
              <w:rPr>
                <w:rFonts w:ascii="Times New Roman" w:hAnsi="Times New Roman" w:cs="Times New Roman"/>
                <w:i/>
                <w:sz w:val="16"/>
                <w:szCs w:val="16"/>
              </w:rPr>
              <w:t>N.d</w:t>
            </w: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15±2</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F23C</w:t>
            </w:r>
          </w:p>
        </w:tc>
        <w:tc>
          <w:tcPr>
            <w:tcW w:w="1109"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15,3±0,57</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F23F23</w:t>
            </w:r>
          </w:p>
        </w:tc>
        <w:tc>
          <w:tcPr>
            <w:tcW w:w="1109" w:type="dxa"/>
            <w:tcBorders>
              <w:top w:val="nil"/>
              <w:left w:val="nil"/>
              <w:bottom w:val="nil"/>
              <w:right w:val="nil"/>
            </w:tcBorders>
            <w:hideMark/>
          </w:tcPr>
          <w:p w:rsidR="00FE5F78" w:rsidRPr="001D7B02" w:rsidRDefault="00FE5F78">
            <w:pPr>
              <w:pStyle w:val="ListParagraph"/>
              <w:tabs>
                <w:tab w:val="left" w:pos="1172"/>
                <w:tab w:val="center" w:pos="1442"/>
              </w:tabs>
              <w:ind w:left="0"/>
              <w:rPr>
                <w:rFonts w:ascii="Times New Roman" w:hAnsi="Times New Roman" w:cs="Times New Roman"/>
                <w:sz w:val="16"/>
                <w:szCs w:val="16"/>
              </w:rPr>
            </w:pPr>
            <w:r w:rsidRPr="001D7B02">
              <w:rPr>
                <w:rFonts w:ascii="Times New Roman" w:hAnsi="Times New Roman" w:cs="Times New Roman"/>
                <w:sz w:val="16"/>
                <w:szCs w:val="16"/>
              </w:rPr>
              <w:tab/>
            </w:r>
            <w:r w:rsidRPr="001D7B02">
              <w:rPr>
                <w:rFonts w:ascii="Times New Roman" w:hAnsi="Times New Roman" w:cs="Times New Roman"/>
                <w:sz w:val="16"/>
                <w:szCs w:val="16"/>
              </w:rPr>
              <w:tab/>
              <w:t>0±0</w:t>
            </w:r>
          </w:p>
        </w:tc>
        <w:tc>
          <w:tcPr>
            <w:tcW w:w="1318" w:type="dxa"/>
            <w:vMerge/>
            <w:tcBorders>
              <w:top w:val="nil"/>
              <w:left w:val="nil"/>
              <w:bottom w:val="nil"/>
              <w:right w:val="nil"/>
            </w:tcBorders>
            <w:vAlign w:val="center"/>
            <w:hideMark/>
          </w:tcPr>
          <w:p w:rsidR="00FE5F78" w:rsidRPr="001D7B02" w:rsidRDefault="00FE5F78">
            <w:pPr>
              <w:rPr>
                <w:sz w:val="16"/>
                <w:szCs w:val="16"/>
              </w:rPr>
            </w:pPr>
          </w:p>
        </w:tc>
      </w:tr>
      <w:tr w:rsidR="00FE5F78" w:rsidRPr="001D7B02" w:rsidTr="001D7B02">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09"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18±1</w:t>
            </w:r>
          </w:p>
        </w:tc>
        <w:tc>
          <w:tcPr>
            <w:tcW w:w="1318" w:type="dxa"/>
            <w:vMerge/>
            <w:tcBorders>
              <w:top w:val="nil"/>
              <w:left w:val="nil"/>
              <w:bottom w:val="single" w:sz="4" w:space="0" w:color="auto"/>
              <w:right w:val="nil"/>
            </w:tcBorders>
            <w:vAlign w:val="center"/>
            <w:hideMark/>
          </w:tcPr>
          <w:p w:rsidR="00FE5F78" w:rsidRPr="001D7B02" w:rsidRDefault="00FE5F78">
            <w:pPr>
              <w:rPr>
                <w:sz w:val="16"/>
                <w:szCs w:val="16"/>
              </w:rPr>
            </w:pPr>
          </w:p>
        </w:tc>
      </w:tr>
    </w:tbl>
    <w:p w:rsidR="00FE5F78" w:rsidRDefault="00FE5F78" w:rsidP="00FE5F78">
      <w:pPr>
        <w:spacing w:after="240" w:line="240" w:lineRule="auto"/>
        <w:jc w:val="both"/>
        <w:rPr>
          <w:rFonts w:ascii="Times New Roman" w:hAnsi="Times New Roman" w:cs="Times New Roman"/>
          <w:sz w:val="16"/>
          <w:szCs w:val="16"/>
        </w:rPr>
      </w:pPr>
      <w:r>
        <w:rPr>
          <w:rFonts w:ascii="Times New Roman" w:hAnsi="Times New Roman" w:cs="Times New Roman"/>
          <w:b/>
          <w:sz w:val="16"/>
          <w:szCs w:val="16"/>
        </w:rPr>
        <w:t xml:space="preserve">Keterangan: </w:t>
      </w:r>
      <w:r>
        <w:rPr>
          <w:rFonts w:ascii="Times New Roman" w:hAnsi="Times New Roman" w:cs="Times New Roman"/>
          <w:sz w:val="16"/>
          <w:szCs w:val="16"/>
        </w:rPr>
        <w:t xml:space="preserve">FxFx= uji zoi tunggal fraksi Alang-alang dosis 30µl; Fx= uji zoi tunggal fraksi Alang-alang dosis 15µl; CC= uji zoi tunggal Kloramfenikol dosis 30µl; C= uji zoi tunggal Kloramfenikol dosis 15µl; FxC= uji zoi kombinasi fraksi Alang-alang dan Kloramfenikol; N.d : </w:t>
      </w:r>
      <w:r>
        <w:rPr>
          <w:rFonts w:ascii="Times New Roman" w:hAnsi="Times New Roman" w:cs="Times New Roman"/>
          <w:i/>
          <w:sz w:val="16"/>
          <w:szCs w:val="16"/>
        </w:rPr>
        <w:t>Not distinguishable</w:t>
      </w:r>
      <w:r>
        <w:rPr>
          <w:rFonts w:ascii="Times New Roman" w:hAnsi="Times New Roman" w:cs="Times New Roman"/>
          <w:sz w:val="16"/>
          <w:szCs w:val="16"/>
        </w:rPr>
        <w:t>.</w:t>
      </w:r>
    </w:p>
    <w:p w:rsidR="00FE5F78" w:rsidRDefault="00FE5F78" w:rsidP="00FE5F78">
      <w:pPr>
        <w:spacing w:after="240" w:line="240" w:lineRule="auto"/>
        <w:jc w:val="both"/>
        <w:rPr>
          <w:rFonts w:ascii="Times New Roman" w:hAnsi="Times New Roman" w:cs="Times New Roman"/>
          <w:sz w:val="20"/>
          <w:szCs w:val="20"/>
        </w:rPr>
      </w:pPr>
      <w:r>
        <w:rPr>
          <w:rFonts w:ascii="Times New Roman" w:hAnsi="Times New Roman" w:cs="Times New Roman"/>
          <w:sz w:val="20"/>
          <w:szCs w:val="20"/>
        </w:rPr>
        <w:t xml:space="preserve">       Pada tabel 1 diatas menunjukkan uji kombinasi antara fraksi Alang-alang dan Kloramfenikol. Pada fraksi 18, 19, 20, 21, 22, dan 23 didapatkan hasil tidak berbeda signifikan (p&gt;0,05) pada uji statistik </w:t>
      </w:r>
      <w:r>
        <w:rPr>
          <w:rFonts w:ascii="Times New Roman" w:hAnsi="Times New Roman" w:cs="Times New Roman"/>
          <w:i/>
          <w:sz w:val="20"/>
          <w:szCs w:val="20"/>
        </w:rPr>
        <w:t xml:space="preserve">Mann-Whitney Test </w:t>
      </w:r>
      <w:r>
        <w:rPr>
          <w:rFonts w:ascii="Times New Roman" w:hAnsi="Times New Roman" w:cs="Times New Roman"/>
          <w:sz w:val="20"/>
          <w:szCs w:val="20"/>
        </w:rPr>
        <w:t xml:space="preserve">, sehingga antara 6 fraksi Alang-alang yang diuji dengan Kloramfenikol pada bakteri </w:t>
      </w:r>
      <w:r>
        <w:rPr>
          <w:rFonts w:ascii="Times New Roman" w:hAnsi="Times New Roman" w:cs="Times New Roman"/>
          <w:i/>
          <w:sz w:val="20"/>
          <w:szCs w:val="20"/>
        </w:rPr>
        <w:t>E. coli</w:t>
      </w:r>
      <w:r>
        <w:rPr>
          <w:rFonts w:ascii="Times New Roman" w:hAnsi="Times New Roman" w:cs="Times New Roman"/>
          <w:sz w:val="20"/>
          <w:szCs w:val="20"/>
        </w:rPr>
        <w:t xml:space="preserve"> memiliki jenis interaksi </w:t>
      </w:r>
      <w:r>
        <w:rPr>
          <w:rFonts w:ascii="Times New Roman" w:hAnsi="Times New Roman" w:cs="Times New Roman"/>
          <w:i/>
          <w:sz w:val="20"/>
          <w:szCs w:val="20"/>
        </w:rPr>
        <w:t>not distinguishable</w:t>
      </w:r>
      <w:r>
        <w:rPr>
          <w:rFonts w:ascii="Times New Roman" w:hAnsi="Times New Roman" w:cs="Times New Roman"/>
          <w:sz w:val="20"/>
          <w:szCs w:val="20"/>
        </w:rPr>
        <w:t xml:space="preserve">. Namun berdasarkan  rerata dan standar deviasi pada fraksi 18 dan 21 menunjukkan bahwa uji kombinasi menurunkan dibandingkan dengan Kloramfenikol dosis 15µl, tetapi tidak signifikan. </w:t>
      </w:r>
    </w:p>
    <w:p w:rsidR="00FE5F78" w:rsidRDefault="00FE5F78" w:rsidP="00FE5F78">
      <w:pPr>
        <w:spacing w:after="0" w:line="240" w:lineRule="auto"/>
        <w:jc w:val="both"/>
        <w:rPr>
          <w:rFonts w:ascii="Times New Roman" w:eastAsia="Times New Roman" w:hAnsi="Times New Roman" w:cs="Times New Roman"/>
          <w:b/>
          <w:i/>
          <w:color w:val="000000"/>
          <w:sz w:val="20"/>
          <w:szCs w:val="20"/>
          <w:lang w:eastAsia="id-ID"/>
        </w:rPr>
      </w:pPr>
      <w:r>
        <w:rPr>
          <w:rFonts w:ascii="Times New Roman" w:eastAsia="Times New Roman" w:hAnsi="Times New Roman" w:cs="Times New Roman"/>
          <w:b/>
          <w:color w:val="000000"/>
          <w:sz w:val="20"/>
          <w:szCs w:val="20"/>
          <w:lang w:eastAsia="id-ID"/>
        </w:rPr>
        <w:t xml:space="preserve">Hasil Zona Inhibisi pada Alang-alang dan Kloramfenikol pada </w:t>
      </w:r>
      <w:r>
        <w:rPr>
          <w:rFonts w:ascii="Times New Roman" w:eastAsia="Times New Roman" w:hAnsi="Times New Roman" w:cs="Times New Roman"/>
          <w:b/>
          <w:i/>
          <w:color w:val="000000"/>
          <w:sz w:val="20"/>
          <w:szCs w:val="20"/>
          <w:lang w:eastAsia="id-ID"/>
        </w:rPr>
        <w:t>S. aureus.</w:t>
      </w:r>
    </w:p>
    <w:p w:rsidR="00FE5F78" w:rsidRDefault="00FE5F78" w:rsidP="00FE5F78">
      <w:pPr>
        <w:spacing w:line="240" w:lineRule="auto"/>
        <w:ind w:firstLine="360"/>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Pengamatan dan penghitungan uji zona bening pada Alang-alang dan Kloramfenikol terhadap bakteri </w:t>
      </w:r>
      <w:r>
        <w:rPr>
          <w:rFonts w:ascii="Times New Roman" w:eastAsia="Times New Roman" w:hAnsi="Times New Roman" w:cs="Times New Roman"/>
          <w:i/>
          <w:color w:val="000000"/>
          <w:sz w:val="20"/>
          <w:szCs w:val="20"/>
          <w:lang w:eastAsia="id-ID"/>
        </w:rPr>
        <w:t>S. aureus</w:t>
      </w:r>
      <w:r>
        <w:rPr>
          <w:rFonts w:ascii="Times New Roman" w:eastAsia="Times New Roman" w:hAnsi="Times New Roman" w:cs="Times New Roman"/>
          <w:b/>
          <w:i/>
          <w:color w:val="000000"/>
          <w:sz w:val="20"/>
          <w:szCs w:val="20"/>
          <w:lang w:eastAsia="id-ID"/>
        </w:rPr>
        <w:t xml:space="preserve"> </w:t>
      </w:r>
      <w:r>
        <w:rPr>
          <w:rFonts w:ascii="Times New Roman" w:eastAsia="Times New Roman" w:hAnsi="Times New Roman" w:cs="Times New Roman"/>
          <w:color w:val="000000"/>
          <w:sz w:val="20"/>
          <w:szCs w:val="20"/>
          <w:lang w:eastAsia="id-ID"/>
        </w:rPr>
        <w:t xml:space="preserve">dapat dilihat pada gambar 3 dan tabel 2. </w:t>
      </w:r>
    </w:p>
    <w:p w:rsidR="00FE5F78" w:rsidRDefault="00FE5F78" w:rsidP="00FE5F78">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Tabel 2. </w:t>
      </w:r>
      <w:r>
        <w:rPr>
          <w:rFonts w:ascii="Times New Roman" w:hAnsi="Times New Roman" w:cs="Times New Roman"/>
          <w:sz w:val="20"/>
          <w:szCs w:val="20"/>
        </w:rPr>
        <w:t xml:space="preserve">Rerata Dalam Tiga Kali Pengulangan Hasil Pengukuran Zona Inhibisi pada Pengujian Bersama Antara Fraksi Alang-alang dan Kloramfenikol terhadap Bakteri </w:t>
      </w:r>
      <w:r>
        <w:rPr>
          <w:rFonts w:ascii="Times New Roman" w:hAnsi="Times New Roman" w:cs="Times New Roman"/>
          <w:i/>
          <w:sz w:val="20"/>
          <w:szCs w:val="20"/>
        </w:rPr>
        <w:t>S. aureus</w:t>
      </w:r>
    </w:p>
    <w:tbl>
      <w:tblPr>
        <w:tblStyle w:val="TableGrid"/>
        <w:tblW w:w="4158" w:type="dxa"/>
        <w:tblLook w:val="04A0" w:firstRow="1" w:lastRow="0" w:firstColumn="1" w:lastColumn="0" w:noHBand="0" w:noVBand="1"/>
      </w:tblPr>
      <w:tblGrid>
        <w:gridCol w:w="1008"/>
        <w:gridCol w:w="900"/>
        <w:gridCol w:w="1170"/>
        <w:gridCol w:w="1080"/>
      </w:tblGrid>
      <w:tr w:rsidR="00FE5F78" w:rsidRPr="001D7B02" w:rsidTr="00396430">
        <w:trPr>
          <w:tblHeader/>
        </w:trPr>
        <w:tc>
          <w:tcPr>
            <w:tcW w:w="1008" w:type="dxa"/>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No. Fraksi</w:t>
            </w:r>
          </w:p>
        </w:tc>
        <w:tc>
          <w:tcPr>
            <w:tcW w:w="900" w:type="dxa"/>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Sampel</w:t>
            </w:r>
          </w:p>
        </w:tc>
        <w:tc>
          <w:tcPr>
            <w:tcW w:w="1170" w:type="dxa"/>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Rerata (mm) ± SD</w:t>
            </w:r>
          </w:p>
        </w:tc>
        <w:tc>
          <w:tcPr>
            <w:tcW w:w="1080" w:type="dxa"/>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Jenis Interaksi</w:t>
            </w:r>
          </w:p>
        </w:tc>
      </w:tr>
      <w:tr w:rsidR="00FE5F78" w:rsidRPr="001D7B02" w:rsidTr="00396430">
        <w:tc>
          <w:tcPr>
            <w:tcW w:w="1008" w:type="dxa"/>
            <w:vMerge w:val="restart"/>
            <w:tcBorders>
              <w:top w:val="single" w:sz="4" w:space="0" w:color="auto"/>
              <w:left w:val="nil"/>
              <w:bottom w:val="single" w:sz="4" w:space="0" w:color="auto"/>
              <w:right w:val="nil"/>
            </w:tcBorders>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18</w:t>
            </w:r>
          </w:p>
          <w:p w:rsidR="00FE5F78" w:rsidRPr="001D7B02" w:rsidRDefault="00FE5F78" w:rsidP="00396430">
            <w:pPr>
              <w:jc w:val="center"/>
              <w:rPr>
                <w:rFonts w:ascii="Times New Roman" w:hAnsi="Times New Roman" w:cs="Times New Roman"/>
                <w:sz w:val="16"/>
                <w:szCs w:val="16"/>
              </w:rPr>
            </w:pPr>
          </w:p>
        </w:tc>
        <w:tc>
          <w:tcPr>
            <w:tcW w:w="900" w:type="dxa"/>
            <w:tcBorders>
              <w:top w:val="single" w:sz="4" w:space="0" w:color="auto"/>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w:t>
            </w:r>
          </w:p>
        </w:tc>
        <w:tc>
          <w:tcPr>
            <w:tcW w:w="1170" w:type="dxa"/>
            <w:tcBorders>
              <w:top w:val="single" w:sz="4" w:space="0" w:color="auto"/>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080" w:type="dxa"/>
            <w:vMerge w:val="restart"/>
            <w:tcBorders>
              <w:top w:val="single" w:sz="4" w:space="0" w:color="auto"/>
              <w:left w:val="nil"/>
              <w:bottom w:val="single" w:sz="4" w:space="0" w:color="auto"/>
              <w:right w:val="nil"/>
            </w:tcBorders>
            <w:hideMark/>
          </w:tcPr>
          <w:p w:rsidR="00FE5F78" w:rsidRPr="001D7B02" w:rsidRDefault="00FE5F78" w:rsidP="00396430">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2,3±4,04</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5,3±4,61</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F18F18</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single" w:sz="4" w:space="0" w:color="auto"/>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70" w:type="dxa"/>
            <w:tcBorders>
              <w:top w:val="nil"/>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6,3±5,50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1008" w:type="dxa"/>
            <w:vMerge w:val="restart"/>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19</w:t>
            </w:r>
          </w:p>
        </w:tc>
        <w:tc>
          <w:tcPr>
            <w:tcW w:w="900" w:type="dxa"/>
            <w:tcBorders>
              <w:top w:val="single" w:sz="4" w:space="0" w:color="auto"/>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w:t>
            </w:r>
          </w:p>
        </w:tc>
        <w:tc>
          <w:tcPr>
            <w:tcW w:w="1170" w:type="dxa"/>
            <w:tcBorders>
              <w:top w:val="single" w:sz="4" w:space="0" w:color="auto"/>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080" w:type="dxa"/>
            <w:vMerge w:val="restart"/>
            <w:tcBorders>
              <w:top w:val="single" w:sz="4" w:space="0" w:color="auto"/>
              <w:left w:val="nil"/>
              <w:bottom w:val="single" w:sz="4" w:space="0" w:color="auto"/>
              <w:right w:val="nil"/>
            </w:tcBorders>
            <w:hideMark/>
          </w:tcPr>
          <w:p w:rsidR="00FE5F78" w:rsidRPr="001D7B02" w:rsidRDefault="00FE5F78" w:rsidP="00396430">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8±0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4,3±7,50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F19F19</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single" w:sz="4" w:space="0" w:color="auto"/>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70" w:type="dxa"/>
            <w:tcBorders>
              <w:top w:val="nil"/>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9,3±0,57</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1008" w:type="dxa"/>
            <w:vMerge w:val="restart"/>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20</w:t>
            </w:r>
          </w:p>
        </w:tc>
        <w:tc>
          <w:tcPr>
            <w:tcW w:w="900" w:type="dxa"/>
            <w:tcBorders>
              <w:top w:val="single" w:sz="4" w:space="0" w:color="auto"/>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w:t>
            </w:r>
          </w:p>
        </w:tc>
        <w:tc>
          <w:tcPr>
            <w:tcW w:w="1170" w:type="dxa"/>
            <w:tcBorders>
              <w:top w:val="single" w:sz="4" w:space="0" w:color="auto"/>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080" w:type="dxa"/>
            <w:vMerge w:val="restart"/>
            <w:tcBorders>
              <w:top w:val="single" w:sz="4" w:space="0" w:color="auto"/>
              <w:left w:val="nil"/>
              <w:bottom w:val="single" w:sz="4" w:space="0" w:color="auto"/>
              <w:right w:val="nil"/>
            </w:tcBorders>
            <w:hideMark/>
          </w:tcPr>
          <w:p w:rsidR="00FE5F78" w:rsidRPr="001D7B02" w:rsidRDefault="00FE5F78" w:rsidP="00396430">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3,3±5,7</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F20F20</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single" w:sz="4" w:space="0" w:color="auto"/>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70" w:type="dxa"/>
            <w:tcBorders>
              <w:top w:val="nil"/>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5,7±4,93</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1008" w:type="dxa"/>
            <w:vMerge w:val="restart"/>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21</w:t>
            </w:r>
          </w:p>
        </w:tc>
        <w:tc>
          <w:tcPr>
            <w:tcW w:w="900" w:type="dxa"/>
            <w:tcBorders>
              <w:top w:val="single" w:sz="4" w:space="0" w:color="auto"/>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w:t>
            </w:r>
          </w:p>
        </w:tc>
        <w:tc>
          <w:tcPr>
            <w:tcW w:w="1170" w:type="dxa"/>
            <w:tcBorders>
              <w:top w:val="single" w:sz="4" w:space="0" w:color="auto"/>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11,3±0,57</w:t>
            </w:r>
          </w:p>
        </w:tc>
        <w:tc>
          <w:tcPr>
            <w:tcW w:w="1080" w:type="dxa"/>
            <w:vMerge w:val="restart"/>
            <w:tcBorders>
              <w:top w:val="single" w:sz="4" w:space="0" w:color="auto"/>
              <w:left w:val="nil"/>
              <w:bottom w:val="single" w:sz="4" w:space="0" w:color="auto"/>
              <w:right w:val="nil"/>
            </w:tcBorders>
            <w:hideMark/>
          </w:tcPr>
          <w:p w:rsidR="00FE5F78" w:rsidRPr="001D7B02" w:rsidRDefault="00FE5F78" w:rsidP="00396430">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8±0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9±0</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F21F21</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13,7±1,154</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single" w:sz="4" w:space="0" w:color="auto"/>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70" w:type="dxa"/>
            <w:tcBorders>
              <w:top w:val="nil"/>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8,7±0,57</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1008" w:type="dxa"/>
            <w:vMerge w:val="restart"/>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22</w:t>
            </w:r>
          </w:p>
        </w:tc>
        <w:tc>
          <w:tcPr>
            <w:tcW w:w="900" w:type="dxa"/>
            <w:tcBorders>
              <w:top w:val="single" w:sz="4" w:space="0" w:color="auto"/>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w:t>
            </w:r>
          </w:p>
        </w:tc>
        <w:tc>
          <w:tcPr>
            <w:tcW w:w="1170" w:type="dxa"/>
            <w:tcBorders>
              <w:top w:val="single" w:sz="4" w:space="0" w:color="auto"/>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7,7±6,80</w:t>
            </w:r>
          </w:p>
        </w:tc>
        <w:tc>
          <w:tcPr>
            <w:tcW w:w="1080" w:type="dxa"/>
            <w:vMerge w:val="restart"/>
            <w:tcBorders>
              <w:top w:val="single" w:sz="4" w:space="0" w:color="auto"/>
              <w:left w:val="nil"/>
              <w:bottom w:val="single" w:sz="4" w:space="0" w:color="auto"/>
              <w:right w:val="nil"/>
            </w:tcBorders>
            <w:hideMark/>
          </w:tcPr>
          <w:p w:rsidR="00FE5F78" w:rsidRPr="001D7B02" w:rsidRDefault="00FE5F78" w:rsidP="00396430">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8,7±1,15</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5,7±5,13</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F22F22</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12,7±2,08</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single" w:sz="4" w:space="0" w:color="auto"/>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70" w:type="dxa"/>
            <w:tcBorders>
              <w:top w:val="nil"/>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9,3±1,52</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1008" w:type="dxa"/>
            <w:vMerge w:val="restart"/>
            <w:tcBorders>
              <w:top w:val="single" w:sz="4" w:space="0" w:color="auto"/>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23</w:t>
            </w:r>
          </w:p>
        </w:tc>
        <w:tc>
          <w:tcPr>
            <w:tcW w:w="900" w:type="dxa"/>
            <w:tcBorders>
              <w:top w:val="single" w:sz="4" w:space="0" w:color="auto"/>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w:t>
            </w:r>
          </w:p>
        </w:tc>
        <w:tc>
          <w:tcPr>
            <w:tcW w:w="1170" w:type="dxa"/>
            <w:tcBorders>
              <w:top w:val="single" w:sz="4" w:space="0" w:color="auto"/>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9,7±0,57</w:t>
            </w:r>
          </w:p>
        </w:tc>
        <w:tc>
          <w:tcPr>
            <w:tcW w:w="1080" w:type="dxa"/>
            <w:vMerge w:val="restart"/>
            <w:tcBorders>
              <w:top w:val="single" w:sz="4" w:space="0" w:color="auto"/>
              <w:left w:val="nil"/>
              <w:bottom w:val="single" w:sz="4" w:space="0" w:color="auto"/>
              <w:right w:val="nil"/>
            </w:tcBorders>
            <w:hideMark/>
          </w:tcPr>
          <w:p w:rsidR="00FE5F78" w:rsidRPr="001D7B02" w:rsidRDefault="00FE5F78" w:rsidP="00396430">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9,7±0,57</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F23C</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10,3±0,57</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nil"/>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F23F23</w:t>
            </w:r>
          </w:p>
        </w:tc>
        <w:tc>
          <w:tcPr>
            <w:tcW w:w="1170" w:type="dxa"/>
            <w:tcBorders>
              <w:top w:val="nil"/>
              <w:left w:val="nil"/>
              <w:bottom w:val="nil"/>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12,3±1,15</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r w:rsidR="00FE5F78" w:rsidRPr="001D7B02" w:rsidTr="00396430">
        <w:trPr>
          <w:trHeight w:val="77"/>
        </w:trPr>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sz w:val="16"/>
                <w:szCs w:val="16"/>
              </w:rPr>
            </w:pPr>
          </w:p>
        </w:tc>
        <w:tc>
          <w:tcPr>
            <w:tcW w:w="900" w:type="dxa"/>
            <w:tcBorders>
              <w:top w:val="nil"/>
              <w:left w:val="nil"/>
              <w:bottom w:val="single" w:sz="4" w:space="0" w:color="auto"/>
              <w:right w:val="nil"/>
            </w:tcBorders>
            <w:hideMark/>
          </w:tcPr>
          <w:p w:rsidR="00FE5F78" w:rsidRPr="001D7B02" w:rsidRDefault="00FE5F78" w:rsidP="00396430">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CC</w:t>
            </w:r>
          </w:p>
        </w:tc>
        <w:tc>
          <w:tcPr>
            <w:tcW w:w="1170" w:type="dxa"/>
            <w:tcBorders>
              <w:top w:val="nil"/>
              <w:left w:val="nil"/>
              <w:bottom w:val="single" w:sz="4" w:space="0" w:color="auto"/>
              <w:right w:val="nil"/>
            </w:tcBorders>
            <w:hideMark/>
          </w:tcPr>
          <w:p w:rsidR="00FE5F78" w:rsidRPr="001D7B02" w:rsidRDefault="00FE5F78" w:rsidP="00396430">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9,3±0,57</w:t>
            </w:r>
          </w:p>
        </w:tc>
        <w:tc>
          <w:tcPr>
            <w:tcW w:w="0" w:type="auto"/>
            <w:vMerge/>
            <w:tcBorders>
              <w:top w:val="single" w:sz="4" w:space="0" w:color="auto"/>
              <w:left w:val="nil"/>
              <w:bottom w:val="single" w:sz="4" w:space="0" w:color="auto"/>
              <w:right w:val="nil"/>
            </w:tcBorders>
            <w:vAlign w:val="center"/>
            <w:hideMark/>
          </w:tcPr>
          <w:p w:rsidR="00FE5F78" w:rsidRPr="001D7B02" w:rsidRDefault="00FE5F78" w:rsidP="00396430">
            <w:pPr>
              <w:rPr>
                <w:rFonts w:ascii="Times New Roman" w:hAnsi="Times New Roman" w:cs="Times New Roman"/>
                <w:i/>
                <w:sz w:val="16"/>
                <w:szCs w:val="16"/>
              </w:rPr>
            </w:pPr>
          </w:p>
        </w:tc>
      </w:tr>
    </w:tbl>
    <w:p w:rsidR="00FE5F78" w:rsidRDefault="00FE5F78" w:rsidP="00FE5F78">
      <w:pPr>
        <w:spacing w:after="240" w:line="240" w:lineRule="auto"/>
        <w:jc w:val="both"/>
        <w:rPr>
          <w:rFonts w:ascii="Times New Roman" w:hAnsi="Times New Roman" w:cs="Times New Roman"/>
          <w:sz w:val="16"/>
          <w:szCs w:val="16"/>
        </w:rPr>
      </w:pPr>
      <w:r>
        <w:rPr>
          <w:rFonts w:ascii="Times New Roman" w:hAnsi="Times New Roman" w:cs="Times New Roman"/>
          <w:b/>
          <w:sz w:val="16"/>
          <w:szCs w:val="16"/>
        </w:rPr>
        <w:t xml:space="preserve"> Keterangan: </w:t>
      </w:r>
      <w:r>
        <w:rPr>
          <w:rFonts w:ascii="Times New Roman" w:hAnsi="Times New Roman" w:cs="Times New Roman"/>
          <w:sz w:val="16"/>
          <w:szCs w:val="16"/>
        </w:rPr>
        <w:t xml:space="preserve">FxFx= uji zoi tun ggal fraksi Alang-alang dosis 30µl; Fx= uji zoi tunggal fraksi Alang-alang dosis 15µl; CC= uji zoi tunggal Kloramfenikol dosis 30µl; C= uji zoi tunggal Kloramfenikol dosis 15µl; FxC= uji zoi kombinasi fraksi Alang-alang dan Kloramfenikol; N.d : </w:t>
      </w:r>
      <w:r>
        <w:rPr>
          <w:rFonts w:ascii="Times New Roman" w:hAnsi="Times New Roman" w:cs="Times New Roman"/>
          <w:i/>
          <w:sz w:val="16"/>
          <w:szCs w:val="16"/>
        </w:rPr>
        <w:t>Not distinguishable</w:t>
      </w:r>
      <w:r>
        <w:rPr>
          <w:rFonts w:ascii="Times New Roman" w:hAnsi="Times New Roman" w:cs="Times New Roman"/>
          <w:sz w:val="16"/>
          <w:szCs w:val="16"/>
        </w:rPr>
        <w:t>.</w:t>
      </w:r>
    </w:p>
    <w:p w:rsidR="00FE5F78" w:rsidRDefault="00FE5F78" w:rsidP="00FE5F78">
      <w:pPr>
        <w:spacing w:after="240" w:line="240" w:lineRule="auto"/>
        <w:ind w:firstLine="360"/>
        <w:jc w:val="both"/>
        <w:rPr>
          <w:rFonts w:ascii="Times New Roman" w:hAnsi="Times New Roman" w:cs="Times New Roman"/>
          <w:sz w:val="24"/>
          <w:szCs w:val="24"/>
        </w:rPr>
      </w:pPr>
      <w:r>
        <w:rPr>
          <w:rFonts w:ascii="Times New Roman" w:hAnsi="Times New Roman" w:cs="Times New Roman"/>
          <w:sz w:val="20"/>
          <w:szCs w:val="20"/>
        </w:rPr>
        <w:t xml:space="preserve">Tabel 2 diatas menunjukkan uji kombinasi antara fraksi Alang-alang dan Kloramfenikol. Pada fraksi 18, 19, 20, 21, 22, dan 23 didapatkan hasil tidak berbeda signifikan (p&gt;0,05) pada uji statistik </w:t>
      </w:r>
      <w:r>
        <w:rPr>
          <w:rFonts w:ascii="Times New Roman" w:hAnsi="Times New Roman" w:cs="Times New Roman"/>
          <w:i/>
          <w:sz w:val="20"/>
          <w:szCs w:val="20"/>
        </w:rPr>
        <w:t xml:space="preserve">Mann-Whitney Test </w:t>
      </w:r>
      <w:r>
        <w:rPr>
          <w:rFonts w:ascii="Times New Roman" w:hAnsi="Times New Roman" w:cs="Times New Roman"/>
          <w:sz w:val="20"/>
          <w:szCs w:val="20"/>
        </w:rPr>
        <w:t xml:space="preserve">, sehingga antara 6 fraksi Alang-alang yang diuji dengan Kloramfenikol pada bakteri </w:t>
      </w:r>
      <w:r>
        <w:rPr>
          <w:rFonts w:ascii="Times New Roman" w:hAnsi="Times New Roman" w:cs="Times New Roman"/>
          <w:i/>
          <w:sz w:val="20"/>
          <w:szCs w:val="20"/>
        </w:rPr>
        <w:t>E. coli</w:t>
      </w:r>
      <w:r>
        <w:rPr>
          <w:rFonts w:ascii="Times New Roman" w:hAnsi="Times New Roman" w:cs="Times New Roman"/>
          <w:sz w:val="20"/>
          <w:szCs w:val="20"/>
        </w:rPr>
        <w:t xml:space="preserve"> memiliki jenis interaksi </w:t>
      </w:r>
      <w:r>
        <w:rPr>
          <w:rFonts w:ascii="Times New Roman" w:hAnsi="Times New Roman" w:cs="Times New Roman"/>
          <w:i/>
          <w:sz w:val="20"/>
          <w:szCs w:val="20"/>
        </w:rPr>
        <w:t>not distinguishable</w:t>
      </w:r>
      <w:r>
        <w:rPr>
          <w:rFonts w:ascii="Times New Roman" w:hAnsi="Times New Roman" w:cs="Times New Roman"/>
          <w:sz w:val="20"/>
          <w:szCs w:val="20"/>
        </w:rPr>
        <w:t>. Namun berdasarkan  rerata dan standar deviasi pada fraksi 18, 20, dan 21 menunjukkan bahwa uji kombinasi meningkat dibandingkan dengan Kloramfenikol dosis 15µl tetapi tidak signifikan dan didapatkan rerata dan standart deviasi pada fraksi 19, 22 dan 23 menunjukkan bahwa uji kombinasi menurunkan dibandingkan dengan Kloramfenikol dosis 15µl tetapi tidak signifikan</w:t>
      </w:r>
      <w:r>
        <w:rPr>
          <w:rFonts w:ascii="Times New Roman" w:hAnsi="Times New Roman" w:cs="Times New Roman"/>
          <w:sz w:val="24"/>
          <w:szCs w:val="24"/>
        </w:rPr>
        <w:t>.</w:t>
      </w:r>
      <w:r>
        <w:rPr>
          <w:rFonts w:ascii="Times New Roman" w:hAnsi="Times New Roman" w:cs="Times New Roman"/>
          <w:sz w:val="20"/>
          <w:szCs w:val="20"/>
        </w:rPr>
        <w:t xml:space="preserve"> Identifikasi tingkat kekuatan daya hambat bakteri menurut Davis dan Stout </w:t>
      </w:r>
      <w:r>
        <w:rPr>
          <w:rFonts w:ascii="Times New Roman" w:hAnsi="Times New Roman" w:cs="Times New Roman"/>
          <w:sz w:val="20"/>
          <w:szCs w:val="20"/>
          <w:lang w:val="id-ID"/>
        </w:rPr>
        <w:t>(</w:t>
      </w:r>
      <w:r>
        <w:rPr>
          <w:rFonts w:ascii="Times New Roman" w:hAnsi="Times New Roman" w:cs="Times New Roman"/>
          <w:sz w:val="20"/>
          <w:szCs w:val="20"/>
        </w:rPr>
        <w:t>1971</w:t>
      </w:r>
      <w:r>
        <w:rPr>
          <w:rFonts w:ascii="Times New Roman" w:hAnsi="Times New Roman" w:cs="Times New Roman"/>
          <w:sz w:val="20"/>
          <w:szCs w:val="20"/>
          <w:lang w:val="id-ID"/>
        </w:rPr>
        <w:t>)</w:t>
      </w:r>
      <w:r>
        <w:rPr>
          <w:rFonts w:ascii="Times New Roman" w:hAnsi="Times New Roman" w:cs="Times New Roman"/>
          <w:sz w:val="20"/>
          <w:szCs w:val="20"/>
        </w:rPr>
        <w:t xml:space="preserve"> maka, tingkat kekuatan daya hambat F21 termasuk kategori kuat, F22 dan 23 daya hambat dengan kategori sedang.</w:t>
      </w:r>
      <w:r>
        <w:rPr>
          <w:rFonts w:ascii="Times New Roman" w:hAnsi="Times New Roman" w:cs="Times New Roman"/>
          <w:sz w:val="24"/>
          <w:szCs w:val="24"/>
        </w:rPr>
        <w:t xml:space="preserve"> </w:t>
      </w:r>
    </w:p>
    <w:p w:rsidR="00FE5F78" w:rsidRDefault="00FE5F78" w:rsidP="00FE5F78">
      <w:pPr>
        <w:tabs>
          <w:tab w:val="left" w:pos="270"/>
          <w:tab w:val="left" w:pos="810"/>
        </w:tabs>
        <w:spacing w:after="0" w:line="240" w:lineRule="auto"/>
        <w:jc w:val="both"/>
        <w:rPr>
          <w:rFonts w:ascii="Times New Roman" w:eastAsia="Times New Roman" w:hAnsi="Times New Roman" w:cs="Times New Roman"/>
          <w:b/>
          <w:color w:val="000000"/>
          <w:sz w:val="20"/>
          <w:szCs w:val="20"/>
          <w:lang w:eastAsia="id-ID"/>
        </w:rPr>
      </w:pPr>
      <w:r>
        <w:rPr>
          <w:rFonts w:ascii="Times New Roman" w:eastAsia="Times New Roman" w:hAnsi="Times New Roman" w:cs="Times New Roman"/>
          <w:b/>
          <w:color w:val="000000"/>
          <w:sz w:val="20"/>
          <w:szCs w:val="20"/>
          <w:lang w:eastAsia="id-ID"/>
        </w:rPr>
        <w:t xml:space="preserve">Hasil Zona Inhibisi pada Alang-alang dan Amoksisilin pada </w:t>
      </w:r>
      <w:r>
        <w:rPr>
          <w:rFonts w:ascii="Times New Roman" w:eastAsia="Times New Roman" w:hAnsi="Times New Roman" w:cs="Times New Roman"/>
          <w:b/>
          <w:i/>
          <w:color w:val="000000"/>
          <w:sz w:val="20"/>
          <w:szCs w:val="20"/>
          <w:lang w:eastAsia="id-ID"/>
        </w:rPr>
        <w:t>S. aureus</w:t>
      </w:r>
    </w:p>
    <w:p w:rsidR="00FE5F78" w:rsidRDefault="00FE5F78" w:rsidP="00FE5F78">
      <w:pPr>
        <w:spacing w:line="240" w:lineRule="auto"/>
        <w:ind w:firstLine="360"/>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Pengamatan dan penghitungan uji zona bening pada Alang-alang dan Amoksisilin terhadap bakteri </w:t>
      </w:r>
      <w:r>
        <w:rPr>
          <w:rFonts w:ascii="Times New Roman" w:eastAsia="Times New Roman" w:hAnsi="Times New Roman" w:cs="Times New Roman"/>
          <w:i/>
          <w:color w:val="000000"/>
          <w:sz w:val="20"/>
          <w:szCs w:val="20"/>
          <w:lang w:eastAsia="id-ID"/>
        </w:rPr>
        <w:t xml:space="preserve">S. aureus  </w:t>
      </w:r>
      <w:r>
        <w:rPr>
          <w:rFonts w:ascii="Times New Roman" w:eastAsia="Times New Roman" w:hAnsi="Times New Roman" w:cs="Times New Roman"/>
          <w:color w:val="000000"/>
          <w:sz w:val="20"/>
          <w:szCs w:val="20"/>
          <w:lang w:eastAsia="id-ID"/>
        </w:rPr>
        <w:t xml:space="preserve">dapat dilihat pada Tabel 3.  </w:t>
      </w:r>
    </w:p>
    <w:p w:rsidR="00FE5F78" w:rsidRDefault="00FE5F78" w:rsidP="00FE5F78">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Tabel 3. </w:t>
      </w:r>
      <w:r>
        <w:rPr>
          <w:rFonts w:ascii="Times New Roman" w:hAnsi="Times New Roman" w:cs="Times New Roman"/>
          <w:sz w:val="20"/>
          <w:szCs w:val="20"/>
        </w:rPr>
        <w:t xml:space="preserve">Rerata Dalam Tiga Kali Pengulangan Hasil Pengukuran Zona Inhibisi pada Pengujian Bersama Antara Fraksi Alang-alang dan Amoksisilin terhadap Bakteri </w:t>
      </w:r>
      <w:r>
        <w:rPr>
          <w:rFonts w:ascii="Times New Roman" w:hAnsi="Times New Roman" w:cs="Times New Roman"/>
          <w:i/>
          <w:sz w:val="20"/>
          <w:szCs w:val="20"/>
        </w:rPr>
        <w:t>S. aureus</w:t>
      </w:r>
    </w:p>
    <w:tbl>
      <w:tblPr>
        <w:tblStyle w:val="TableGrid"/>
        <w:tblW w:w="4245" w:type="dxa"/>
        <w:tblLayout w:type="fixed"/>
        <w:tblLook w:val="04A0" w:firstRow="1" w:lastRow="0" w:firstColumn="1" w:lastColumn="0" w:noHBand="0" w:noVBand="1"/>
      </w:tblPr>
      <w:tblGrid>
        <w:gridCol w:w="772"/>
        <w:gridCol w:w="865"/>
        <w:gridCol w:w="1349"/>
        <w:gridCol w:w="1259"/>
      </w:tblGrid>
      <w:tr w:rsidR="00FE5F78" w:rsidRPr="001D7B02" w:rsidTr="00FE5F78">
        <w:trPr>
          <w:tblHeader/>
        </w:trPr>
        <w:tc>
          <w:tcPr>
            <w:tcW w:w="772"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No. Fraksi</w:t>
            </w:r>
          </w:p>
        </w:tc>
        <w:tc>
          <w:tcPr>
            <w:tcW w:w="866"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Sampel</w:t>
            </w:r>
          </w:p>
        </w:tc>
        <w:tc>
          <w:tcPr>
            <w:tcW w:w="1350"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Rerata (mm) ± SD</w:t>
            </w:r>
          </w:p>
        </w:tc>
        <w:tc>
          <w:tcPr>
            <w:tcW w:w="1260" w:type="dxa"/>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b/>
                <w:sz w:val="16"/>
                <w:szCs w:val="16"/>
              </w:rPr>
            </w:pPr>
            <w:r w:rsidRPr="001D7B02">
              <w:rPr>
                <w:rFonts w:ascii="Times New Roman" w:hAnsi="Times New Roman" w:cs="Times New Roman"/>
                <w:b/>
                <w:sz w:val="16"/>
                <w:szCs w:val="16"/>
              </w:rPr>
              <w:t>Jenis Interaksi</w:t>
            </w:r>
          </w:p>
        </w:tc>
      </w:tr>
      <w:tr w:rsidR="00FE5F78" w:rsidRPr="001D7B02" w:rsidTr="00FE5F78">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18</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w:t>
            </w:r>
          </w:p>
        </w:tc>
        <w:tc>
          <w:tcPr>
            <w:tcW w:w="1350"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260"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13,3±0,57</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14,7±0,57</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F18F18</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AA</w:t>
            </w:r>
          </w:p>
        </w:tc>
        <w:tc>
          <w:tcPr>
            <w:tcW w:w="1350"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16,3±1,52</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19</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w:t>
            </w:r>
          </w:p>
        </w:tc>
        <w:tc>
          <w:tcPr>
            <w:tcW w:w="1350"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260" w:type="dxa"/>
            <w:vMerge w:val="restart"/>
            <w:tcBorders>
              <w:top w:val="single" w:sz="4" w:space="0" w:color="auto"/>
              <w:left w:val="nil"/>
              <w:bottom w:val="single" w:sz="4" w:space="0" w:color="auto"/>
              <w:right w:val="nil"/>
            </w:tcBorders>
            <w:hideMark/>
          </w:tcPr>
          <w:p w:rsidR="00FE5F78" w:rsidRPr="001D7B02" w:rsidRDefault="00FE5F78">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12,67±1,15</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12,67±1,52</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F19F19</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AA</w:t>
            </w:r>
          </w:p>
        </w:tc>
        <w:tc>
          <w:tcPr>
            <w:tcW w:w="1350"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14,67±0,57</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20</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w:t>
            </w:r>
          </w:p>
        </w:tc>
        <w:tc>
          <w:tcPr>
            <w:tcW w:w="1350"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260" w:type="dxa"/>
            <w:vMerge w:val="restart"/>
            <w:tcBorders>
              <w:top w:val="single" w:sz="4" w:space="0" w:color="auto"/>
              <w:left w:val="nil"/>
              <w:bottom w:val="single" w:sz="4" w:space="0" w:color="auto"/>
              <w:right w:val="nil"/>
            </w:tcBorders>
            <w:hideMark/>
          </w:tcPr>
          <w:p w:rsidR="00FE5F78" w:rsidRPr="001D7B02" w:rsidRDefault="00FE5F78">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12±1</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11,3±1,154</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F20F20</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0±0</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AA</w:t>
            </w:r>
          </w:p>
        </w:tc>
        <w:tc>
          <w:tcPr>
            <w:tcW w:w="1350"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14,3±1,52</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21</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w:t>
            </w:r>
          </w:p>
        </w:tc>
        <w:tc>
          <w:tcPr>
            <w:tcW w:w="1350"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11,3±0,57</w:t>
            </w:r>
          </w:p>
        </w:tc>
        <w:tc>
          <w:tcPr>
            <w:tcW w:w="1260" w:type="dxa"/>
            <w:vMerge w:val="restart"/>
            <w:tcBorders>
              <w:top w:val="single" w:sz="4" w:space="0" w:color="auto"/>
              <w:left w:val="nil"/>
              <w:bottom w:val="single" w:sz="4" w:space="0" w:color="auto"/>
              <w:right w:val="nil"/>
            </w:tcBorders>
            <w:hideMark/>
          </w:tcPr>
          <w:p w:rsidR="00FE5F78" w:rsidRPr="001D7B02" w:rsidRDefault="00FE5F78">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14,67±1,52</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14±1</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F21F21</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13,67±1,154</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AA</w:t>
            </w:r>
          </w:p>
        </w:tc>
        <w:tc>
          <w:tcPr>
            <w:tcW w:w="1350"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16±1</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22</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w:t>
            </w:r>
          </w:p>
        </w:tc>
        <w:tc>
          <w:tcPr>
            <w:tcW w:w="1350"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7,7±6,80</w:t>
            </w:r>
          </w:p>
        </w:tc>
        <w:tc>
          <w:tcPr>
            <w:tcW w:w="1260" w:type="dxa"/>
            <w:vMerge w:val="restart"/>
            <w:tcBorders>
              <w:top w:val="single" w:sz="4" w:space="0" w:color="auto"/>
              <w:left w:val="nil"/>
              <w:bottom w:val="single" w:sz="4" w:space="0" w:color="auto"/>
              <w:right w:val="nil"/>
            </w:tcBorders>
            <w:hideMark/>
          </w:tcPr>
          <w:p w:rsidR="00FE5F78" w:rsidRPr="001D7B02" w:rsidRDefault="00FE5F78">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13±1,73</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12,7±2,08</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F22F22</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12,7±2,08</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AA</w:t>
            </w:r>
          </w:p>
        </w:tc>
        <w:tc>
          <w:tcPr>
            <w:tcW w:w="1350"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15,7±4,04</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val="restart"/>
            <w:tcBorders>
              <w:top w:val="single" w:sz="4" w:space="0" w:color="auto"/>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23</w:t>
            </w:r>
          </w:p>
        </w:tc>
        <w:tc>
          <w:tcPr>
            <w:tcW w:w="866" w:type="dxa"/>
            <w:tcBorders>
              <w:top w:val="single" w:sz="4" w:space="0" w:color="auto"/>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w:t>
            </w:r>
          </w:p>
        </w:tc>
        <w:tc>
          <w:tcPr>
            <w:tcW w:w="1350" w:type="dxa"/>
            <w:tcBorders>
              <w:top w:val="single" w:sz="4" w:space="0" w:color="auto"/>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9,7±0,57S</w:t>
            </w:r>
          </w:p>
        </w:tc>
        <w:tc>
          <w:tcPr>
            <w:tcW w:w="1260" w:type="dxa"/>
            <w:vMerge w:val="restart"/>
            <w:tcBorders>
              <w:top w:val="single" w:sz="4" w:space="0" w:color="auto"/>
              <w:left w:val="nil"/>
              <w:bottom w:val="single" w:sz="4" w:space="0" w:color="auto"/>
              <w:right w:val="nil"/>
            </w:tcBorders>
            <w:hideMark/>
          </w:tcPr>
          <w:p w:rsidR="00FE5F78" w:rsidRPr="001D7B02" w:rsidRDefault="00FE5F78">
            <w:pPr>
              <w:jc w:val="center"/>
              <w:rPr>
                <w:rFonts w:ascii="Times New Roman" w:hAnsi="Times New Roman" w:cs="Times New Roman"/>
                <w:i/>
                <w:sz w:val="16"/>
                <w:szCs w:val="16"/>
              </w:rPr>
            </w:pPr>
            <w:r w:rsidRPr="001D7B02">
              <w:rPr>
                <w:rFonts w:ascii="Times New Roman" w:hAnsi="Times New Roman" w:cs="Times New Roman"/>
                <w:i/>
                <w:sz w:val="16"/>
                <w:szCs w:val="16"/>
              </w:rPr>
              <w:t>N.d</w:t>
            </w: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14,67±0,57</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F23A</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15,3±0,57</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nil"/>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F23F23</w:t>
            </w:r>
          </w:p>
        </w:tc>
        <w:tc>
          <w:tcPr>
            <w:tcW w:w="1350" w:type="dxa"/>
            <w:tcBorders>
              <w:top w:val="nil"/>
              <w:left w:val="nil"/>
              <w:bottom w:val="nil"/>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12,3±1,15</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r w:rsidR="00FE5F78" w:rsidRPr="001D7B02" w:rsidTr="00FE5F78">
        <w:tc>
          <w:tcPr>
            <w:tcW w:w="772"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sz w:val="16"/>
                <w:szCs w:val="16"/>
              </w:rPr>
            </w:pPr>
          </w:p>
        </w:tc>
        <w:tc>
          <w:tcPr>
            <w:tcW w:w="866" w:type="dxa"/>
            <w:tcBorders>
              <w:top w:val="nil"/>
              <w:left w:val="nil"/>
              <w:bottom w:val="single" w:sz="4" w:space="0" w:color="auto"/>
              <w:right w:val="nil"/>
            </w:tcBorders>
            <w:hideMark/>
          </w:tcPr>
          <w:p w:rsidR="00FE5F78" w:rsidRPr="001D7B02" w:rsidRDefault="00FE5F78">
            <w:pPr>
              <w:pStyle w:val="ListParagraph"/>
              <w:ind w:left="0"/>
              <w:jc w:val="both"/>
              <w:rPr>
                <w:rFonts w:ascii="Times New Roman" w:hAnsi="Times New Roman" w:cs="Times New Roman"/>
                <w:sz w:val="16"/>
                <w:szCs w:val="16"/>
              </w:rPr>
            </w:pPr>
            <w:r w:rsidRPr="001D7B02">
              <w:rPr>
                <w:rFonts w:ascii="Times New Roman" w:hAnsi="Times New Roman" w:cs="Times New Roman"/>
                <w:sz w:val="16"/>
                <w:szCs w:val="16"/>
              </w:rPr>
              <w:t>AA</w:t>
            </w:r>
          </w:p>
        </w:tc>
        <w:tc>
          <w:tcPr>
            <w:tcW w:w="1350" w:type="dxa"/>
            <w:tcBorders>
              <w:top w:val="nil"/>
              <w:left w:val="nil"/>
              <w:bottom w:val="single" w:sz="4" w:space="0" w:color="auto"/>
              <w:right w:val="nil"/>
            </w:tcBorders>
            <w:hideMark/>
          </w:tcPr>
          <w:p w:rsidR="00FE5F78" w:rsidRPr="001D7B02" w:rsidRDefault="00FE5F78">
            <w:pPr>
              <w:pStyle w:val="ListParagraph"/>
              <w:ind w:left="0"/>
              <w:jc w:val="center"/>
              <w:rPr>
                <w:rFonts w:ascii="Times New Roman" w:hAnsi="Times New Roman" w:cs="Times New Roman"/>
                <w:sz w:val="16"/>
                <w:szCs w:val="16"/>
              </w:rPr>
            </w:pPr>
            <w:r w:rsidRPr="001D7B02">
              <w:rPr>
                <w:rFonts w:ascii="Times New Roman" w:hAnsi="Times New Roman" w:cs="Times New Roman"/>
                <w:sz w:val="16"/>
                <w:szCs w:val="16"/>
              </w:rPr>
              <w:t>16,3±1,52</w:t>
            </w:r>
          </w:p>
        </w:tc>
        <w:tc>
          <w:tcPr>
            <w:tcW w:w="1260" w:type="dxa"/>
            <w:vMerge/>
            <w:tcBorders>
              <w:top w:val="single" w:sz="4" w:space="0" w:color="auto"/>
              <w:left w:val="nil"/>
              <w:bottom w:val="single" w:sz="4" w:space="0" w:color="auto"/>
              <w:right w:val="nil"/>
            </w:tcBorders>
            <w:vAlign w:val="center"/>
            <w:hideMark/>
          </w:tcPr>
          <w:p w:rsidR="00FE5F78" w:rsidRPr="001D7B02" w:rsidRDefault="00FE5F78">
            <w:pPr>
              <w:rPr>
                <w:rFonts w:ascii="Times New Roman" w:hAnsi="Times New Roman" w:cs="Times New Roman"/>
                <w:i/>
                <w:sz w:val="16"/>
                <w:szCs w:val="16"/>
              </w:rPr>
            </w:pPr>
          </w:p>
        </w:tc>
      </w:tr>
    </w:tbl>
    <w:p w:rsidR="00FE5F78" w:rsidRDefault="00FE5F78" w:rsidP="00FE5F78">
      <w:pPr>
        <w:spacing w:after="240" w:line="240" w:lineRule="auto"/>
        <w:jc w:val="both"/>
        <w:rPr>
          <w:rFonts w:ascii="Times New Roman" w:hAnsi="Times New Roman" w:cs="Times New Roman"/>
          <w:sz w:val="16"/>
          <w:szCs w:val="16"/>
        </w:rPr>
      </w:pPr>
      <w:r>
        <w:rPr>
          <w:rFonts w:ascii="Times New Roman" w:hAnsi="Times New Roman" w:cs="Times New Roman"/>
          <w:b/>
          <w:sz w:val="16"/>
          <w:szCs w:val="16"/>
        </w:rPr>
        <w:t xml:space="preserve">Keterangan: </w:t>
      </w:r>
      <w:r>
        <w:rPr>
          <w:rFonts w:ascii="Times New Roman" w:hAnsi="Times New Roman" w:cs="Times New Roman"/>
          <w:sz w:val="16"/>
          <w:szCs w:val="16"/>
        </w:rPr>
        <w:t xml:space="preserve">FxFx= uji zoi tunggal fraksi Alang-alang dosis 30µl; Fx= uji zoi tunggal fraksi Alang-alang dosis 15µl; AA= uji zoi tunggal Amoksisilin dosis 30µl; A= uji zoi tunggal Amoksisilin dosis 15µl; FxA= uji zoi kombinasi fraksi Alang-alang dan Amoksisilin; N.d : </w:t>
      </w:r>
      <w:r>
        <w:rPr>
          <w:rFonts w:ascii="Times New Roman" w:hAnsi="Times New Roman" w:cs="Times New Roman"/>
          <w:i/>
          <w:sz w:val="16"/>
          <w:szCs w:val="16"/>
        </w:rPr>
        <w:t>Not distinguishable</w:t>
      </w:r>
      <w:r>
        <w:rPr>
          <w:rFonts w:ascii="Times New Roman" w:hAnsi="Times New Roman" w:cs="Times New Roman"/>
          <w:sz w:val="16"/>
          <w:szCs w:val="16"/>
        </w:rPr>
        <w:t>.</w:t>
      </w:r>
    </w:p>
    <w:p w:rsidR="00FE5F78" w:rsidRDefault="00FE5F78" w:rsidP="00FE5F78">
      <w:pPr>
        <w:spacing w:after="240" w:line="240" w:lineRule="auto"/>
        <w:ind w:firstLine="360"/>
        <w:jc w:val="both"/>
        <w:rPr>
          <w:rFonts w:ascii="Times New Roman" w:hAnsi="Times New Roman" w:cs="Times New Roman"/>
          <w:sz w:val="24"/>
          <w:szCs w:val="24"/>
        </w:rPr>
      </w:pPr>
      <w:r>
        <w:rPr>
          <w:rFonts w:ascii="Times New Roman" w:hAnsi="Times New Roman" w:cs="Times New Roman"/>
          <w:sz w:val="20"/>
          <w:szCs w:val="20"/>
        </w:rPr>
        <w:t xml:space="preserve">Tabel 4 diatas menunjukkan uji kombinasi antara fraksi Alang-alang dan Kloramfenikol. Pada fraksi 18, 19, 20, 21, 22, dan 23 didapatkan hasil tidak berbeda signifikan (p&gt;0,05) pada uji statistik </w:t>
      </w:r>
      <w:r>
        <w:rPr>
          <w:rFonts w:ascii="Times New Roman" w:hAnsi="Times New Roman" w:cs="Times New Roman"/>
          <w:i/>
          <w:sz w:val="20"/>
          <w:szCs w:val="20"/>
        </w:rPr>
        <w:t xml:space="preserve">Mann-Whitney Test </w:t>
      </w:r>
      <w:r>
        <w:rPr>
          <w:rFonts w:ascii="Times New Roman" w:hAnsi="Times New Roman" w:cs="Times New Roman"/>
          <w:sz w:val="20"/>
          <w:szCs w:val="20"/>
        </w:rPr>
        <w:t xml:space="preserve">, sehingga antara 6 fraksi Alang-alang yang diuji dengan Amoksisilin pada bakteri </w:t>
      </w:r>
      <w:r>
        <w:rPr>
          <w:rFonts w:ascii="Times New Roman" w:hAnsi="Times New Roman" w:cs="Times New Roman"/>
          <w:i/>
          <w:sz w:val="20"/>
          <w:szCs w:val="20"/>
        </w:rPr>
        <w:t>S. aureus</w:t>
      </w:r>
      <w:r>
        <w:rPr>
          <w:rFonts w:ascii="Times New Roman" w:hAnsi="Times New Roman" w:cs="Times New Roman"/>
          <w:sz w:val="20"/>
          <w:szCs w:val="20"/>
        </w:rPr>
        <w:t xml:space="preserve"> memiliki jenis interaksi </w:t>
      </w:r>
      <w:r>
        <w:rPr>
          <w:rFonts w:ascii="Times New Roman" w:hAnsi="Times New Roman" w:cs="Times New Roman"/>
          <w:i/>
          <w:sz w:val="20"/>
          <w:szCs w:val="20"/>
        </w:rPr>
        <w:t>not distinguishable</w:t>
      </w:r>
      <w:r>
        <w:rPr>
          <w:rFonts w:ascii="Times New Roman" w:hAnsi="Times New Roman" w:cs="Times New Roman"/>
          <w:sz w:val="20"/>
          <w:szCs w:val="20"/>
        </w:rPr>
        <w:t xml:space="preserve">. Namun berdasarkan  rerata dan standar deviasi pada fraksi 20 dan 22 menunjukkan bahwa uji kombinasi menurunkan dibandingkan dengan Amoksisilin dosis 15µl, tetapi tidak signifikan dan didapatkan rerata dan standart deviasi pada fraksi 23 menunjukkan bahwa uji kombinasi meningkatkan dibandingkan dengan Amoksisilin dosis 15µl tetapi tidak signifikan.  Identifikasi tingkat kekuatan daya hambat bakteri menurut Davis dan Stout </w:t>
      </w:r>
      <w:r>
        <w:rPr>
          <w:rFonts w:ascii="Times New Roman" w:hAnsi="Times New Roman" w:cs="Times New Roman"/>
          <w:sz w:val="20"/>
          <w:szCs w:val="20"/>
          <w:lang w:val="id-ID"/>
        </w:rPr>
        <w:t>(</w:t>
      </w:r>
      <w:r>
        <w:rPr>
          <w:rFonts w:ascii="Times New Roman" w:hAnsi="Times New Roman" w:cs="Times New Roman"/>
          <w:sz w:val="20"/>
          <w:szCs w:val="20"/>
        </w:rPr>
        <w:t>1971</w:t>
      </w:r>
      <w:r>
        <w:rPr>
          <w:rFonts w:ascii="Times New Roman" w:hAnsi="Times New Roman" w:cs="Times New Roman"/>
          <w:sz w:val="20"/>
          <w:szCs w:val="20"/>
          <w:lang w:val="id-ID"/>
        </w:rPr>
        <w:t>)</w:t>
      </w:r>
      <w:r>
        <w:rPr>
          <w:rFonts w:ascii="Times New Roman" w:hAnsi="Times New Roman" w:cs="Times New Roman"/>
          <w:sz w:val="20"/>
          <w:szCs w:val="20"/>
        </w:rPr>
        <w:t xml:space="preserve"> maka, F21 termasuk kategori kuat, F22 dan 23 daya hambat dengan kategori sedang.</w:t>
      </w:r>
      <w:r>
        <w:rPr>
          <w:rFonts w:ascii="Times New Roman" w:hAnsi="Times New Roman" w:cs="Times New Roman"/>
          <w:sz w:val="24"/>
          <w:szCs w:val="24"/>
        </w:rPr>
        <w:t xml:space="preserve"> </w:t>
      </w:r>
    </w:p>
    <w:p w:rsidR="00FE5F78" w:rsidRDefault="00FE5F78" w:rsidP="00FE5F78">
      <w:pPr>
        <w:spacing w:after="0" w:line="240" w:lineRule="auto"/>
        <w:rPr>
          <w:rFonts w:ascii="Times New Roman" w:hAnsi="Times New Roman" w:cs="Times New Roman"/>
          <w:b/>
          <w:sz w:val="20"/>
          <w:szCs w:val="20"/>
        </w:rPr>
      </w:pPr>
      <w:r>
        <w:rPr>
          <w:rFonts w:ascii="Times New Roman" w:hAnsi="Times New Roman" w:cs="Times New Roman"/>
          <w:b/>
          <w:sz w:val="20"/>
          <w:szCs w:val="20"/>
        </w:rPr>
        <w:t>Hasil Uji Fitokimia</w:t>
      </w:r>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id-ID"/>
        </w:rPr>
        <w:t xml:space="preserve">       </w:t>
      </w:r>
      <w:r>
        <w:rPr>
          <w:rFonts w:ascii="Times New Roman" w:hAnsi="Times New Roman" w:cs="Times New Roman"/>
          <w:sz w:val="20"/>
          <w:szCs w:val="20"/>
        </w:rPr>
        <w:t xml:space="preserve">Uji </w:t>
      </w:r>
      <w:r>
        <w:rPr>
          <w:rFonts w:ascii="Times New Roman" w:hAnsi="Times New Roman" w:cs="Times New Roman"/>
          <w:i/>
          <w:sz w:val="20"/>
          <w:szCs w:val="20"/>
        </w:rPr>
        <w:t xml:space="preserve">Screening </w:t>
      </w:r>
      <w:r>
        <w:rPr>
          <w:rFonts w:ascii="Times New Roman" w:hAnsi="Times New Roman" w:cs="Times New Roman"/>
          <w:sz w:val="20"/>
          <w:szCs w:val="20"/>
        </w:rPr>
        <w:t xml:space="preserve">fitokimia dilakuakan menggunakan metode Kromatografi Lapis Tipis (KLT) </w:t>
      </w:r>
      <w:r>
        <w:rPr>
          <w:rFonts w:ascii="Times New Roman" w:hAnsi="Times New Roman" w:cs="Times New Roman"/>
          <w:i/>
          <w:sz w:val="20"/>
          <w:szCs w:val="20"/>
        </w:rPr>
        <w:t>spray</w:t>
      </w:r>
      <w:r>
        <w:rPr>
          <w:rFonts w:ascii="Times New Roman" w:hAnsi="Times New Roman" w:cs="Times New Roman"/>
          <w:sz w:val="20"/>
          <w:szCs w:val="20"/>
        </w:rPr>
        <w:t xml:space="preserve"> pada Fraksi 18 sampai fraksi 23 Alang-alang yang hasilnya dapat dilihat pada Tabel 4.</w:t>
      </w:r>
    </w:p>
    <w:p w:rsidR="00FE5F78" w:rsidRDefault="00FE5F78" w:rsidP="00FE5F78">
      <w:pPr>
        <w:spacing w:after="0" w:line="240" w:lineRule="auto"/>
        <w:rPr>
          <w:rFonts w:ascii="Times New Roman" w:hAnsi="Times New Roman" w:cs="Times New Roman"/>
          <w:sz w:val="18"/>
          <w:szCs w:val="18"/>
        </w:rPr>
      </w:pPr>
    </w:p>
    <w:p w:rsidR="00FE5F78" w:rsidRDefault="00FE5F78" w:rsidP="00FE5F78">
      <w:pPr>
        <w:spacing w:after="0" w:line="240" w:lineRule="auto"/>
        <w:rPr>
          <w:rFonts w:ascii="Times New Roman" w:hAnsi="Times New Roman" w:cs="Times New Roman"/>
          <w:b/>
          <w:i/>
          <w:sz w:val="20"/>
          <w:szCs w:val="20"/>
        </w:rPr>
      </w:pPr>
      <w:r>
        <w:rPr>
          <w:rFonts w:ascii="Times New Roman" w:hAnsi="Times New Roman" w:cs="Times New Roman"/>
          <w:b/>
          <w:sz w:val="20"/>
          <w:szCs w:val="20"/>
        </w:rPr>
        <w:t>Tabel 4</w:t>
      </w:r>
      <w:r>
        <w:rPr>
          <w:rFonts w:ascii="Times New Roman" w:hAnsi="Times New Roman" w:cs="Times New Roman"/>
          <w:b/>
          <w:sz w:val="20"/>
          <w:szCs w:val="20"/>
          <w:lang w:val="id-ID"/>
        </w:rPr>
        <w:t xml:space="preserve">. </w:t>
      </w:r>
      <w:r>
        <w:rPr>
          <w:rFonts w:ascii="Times New Roman" w:hAnsi="Times New Roman" w:cs="Times New Roman"/>
          <w:sz w:val="20"/>
          <w:szCs w:val="20"/>
        </w:rPr>
        <w:t xml:space="preserve">Hasil </w:t>
      </w:r>
      <w:r>
        <w:rPr>
          <w:rFonts w:ascii="Times New Roman" w:hAnsi="Times New Roman" w:cs="Times New Roman"/>
          <w:i/>
          <w:sz w:val="20"/>
          <w:szCs w:val="20"/>
        </w:rPr>
        <w:t xml:space="preserve">Screening </w:t>
      </w:r>
      <w:r>
        <w:rPr>
          <w:rFonts w:ascii="Times New Roman" w:hAnsi="Times New Roman" w:cs="Times New Roman"/>
          <w:sz w:val="20"/>
          <w:szCs w:val="20"/>
        </w:rPr>
        <w:t xml:space="preserve">fitokimia </w:t>
      </w:r>
    </w:p>
    <w:tbl>
      <w:tblPr>
        <w:tblW w:w="443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271"/>
        <w:gridCol w:w="1460"/>
        <w:gridCol w:w="869"/>
      </w:tblGrid>
      <w:tr w:rsidR="00FE5F78" w:rsidTr="00FE5F78">
        <w:trPr>
          <w:trHeight w:val="239"/>
        </w:trPr>
        <w:tc>
          <w:tcPr>
            <w:tcW w:w="837"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No. Fraksi</w:t>
            </w:r>
          </w:p>
        </w:tc>
        <w:tc>
          <w:tcPr>
            <w:tcW w:w="1271"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Dragendrof</w:t>
            </w:r>
          </w:p>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(Orange)</w:t>
            </w:r>
          </w:p>
        </w:tc>
        <w:tc>
          <w:tcPr>
            <w:tcW w:w="1460"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Formaldehyde</w:t>
            </w:r>
          </w:p>
          <w:p w:rsidR="00FE5F78" w:rsidRDefault="00FE5F78">
            <w:pPr>
              <w:spacing w:after="0" w:line="240" w:lineRule="auto"/>
              <w:jc w:val="center"/>
              <w:rPr>
                <w:rFonts w:ascii="Times New Roman" w:eastAsia="Times New Roman" w:hAnsi="Times New Roman" w:cs="Times New Roman"/>
                <w:iCs/>
                <w:color w:val="000000"/>
                <w:sz w:val="20"/>
                <w:szCs w:val="20"/>
                <w:lang w:eastAsia="id-ID"/>
              </w:rPr>
            </w:pPr>
            <w:r>
              <w:rPr>
                <w:rFonts w:ascii="Times New Roman" w:eastAsia="Times New Roman" w:hAnsi="Times New Roman" w:cs="Times New Roman"/>
                <w:color w:val="000000"/>
                <w:sz w:val="20"/>
                <w:szCs w:val="20"/>
                <w:lang w:eastAsia="id-ID"/>
              </w:rPr>
              <w:t>(kuning kecoklatan)</w:t>
            </w:r>
          </w:p>
        </w:tc>
        <w:tc>
          <w:tcPr>
            <w:tcW w:w="869"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Fecl3</w:t>
            </w:r>
          </w:p>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(Abu-abu)</w:t>
            </w:r>
          </w:p>
        </w:tc>
      </w:tr>
      <w:tr w:rsidR="00FE5F78" w:rsidTr="00FE5F78">
        <w:trPr>
          <w:trHeight w:val="239"/>
        </w:trPr>
        <w:tc>
          <w:tcPr>
            <w:tcW w:w="837"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18</w:t>
            </w:r>
          </w:p>
        </w:tc>
        <w:tc>
          <w:tcPr>
            <w:tcW w:w="1271"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*0,89</w:t>
            </w:r>
          </w:p>
        </w:tc>
        <w:tc>
          <w:tcPr>
            <w:tcW w:w="1460"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c>
          <w:tcPr>
            <w:tcW w:w="869"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*0,67</w:t>
            </w:r>
          </w:p>
        </w:tc>
      </w:tr>
      <w:tr w:rsidR="00FE5F78" w:rsidTr="00FE5F78">
        <w:trPr>
          <w:trHeight w:val="239"/>
        </w:trPr>
        <w:tc>
          <w:tcPr>
            <w:tcW w:w="837"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19</w:t>
            </w:r>
          </w:p>
        </w:tc>
        <w:tc>
          <w:tcPr>
            <w:tcW w:w="1271"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*0,81</w:t>
            </w:r>
          </w:p>
        </w:tc>
        <w:tc>
          <w:tcPr>
            <w:tcW w:w="1460"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*0,81</w:t>
            </w:r>
          </w:p>
        </w:tc>
        <w:tc>
          <w:tcPr>
            <w:tcW w:w="869"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*0,59</w:t>
            </w:r>
          </w:p>
        </w:tc>
      </w:tr>
      <w:tr w:rsidR="00FE5F78" w:rsidTr="00FE5F78">
        <w:trPr>
          <w:trHeight w:val="239"/>
        </w:trPr>
        <w:tc>
          <w:tcPr>
            <w:tcW w:w="837"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20</w:t>
            </w:r>
          </w:p>
        </w:tc>
        <w:tc>
          <w:tcPr>
            <w:tcW w:w="1271"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*0,81</w:t>
            </w:r>
          </w:p>
        </w:tc>
        <w:tc>
          <w:tcPr>
            <w:tcW w:w="1460"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c>
          <w:tcPr>
            <w:tcW w:w="869"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r>
      <w:tr w:rsidR="00FE5F78" w:rsidTr="00FE5F78">
        <w:trPr>
          <w:trHeight w:val="239"/>
        </w:trPr>
        <w:tc>
          <w:tcPr>
            <w:tcW w:w="837"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21</w:t>
            </w:r>
          </w:p>
        </w:tc>
        <w:tc>
          <w:tcPr>
            <w:tcW w:w="1271"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*0,86</w:t>
            </w:r>
          </w:p>
        </w:tc>
        <w:tc>
          <w:tcPr>
            <w:tcW w:w="1460"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*0,84</w:t>
            </w:r>
          </w:p>
        </w:tc>
        <w:tc>
          <w:tcPr>
            <w:tcW w:w="869"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r>
      <w:tr w:rsidR="00FE5F78" w:rsidTr="00FE5F78">
        <w:trPr>
          <w:trHeight w:val="239"/>
        </w:trPr>
        <w:tc>
          <w:tcPr>
            <w:tcW w:w="837"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22</w:t>
            </w:r>
          </w:p>
        </w:tc>
        <w:tc>
          <w:tcPr>
            <w:tcW w:w="1271"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 *0,8 </w:t>
            </w:r>
          </w:p>
        </w:tc>
        <w:tc>
          <w:tcPr>
            <w:tcW w:w="1460"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*0,5</w:t>
            </w:r>
          </w:p>
        </w:tc>
        <w:tc>
          <w:tcPr>
            <w:tcW w:w="869" w:type="dxa"/>
            <w:tcBorders>
              <w:top w:val="single" w:sz="4" w:space="0" w:color="auto"/>
              <w:left w:val="nil"/>
              <w:bottom w:val="nil"/>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r>
      <w:tr w:rsidR="00FE5F78" w:rsidTr="00FE5F78">
        <w:trPr>
          <w:trHeight w:val="239"/>
        </w:trPr>
        <w:tc>
          <w:tcPr>
            <w:tcW w:w="837"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23</w:t>
            </w:r>
          </w:p>
        </w:tc>
        <w:tc>
          <w:tcPr>
            <w:tcW w:w="1271"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*0,83</w:t>
            </w:r>
          </w:p>
        </w:tc>
        <w:tc>
          <w:tcPr>
            <w:tcW w:w="1460"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c>
          <w:tcPr>
            <w:tcW w:w="869" w:type="dxa"/>
            <w:tcBorders>
              <w:top w:val="single" w:sz="4" w:space="0" w:color="auto"/>
              <w:left w:val="nil"/>
              <w:bottom w:val="single" w:sz="4" w:space="0" w:color="auto"/>
              <w:right w:val="nil"/>
            </w:tcBorders>
            <w:noWrap/>
            <w:vAlign w:val="center"/>
            <w:hideMark/>
          </w:tcPr>
          <w:p w:rsidR="00FE5F78" w:rsidRDefault="00FE5F78">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w:t>
            </w:r>
          </w:p>
        </w:tc>
      </w:tr>
    </w:tbl>
    <w:p w:rsidR="00FE5F78" w:rsidRDefault="00FE5F78" w:rsidP="00FE5F78">
      <w:pPr>
        <w:spacing w:after="0" w:line="240" w:lineRule="auto"/>
        <w:rPr>
          <w:rFonts w:ascii="Times New Roman" w:hAnsi="Times New Roman" w:cs="Times New Roman"/>
          <w:sz w:val="20"/>
          <w:szCs w:val="20"/>
        </w:rPr>
      </w:pPr>
      <w:r>
        <w:rPr>
          <w:rFonts w:ascii="Times New Roman" w:hAnsi="Times New Roman" w:cs="Times New Roman"/>
          <w:b/>
          <w:sz w:val="20"/>
          <w:szCs w:val="20"/>
        </w:rPr>
        <w:t>Keterangan:</w:t>
      </w:r>
      <w:r>
        <w:rPr>
          <w:rFonts w:ascii="Times New Roman" w:hAnsi="Times New Roman" w:cs="Times New Roman"/>
          <w:sz w:val="20"/>
          <w:szCs w:val="20"/>
        </w:rPr>
        <w:t xml:space="preserve"> *Rf</w:t>
      </w:r>
    </w:p>
    <w:p w:rsidR="00FE5F78" w:rsidRDefault="00FE5F78" w:rsidP="00FE5F78">
      <w:pPr>
        <w:spacing w:after="0" w:line="240" w:lineRule="auto"/>
        <w:jc w:val="center"/>
        <w:rPr>
          <w:rFonts w:ascii="Times New Roman" w:hAnsi="Times New Roman" w:cs="Times New Roman"/>
          <w:b/>
        </w:rPr>
      </w:pPr>
    </w:p>
    <w:p w:rsidR="00FE5F78" w:rsidRDefault="00FE5F78" w:rsidP="00FE5F78">
      <w:pPr>
        <w:spacing w:after="0" w:line="240" w:lineRule="auto"/>
        <w:jc w:val="center"/>
        <w:rPr>
          <w:rFonts w:ascii="Times New Roman" w:hAnsi="Times New Roman" w:cs="Times New Roman"/>
          <w:b/>
        </w:rPr>
      </w:pPr>
      <w:r>
        <w:rPr>
          <w:rFonts w:ascii="Times New Roman" w:hAnsi="Times New Roman" w:cs="Times New Roman"/>
          <w:b/>
        </w:rPr>
        <w:t>PEMBAHASAN</w:t>
      </w:r>
    </w:p>
    <w:p w:rsidR="00FE5F78" w:rsidRDefault="00FE5F78" w:rsidP="00FE5F78">
      <w:pPr>
        <w:pStyle w:val="ListParagraph"/>
        <w:spacing w:line="240" w:lineRule="auto"/>
        <w:ind w:left="0"/>
        <w:jc w:val="both"/>
        <w:rPr>
          <w:rFonts w:ascii="Times New Roman" w:hAnsi="Times New Roman" w:cs="Times New Roman"/>
          <w:b/>
        </w:rPr>
      </w:pPr>
    </w:p>
    <w:p w:rsidR="00FE5F78" w:rsidRDefault="00FE5F78" w:rsidP="00FE5F78">
      <w:pPr>
        <w:pStyle w:val="ListParagraph"/>
        <w:spacing w:line="240" w:lineRule="auto"/>
        <w:ind w:left="0"/>
        <w:jc w:val="both"/>
        <w:rPr>
          <w:rFonts w:ascii="Times New Roman" w:hAnsi="Times New Roman" w:cs="Times New Roman"/>
          <w:sz w:val="20"/>
          <w:szCs w:val="20"/>
        </w:rPr>
      </w:pPr>
      <w:r>
        <w:rPr>
          <w:rFonts w:ascii="Times New Roman" w:hAnsi="Times New Roman" w:cs="Times New Roman"/>
          <w:b/>
          <w:sz w:val="20"/>
          <w:szCs w:val="20"/>
        </w:rPr>
        <w:t xml:space="preserve">Hasil Uji ZOI Tunggal pada Fraksi Alang-alang terhadap Bakteri </w:t>
      </w:r>
      <w:r>
        <w:rPr>
          <w:rFonts w:ascii="Times New Roman" w:hAnsi="Times New Roman" w:cs="Times New Roman"/>
          <w:b/>
          <w:i/>
          <w:sz w:val="20"/>
          <w:szCs w:val="20"/>
        </w:rPr>
        <w:t>S. Aureus</w:t>
      </w:r>
      <w:r>
        <w:rPr>
          <w:rFonts w:ascii="Times New Roman" w:hAnsi="Times New Roman" w:cs="Times New Roman"/>
          <w:b/>
          <w:sz w:val="20"/>
          <w:szCs w:val="20"/>
        </w:rPr>
        <w:t xml:space="preserve"> dan </w:t>
      </w:r>
      <w:r>
        <w:rPr>
          <w:rFonts w:ascii="Times New Roman" w:hAnsi="Times New Roman" w:cs="Times New Roman"/>
          <w:b/>
          <w:i/>
          <w:sz w:val="20"/>
          <w:szCs w:val="20"/>
        </w:rPr>
        <w:t>E. coli.</w:t>
      </w:r>
      <w:r>
        <w:rPr>
          <w:rFonts w:ascii="Times New Roman" w:hAnsi="Times New Roman" w:cs="Times New Roman"/>
          <w:sz w:val="20"/>
          <w:szCs w:val="20"/>
          <w:lang w:val="id-ID"/>
        </w:rPr>
        <w:t xml:space="preserve">      </w:t>
      </w:r>
    </w:p>
    <w:p w:rsidR="00FE5F78" w:rsidRDefault="00FE5F78" w:rsidP="00FE5F78">
      <w:pPr>
        <w:pStyle w:val="ListParagraph"/>
        <w:autoSpaceDE w:val="0"/>
        <w:autoSpaceDN w:val="0"/>
        <w:adjustRightInd w:val="0"/>
        <w:spacing w:after="0"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Fraksi 21 hingga F23 ekstrak metanolik Alang-alang memiliki aktifitas antibiotik terhadap </w:t>
      </w:r>
      <w:r>
        <w:rPr>
          <w:rFonts w:ascii="Times New Roman" w:hAnsi="Times New Roman" w:cs="Times New Roman"/>
          <w:i/>
          <w:sz w:val="20"/>
          <w:szCs w:val="20"/>
        </w:rPr>
        <w:t>S. aureus</w:t>
      </w:r>
      <w:r>
        <w:rPr>
          <w:rFonts w:ascii="Times New Roman" w:hAnsi="Times New Roman" w:cs="Times New Roman"/>
          <w:sz w:val="20"/>
          <w:szCs w:val="20"/>
        </w:rPr>
        <w:t xml:space="preserve">, yang dapat dilihat dari adanya zona hambat. Sedangkan pada  F18 hingga F20 ekstrak metanolik Alang-alang tidak memiliki aktifitas antibiotik. </w:t>
      </w:r>
      <w:r>
        <w:rPr>
          <w:rFonts w:ascii="Times New Roman" w:hAnsi="Times New Roman" w:cs="Times New Roman"/>
          <w:sz w:val="20"/>
          <w:szCs w:val="20"/>
        </w:rPr>
        <w:lastRenderedPageBreak/>
        <w:t xml:space="preserve">karena tidak didapatkan zona hambat pada uji ZOI F18 hingga F20. Pada bakteri </w:t>
      </w:r>
      <w:r>
        <w:rPr>
          <w:rFonts w:ascii="Times New Roman" w:hAnsi="Times New Roman" w:cs="Times New Roman"/>
          <w:i/>
          <w:sz w:val="20"/>
          <w:szCs w:val="20"/>
        </w:rPr>
        <w:t xml:space="preserve">E. coli </w:t>
      </w:r>
      <w:r>
        <w:rPr>
          <w:rFonts w:ascii="Times New Roman" w:hAnsi="Times New Roman" w:cs="Times New Roman"/>
          <w:sz w:val="20"/>
          <w:szCs w:val="20"/>
        </w:rPr>
        <w:t xml:space="preserve">F18 hingga F23 ekstrak metanolik Alang-alang tidak memiliki aktifitas antibiotik, karena tidak didapatkan zona hambat pada uji ZOI F18 hingga F23.  </w:t>
      </w:r>
    </w:p>
    <w:p w:rsidR="00FE5F78" w:rsidRDefault="00FE5F78" w:rsidP="00FE5F78">
      <w:pPr>
        <w:pStyle w:val="ListParagraph"/>
        <w:autoSpaceDE w:val="0"/>
        <w:autoSpaceDN w:val="0"/>
        <w:adjustRightInd w:val="0"/>
        <w:spacing w:after="0"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Pada F21 memiliki daya hambat terhadap </w:t>
      </w:r>
      <w:r>
        <w:rPr>
          <w:rFonts w:ascii="Times New Roman" w:hAnsi="Times New Roman" w:cs="Times New Roman"/>
          <w:i/>
          <w:sz w:val="20"/>
          <w:szCs w:val="20"/>
        </w:rPr>
        <w:t>S. aureus</w:t>
      </w:r>
      <w:r>
        <w:rPr>
          <w:rFonts w:ascii="Times New Roman" w:hAnsi="Times New Roman" w:cs="Times New Roman"/>
          <w:sz w:val="20"/>
          <w:szCs w:val="20"/>
        </w:rPr>
        <w:t xml:space="preserve"> yang lebih kuat dibanding dengan F22 dan F23, meskipun perbedaan tersebut tidak signifikan. Hal ini diduga disebabkan oleh kandungan senyawa aktif pada F22 dan F23 lebih sedikit dibandingkan dengan F21. Hasil uji fitokimia pada F21 hingga F23 ditemukan spot dengan Rf yang sama yakni pada spot 0,8-0,86 berwarna orange pada pewarnaan </w:t>
      </w:r>
      <w:r>
        <w:rPr>
          <w:rFonts w:ascii="Times New Roman" w:hAnsi="Times New Roman" w:cs="Times New Roman"/>
          <w:i/>
          <w:sz w:val="20"/>
          <w:szCs w:val="20"/>
        </w:rPr>
        <w:t>Dragendroff</w:t>
      </w:r>
      <w:r>
        <w:rPr>
          <w:rFonts w:ascii="Times New Roman" w:hAnsi="Times New Roman" w:cs="Times New Roman"/>
          <w:sz w:val="20"/>
          <w:szCs w:val="20"/>
        </w:rPr>
        <w:t>, sehingga spot ini diduga merupakan alkaloid. Selain alkaloid juga ditemukan senyawa fenol. Namun spot senyawa Alkaloid tersebut juga ditemukan pada F18-F20 yang tidak memiliki zona hambat. Selain alkaloid pada F18-F20 juga ditemukan adanya senyawa steroid dengan spot Rf yang berbeda.</w:t>
      </w:r>
      <w:r>
        <w:rPr>
          <w:rFonts w:ascii="Times New Roman" w:hAnsi="Times New Roman" w:cs="Times New Roman"/>
          <w:sz w:val="24"/>
          <w:szCs w:val="24"/>
        </w:rPr>
        <w:t xml:space="preserve">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lang w:val="id-ID"/>
        </w:rPr>
        <w:t xml:space="preserve"> </w:t>
      </w:r>
      <w:r>
        <w:rPr>
          <w:rFonts w:ascii="Times New Roman" w:hAnsi="Times New Roman" w:cs="Times New Roman"/>
          <w:sz w:val="20"/>
          <w:szCs w:val="20"/>
        </w:rPr>
        <w:t xml:space="preserve">Hasil uji fitokimia F18 hingga F23 sesuai dengan hasil penelitian yang dilakukan oleh Rijayanti pada tahun 2014, dimana pada penelitiannya membahas jika kandungan senyawa fenol dan Alkaloid memiliki aktifitas antibiotik lebih besar dibandingkan steroid. Mekanisme kerja fenol berinteraksi dengan sel bakteri melalui proses adsorpsi yang melibatkan ikatan hidrogen. Pada kadar rendah terbentuk kompleks protein fenol dengan ikatan yang lemah dan segera mengalami peruraian, diikuti penetrasi fenol ke dalam sel dan menyebabkan presipitasi serta denaturasi protein. Pada kadar tinggi fenol menyebabkan koagulasi protein dan sel membran mengalami lisis </w:t>
      </w:r>
      <w:r>
        <w:rPr>
          <w:rFonts w:ascii="Times New Roman" w:hAnsi="Times New Roman" w:cs="Times New Roman"/>
          <w:sz w:val="20"/>
          <w:szCs w:val="20"/>
          <w:vertAlign w:val="superscript"/>
        </w:rPr>
        <w:t>17</w:t>
      </w:r>
      <w:r>
        <w:rPr>
          <w:rFonts w:ascii="Times New Roman" w:hAnsi="Times New Roman" w:cs="Times New Roman"/>
          <w:sz w:val="20"/>
          <w:szCs w:val="20"/>
        </w:rPr>
        <w:t xml:space="preserve">.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Alkaloid memiliki kemampuan sebagai antibakteri. Mekanisme alkaloid sebagai antibiotik dengan cara mengganggu komponen penyusun peptidoglikan pada sel bakteri, sehingga lapisan dinding sel tidak terbentuk secara utuh dan menyebabkan kematian sel tersebut </w:t>
      </w:r>
      <w:r>
        <w:rPr>
          <w:rFonts w:ascii="Times New Roman" w:hAnsi="Times New Roman" w:cs="Times New Roman"/>
          <w:sz w:val="20"/>
          <w:szCs w:val="20"/>
          <w:vertAlign w:val="superscript"/>
        </w:rPr>
        <w:t>16</w:t>
      </w:r>
      <w:r>
        <w:rPr>
          <w:rFonts w:ascii="Times New Roman" w:hAnsi="Times New Roman" w:cs="Times New Roman"/>
          <w:sz w:val="20"/>
          <w:szCs w:val="20"/>
        </w:rPr>
        <w:t xml:space="preserve">. Flavonoid merupakan senyawa fenol yang bersifat desinfektan yang bekerja dengan cara mendenaturasi protein yang dapat menyebabkan aktifitas metabolisme sel bakteri berhenti karena semua aktifitas metabolisme sel bakteri dikatalisis oleh suatu enzim. Berhentinya aktifitas metabolisme ini akan mengakibatkan kematian sel bakteri </w:t>
      </w:r>
      <w:r>
        <w:rPr>
          <w:rFonts w:ascii="Times New Roman" w:hAnsi="Times New Roman" w:cs="Times New Roman"/>
          <w:sz w:val="20"/>
          <w:szCs w:val="20"/>
          <w:vertAlign w:val="superscript"/>
        </w:rPr>
        <w:t>18</w:t>
      </w:r>
      <w:r>
        <w:rPr>
          <w:rFonts w:ascii="Times New Roman" w:hAnsi="Times New Roman" w:cs="Times New Roman"/>
          <w:sz w:val="20"/>
          <w:szCs w:val="20"/>
        </w:rPr>
        <w:t xml:space="preserve">.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Beberapa jenis Alkaloid yang memiliki peran sebagai antibiotik dan mekanisme kerja sebagai antibiotik, seperti kuinin Sulfat. Alkaloid jenis kuinin sulfat memiliki aktifitas antibiotik dengan menghambat pertumbuhan bakteri gram negatif dan akteri gram positif. Bakteri yang dapat dihambat pertumbuhannya antara lain </w:t>
      </w:r>
      <w:r>
        <w:rPr>
          <w:rFonts w:ascii="Times New Roman" w:hAnsi="Times New Roman" w:cs="Times New Roman"/>
          <w:i/>
          <w:sz w:val="20"/>
          <w:szCs w:val="20"/>
        </w:rPr>
        <w:t xml:space="preserve">S. aureus, Enterobacter agglomerans, Klebsiella pneumonia </w:t>
      </w:r>
      <w:r>
        <w:rPr>
          <w:rFonts w:ascii="Times New Roman" w:hAnsi="Times New Roman" w:cs="Times New Roman"/>
          <w:sz w:val="20"/>
          <w:szCs w:val="20"/>
        </w:rPr>
        <w:t xml:space="preserve">dan </w:t>
      </w:r>
      <w:r>
        <w:rPr>
          <w:rFonts w:ascii="Times New Roman" w:hAnsi="Times New Roman" w:cs="Times New Roman"/>
          <w:i/>
          <w:sz w:val="20"/>
          <w:szCs w:val="20"/>
        </w:rPr>
        <w:t>pseudomonas aeruginosa</w:t>
      </w:r>
      <w:r>
        <w:rPr>
          <w:rFonts w:ascii="Times New Roman" w:hAnsi="Times New Roman" w:cs="Times New Roman"/>
          <w:sz w:val="20"/>
          <w:szCs w:val="20"/>
        </w:rPr>
        <w:t xml:space="preserve"> </w:t>
      </w:r>
      <w:r>
        <w:rPr>
          <w:rFonts w:ascii="Times New Roman" w:hAnsi="Times New Roman" w:cs="Times New Roman"/>
          <w:sz w:val="20"/>
          <w:szCs w:val="20"/>
          <w:vertAlign w:val="superscript"/>
        </w:rPr>
        <w:t>22</w:t>
      </w:r>
      <w:r>
        <w:rPr>
          <w:rFonts w:ascii="Times New Roman" w:hAnsi="Times New Roman" w:cs="Times New Roman"/>
          <w:sz w:val="20"/>
          <w:szCs w:val="20"/>
        </w:rPr>
        <w:t xml:space="preserve">. Kuinin sulfat juga dapat menghambat pertumuhan bakteri </w:t>
      </w:r>
      <w:r>
        <w:rPr>
          <w:rFonts w:ascii="Times New Roman" w:hAnsi="Times New Roman" w:cs="Times New Roman"/>
          <w:i/>
          <w:sz w:val="20"/>
          <w:szCs w:val="20"/>
        </w:rPr>
        <w:t>E. coli</w:t>
      </w:r>
      <w:r>
        <w:rPr>
          <w:rFonts w:ascii="Times New Roman" w:hAnsi="Times New Roman" w:cs="Times New Roman"/>
          <w:sz w:val="20"/>
          <w:szCs w:val="20"/>
        </w:rPr>
        <w:t xml:space="preserve"> </w:t>
      </w:r>
      <w:r>
        <w:rPr>
          <w:rFonts w:ascii="Times New Roman" w:hAnsi="Times New Roman" w:cs="Times New Roman"/>
          <w:sz w:val="20"/>
          <w:szCs w:val="20"/>
          <w:vertAlign w:val="superscript"/>
        </w:rPr>
        <w:t>21</w:t>
      </w:r>
      <w:r>
        <w:rPr>
          <w:rFonts w:ascii="Times New Roman" w:hAnsi="Times New Roman" w:cs="Times New Roman"/>
          <w:sz w:val="20"/>
          <w:szCs w:val="20"/>
        </w:rPr>
        <w:t xml:space="preserve">. Mekanisme kerja kuinin sulfat sebagai antibakteri dengan cara menghambat metabolisme energi dengan cara menghambat penggunaan oksigen oleh bakteri </w:t>
      </w:r>
      <w:r>
        <w:rPr>
          <w:rFonts w:ascii="Times New Roman" w:hAnsi="Times New Roman" w:cs="Times New Roman"/>
          <w:sz w:val="20"/>
          <w:szCs w:val="20"/>
          <w:vertAlign w:val="superscript"/>
        </w:rPr>
        <w:t>22</w:t>
      </w:r>
      <w:r>
        <w:rPr>
          <w:rFonts w:ascii="Times New Roman" w:hAnsi="Times New Roman" w:cs="Times New Roman"/>
          <w:sz w:val="20"/>
          <w:szCs w:val="20"/>
        </w:rPr>
        <w:t xml:space="preserve">.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Pada F18 hingga F23 Alang-alang tidak didapatkan aktifitas dalam menghambat </w:t>
      </w:r>
      <w:r>
        <w:rPr>
          <w:rFonts w:ascii="Times New Roman" w:hAnsi="Times New Roman" w:cs="Times New Roman"/>
          <w:i/>
          <w:sz w:val="20"/>
          <w:szCs w:val="20"/>
        </w:rPr>
        <w:t>E. coli</w:t>
      </w:r>
      <w:r>
        <w:rPr>
          <w:rFonts w:ascii="Times New Roman" w:hAnsi="Times New Roman" w:cs="Times New Roman"/>
          <w:sz w:val="20"/>
          <w:szCs w:val="20"/>
        </w:rPr>
        <w:t xml:space="preserve">, karena tidak didapatkan zona hambat pada uji ZOI tunggal F18 hingga F23. Perbedaan dengan </w:t>
      </w:r>
      <w:r>
        <w:rPr>
          <w:rFonts w:ascii="Times New Roman" w:hAnsi="Times New Roman" w:cs="Times New Roman"/>
          <w:i/>
          <w:sz w:val="20"/>
          <w:szCs w:val="20"/>
        </w:rPr>
        <w:t xml:space="preserve">S. aureus </w:t>
      </w:r>
      <w:r>
        <w:rPr>
          <w:rFonts w:ascii="Times New Roman" w:hAnsi="Times New Roman" w:cs="Times New Roman"/>
          <w:sz w:val="20"/>
          <w:szCs w:val="20"/>
        </w:rPr>
        <w:t xml:space="preserve">pada F21 hingga F23 ditemukan zona hambat, pada </w:t>
      </w:r>
      <w:r>
        <w:rPr>
          <w:rFonts w:ascii="Times New Roman" w:hAnsi="Times New Roman" w:cs="Times New Roman"/>
          <w:i/>
          <w:sz w:val="20"/>
          <w:szCs w:val="20"/>
        </w:rPr>
        <w:t>E. coli</w:t>
      </w:r>
      <w:r>
        <w:rPr>
          <w:rFonts w:ascii="Times New Roman" w:hAnsi="Times New Roman" w:cs="Times New Roman"/>
          <w:sz w:val="20"/>
          <w:szCs w:val="20"/>
        </w:rPr>
        <w:t xml:space="preserve"> tidak didapatkan zona hambat pada F21 hingga 23, namun memiliki kandungan senyawa yang sama pada F21 hingga 23.  Perbedaan hasil ZOI tunggal F21 hingga 23 terhadap </w:t>
      </w:r>
      <w:r>
        <w:rPr>
          <w:rFonts w:ascii="Times New Roman" w:hAnsi="Times New Roman" w:cs="Times New Roman"/>
          <w:i/>
          <w:sz w:val="20"/>
          <w:szCs w:val="20"/>
        </w:rPr>
        <w:t xml:space="preserve">S. aureus </w:t>
      </w:r>
      <w:r>
        <w:rPr>
          <w:rFonts w:ascii="Times New Roman" w:hAnsi="Times New Roman" w:cs="Times New Roman"/>
          <w:sz w:val="20"/>
          <w:szCs w:val="20"/>
        </w:rPr>
        <w:t xml:space="preserve">dan </w:t>
      </w:r>
      <w:r>
        <w:rPr>
          <w:rFonts w:ascii="Times New Roman" w:hAnsi="Times New Roman" w:cs="Times New Roman"/>
          <w:i/>
          <w:sz w:val="20"/>
          <w:szCs w:val="20"/>
        </w:rPr>
        <w:t>E. coli</w:t>
      </w:r>
      <w:r>
        <w:rPr>
          <w:rFonts w:ascii="Times New Roman" w:hAnsi="Times New Roman" w:cs="Times New Roman"/>
          <w:sz w:val="20"/>
          <w:szCs w:val="20"/>
        </w:rPr>
        <w:t xml:space="preserve"> ini disebabkan adanya perbedaan struktur dinding sel bakteri Gram positif yaitu </w:t>
      </w:r>
      <w:r>
        <w:rPr>
          <w:rFonts w:ascii="Times New Roman" w:hAnsi="Times New Roman" w:cs="Times New Roman"/>
          <w:i/>
          <w:sz w:val="20"/>
          <w:szCs w:val="20"/>
        </w:rPr>
        <w:t xml:space="preserve">S. aureus </w:t>
      </w:r>
      <w:r>
        <w:rPr>
          <w:rFonts w:ascii="Times New Roman" w:hAnsi="Times New Roman" w:cs="Times New Roman"/>
          <w:sz w:val="20"/>
          <w:szCs w:val="20"/>
        </w:rPr>
        <w:t xml:space="preserve">dan bakteri Gram negatif yaitu </w:t>
      </w:r>
      <w:r>
        <w:rPr>
          <w:rFonts w:ascii="Times New Roman" w:hAnsi="Times New Roman" w:cs="Times New Roman"/>
          <w:i/>
          <w:sz w:val="20"/>
          <w:szCs w:val="20"/>
        </w:rPr>
        <w:t>E. coli</w:t>
      </w:r>
      <w:r>
        <w:rPr>
          <w:rFonts w:ascii="Times New Roman" w:hAnsi="Times New Roman" w:cs="Times New Roman"/>
          <w:sz w:val="20"/>
          <w:szCs w:val="20"/>
        </w:rPr>
        <w:t xml:space="preserve">.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Struktur dinding sel bakteri Gram positif relatif sederhana yang terdiri atas tiga lapis yaitu selaput sitoplasmik, lapisan peptideglikan dan lapisan luar yang disebut simpai. Sebaliknya, bakteri Gram negatif mempunyai struktur yang berlapis-lapis dan sangat kompleks </w:t>
      </w:r>
      <w:r>
        <w:rPr>
          <w:rFonts w:ascii="Times New Roman" w:hAnsi="Times New Roman" w:cs="Times New Roman"/>
          <w:sz w:val="20"/>
          <w:szCs w:val="20"/>
          <w:vertAlign w:val="superscript"/>
        </w:rPr>
        <w:t>19</w:t>
      </w:r>
      <w:r>
        <w:rPr>
          <w:rFonts w:ascii="Times New Roman" w:hAnsi="Times New Roman" w:cs="Times New Roman"/>
          <w:sz w:val="20"/>
          <w:szCs w:val="20"/>
        </w:rPr>
        <w:t xml:space="preserve">. Struktur dinding sel bakteri Gram positif yang relatif sederhana tersebutlah yang menyebabkan antibiotik lebih mudah masuk ke dalam sel dan menemukan sasaranuntuk bekerja </w:t>
      </w:r>
      <w:r>
        <w:rPr>
          <w:rFonts w:ascii="Times New Roman" w:hAnsi="Times New Roman" w:cs="Times New Roman"/>
          <w:sz w:val="20"/>
          <w:szCs w:val="20"/>
          <w:vertAlign w:val="superscript"/>
        </w:rPr>
        <w:t>19</w:t>
      </w:r>
      <w:r>
        <w:rPr>
          <w:rFonts w:ascii="Times New Roman" w:hAnsi="Times New Roman" w:cs="Times New Roman"/>
          <w:sz w:val="20"/>
          <w:szCs w:val="20"/>
        </w:rPr>
        <w:t xml:space="preserve">. Kerja antibiotik pada bakteri Gram negatif seperti </w:t>
      </w:r>
      <w:r>
        <w:rPr>
          <w:rFonts w:ascii="Times New Roman" w:hAnsi="Times New Roman" w:cs="Times New Roman"/>
          <w:i/>
          <w:sz w:val="20"/>
          <w:szCs w:val="20"/>
        </w:rPr>
        <w:t>E. coli</w:t>
      </w:r>
      <w:r>
        <w:rPr>
          <w:rFonts w:ascii="Times New Roman" w:hAnsi="Times New Roman" w:cs="Times New Roman"/>
          <w:sz w:val="20"/>
          <w:szCs w:val="20"/>
        </w:rPr>
        <w:t xml:space="preserve">, dapat menembus membran terluar selubung bakteri secara difusi pasif melalui saluran yang terbentuk oleh pori protein. Setelah menembus membran terluar, antibiotik masuk melalui dinding sel melewati ruang periplasma dan mencapai sasaran, yaitu enzim serin protease yang terdapat pada membran terdalam (sitoplasma). Enzim inilah yang bertanggung jawab terhadap biosintesis dinding sel </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Lapisan lipopolisakarida yang dimiliki bakteri Gram negatif dapat berfungsi mencegah kerusakan sel terhadap enzim dan bahan kimia yang dapat merusak sel. Lisozim dapat merusak bakteri Gram positif, sedangkan pada bakteri Gram negatif lapisan membran luar yang dimilikinya mencegah kerusakan sel bakteri, oleh karena enzim tersebut tidak dapat menembus lapisan membran luar </w:t>
      </w:r>
      <w:r>
        <w:rPr>
          <w:rFonts w:ascii="Times New Roman" w:hAnsi="Times New Roman" w:cs="Times New Roman"/>
          <w:sz w:val="20"/>
          <w:szCs w:val="20"/>
          <w:vertAlign w:val="superscript"/>
        </w:rPr>
        <w:t>19</w:t>
      </w:r>
      <w:r>
        <w:rPr>
          <w:rFonts w:ascii="Times New Roman" w:hAnsi="Times New Roman" w:cs="Times New Roman"/>
          <w:sz w:val="20"/>
          <w:szCs w:val="20"/>
        </w:rPr>
        <w:t xml:space="preserve">. Sehingga pada uji ZOI tunggal F21 hingga F23 yang dilakukan pada </w:t>
      </w:r>
      <w:r>
        <w:rPr>
          <w:rFonts w:ascii="Times New Roman" w:hAnsi="Times New Roman" w:cs="Times New Roman"/>
          <w:i/>
          <w:sz w:val="20"/>
          <w:szCs w:val="20"/>
        </w:rPr>
        <w:t>E. coli</w:t>
      </w:r>
      <w:r>
        <w:rPr>
          <w:rFonts w:ascii="Times New Roman" w:hAnsi="Times New Roman" w:cs="Times New Roman"/>
          <w:sz w:val="20"/>
          <w:szCs w:val="20"/>
        </w:rPr>
        <w:t xml:space="preserve"> tidak memiliki zona hambat, sehingga tidak ada daya hambat terhadap bakteri </w:t>
      </w:r>
      <w:r>
        <w:rPr>
          <w:rFonts w:ascii="Times New Roman" w:hAnsi="Times New Roman" w:cs="Times New Roman"/>
          <w:i/>
          <w:sz w:val="20"/>
          <w:szCs w:val="20"/>
        </w:rPr>
        <w:t>E. coli</w:t>
      </w:r>
      <w:r>
        <w:rPr>
          <w:rFonts w:ascii="Times New Roman" w:hAnsi="Times New Roman" w:cs="Times New Roman"/>
          <w:sz w:val="20"/>
          <w:szCs w:val="20"/>
        </w:rPr>
        <w:t xml:space="preserve"> pada uji ZOI tunggal F18 hingga F23.</w:t>
      </w:r>
    </w:p>
    <w:p w:rsidR="00FE5F78" w:rsidRDefault="00FE5F78" w:rsidP="00FE5F78">
      <w:pPr>
        <w:spacing w:after="0" w:line="240" w:lineRule="auto"/>
        <w:ind w:firstLine="360"/>
        <w:jc w:val="both"/>
        <w:rPr>
          <w:rFonts w:ascii="Times New Roman" w:hAnsi="Times New Roman" w:cs="Times New Roman"/>
          <w:sz w:val="20"/>
          <w:szCs w:val="20"/>
        </w:rPr>
      </w:pPr>
    </w:p>
    <w:p w:rsidR="00FE5F78" w:rsidRDefault="00FE5F78" w:rsidP="00FE5F78">
      <w:pPr>
        <w:spacing w:after="0" w:line="240" w:lineRule="auto"/>
        <w:jc w:val="both"/>
        <w:rPr>
          <w:rFonts w:ascii="Times New Roman" w:hAnsi="Times New Roman" w:cs="Times New Roman"/>
          <w:b/>
          <w:i/>
          <w:sz w:val="20"/>
          <w:szCs w:val="20"/>
        </w:rPr>
      </w:pPr>
      <w:r>
        <w:rPr>
          <w:rFonts w:ascii="Times New Roman" w:hAnsi="Times New Roman" w:cs="Times New Roman"/>
          <w:b/>
          <w:sz w:val="20"/>
          <w:szCs w:val="20"/>
        </w:rPr>
        <w:t xml:space="preserve">Hasil Uji ZOI Kombinasi Antibiotik dengan Fraksi Alang-alang terhadap Bakteri </w:t>
      </w:r>
      <w:r>
        <w:rPr>
          <w:rFonts w:ascii="Times New Roman" w:hAnsi="Times New Roman" w:cs="Times New Roman"/>
          <w:b/>
          <w:i/>
          <w:sz w:val="20"/>
          <w:szCs w:val="20"/>
        </w:rPr>
        <w:t>S. Aureus</w:t>
      </w:r>
      <w:r>
        <w:rPr>
          <w:rFonts w:ascii="Times New Roman" w:hAnsi="Times New Roman" w:cs="Times New Roman"/>
          <w:b/>
          <w:sz w:val="20"/>
          <w:szCs w:val="20"/>
        </w:rPr>
        <w:t xml:space="preserve"> dan </w:t>
      </w:r>
      <w:r>
        <w:rPr>
          <w:rFonts w:ascii="Times New Roman" w:hAnsi="Times New Roman" w:cs="Times New Roman"/>
          <w:b/>
          <w:i/>
          <w:sz w:val="20"/>
          <w:szCs w:val="20"/>
        </w:rPr>
        <w:t>E. coli.</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Interaksi kloramfenikol dengan fraksi Alang-alang terhadap </w:t>
      </w:r>
      <w:r>
        <w:rPr>
          <w:rFonts w:ascii="Times New Roman" w:hAnsi="Times New Roman" w:cs="Times New Roman"/>
          <w:i/>
          <w:sz w:val="20"/>
          <w:szCs w:val="20"/>
        </w:rPr>
        <w:t>S. aureus</w:t>
      </w:r>
      <w:r>
        <w:rPr>
          <w:rFonts w:ascii="Times New Roman" w:hAnsi="Times New Roman" w:cs="Times New Roman"/>
          <w:sz w:val="20"/>
          <w:szCs w:val="20"/>
        </w:rPr>
        <w:t xml:space="preserve"> pada F21 dan F23 tidak dapat dibedakan  (</w:t>
      </w:r>
      <w:r>
        <w:rPr>
          <w:rFonts w:ascii="Times New Roman" w:hAnsi="Times New Roman" w:cs="Times New Roman"/>
          <w:i/>
          <w:sz w:val="20"/>
          <w:szCs w:val="20"/>
        </w:rPr>
        <w:t>Not distinguishable</w:t>
      </w:r>
      <w:r>
        <w:rPr>
          <w:rFonts w:ascii="Times New Roman" w:hAnsi="Times New Roman" w:cs="Times New Roman"/>
          <w:sz w:val="20"/>
          <w:szCs w:val="20"/>
        </w:rPr>
        <w:t>)</w:t>
      </w:r>
      <w:r>
        <w:rPr>
          <w:rFonts w:ascii="Times New Roman" w:hAnsi="Times New Roman" w:cs="Times New Roman"/>
          <w:i/>
          <w:sz w:val="20"/>
          <w:szCs w:val="20"/>
        </w:rPr>
        <w:t>.</w:t>
      </w:r>
      <w:r>
        <w:rPr>
          <w:rFonts w:ascii="Times New Roman" w:hAnsi="Times New Roman" w:cs="Times New Roman"/>
          <w:sz w:val="20"/>
          <w:szCs w:val="20"/>
        </w:rPr>
        <w:t xml:space="preserve"> Hasil tersebut sama halnya dengan penelitian sebelumnya pada kombinasi ekstrak metanolik Alang-alang dengan kloramfenikol yang dilakukan oleh Anugraha pada tahun 2018 yang hasilnya ekstrak metanolik Alang-alang tidak memiliki efek kombinasi dengan kloramfenikol (memiliki efek kombinasi yang aditif), yang diduga pada fraksi tersebut tidak didapatkan senyawa senyawa yang bersifat sinergistik dengan kloramfenikol</w:t>
      </w:r>
      <w:r>
        <w:rPr>
          <w:rFonts w:ascii="Times New Roman" w:hAnsi="Times New Roman" w:cs="Times New Roman"/>
          <w:sz w:val="20"/>
          <w:szCs w:val="20"/>
          <w:vertAlign w:val="superscript"/>
        </w:rPr>
        <w:t>24,</w:t>
      </w:r>
      <w:r>
        <w:rPr>
          <w:rFonts w:ascii="Times New Roman" w:hAnsi="Times New Roman" w:cs="Times New Roman"/>
          <w:sz w:val="20"/>
          <w:szCs w:val="20"/>
        </w:rPr>
        <w:t xml:space="preserve"> </w:t>
      </w:r>
      <w:r>
        <w:rPr>
          <w:rFonts w:ascii="Times New Roman" w:hAnsi="Times New Roman" w:cs="Times New Roman"/>
          <w:sz w:val="20"/>
          <w:szCs w:val="20"/>
          <w:vertAlign w:val="superscript"/>
        </w:rPr>
        <w:t>25</w:t>
      </w:r>
      <w:r>
        <w:rPr>
          <w:rFonts w:ascii="Times New Roman" w:hAnsi="Times New Roman" w:cs="Times New Roman"/>
          <w:sz w:val="20"/>
          <w:szCs w:val="20"/>
        </w:rPr>
        <w:t>.</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lastRenderedPageBreak/>
        <w:t xml:space="preserve">Hasil </w:t>
      </w:r>
      <w:r>
        <w:rPr>
          <w:rFonts w:ascii="Times New Roman" w:hAnsi="Times New Roman" w:cs="Times New Roman"/>
          <w:i/>
          <w:sz w:val="20"/>
          <w:szCs w:val="20"/>
        </w:rPr>
        <w:t>Not distinguishable</w:t>
      </w:r>
      <w:r>
        <w:rPr>
          <w:rFonts w:ascii="Times New Roman" w:hAnsi="Times New Roman" w:cs="Times New Roman"/>
          <w:sz w:val="20"/>
          <w:szCs w:val="20"/>
        </w:rPr>
        <w:t xml:space="preserve"> juga dapat dikarenakan beberapa faktor seperti konsentrasi dari Fraksi Alang-alang yang digunakan sangat rendah dan tidak dilakukan pengeringan terlebih dahulu pada hasil fraksi sebelum dilakukannya uji ZOI tunggal, sehingga tidak dapat melihat efek dosis dari fraksi yang akan digunakan untuk uji selanjutnya yaitu ZOI kombinasi. </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Efek konsentrasi dari fraksi Alang-alang, khususnya fraksi 21 hingga 23 yang memiliki kandungan senyawa Alkaloid  yang memiliki aktifitas antibiotik pada </w:t>
      </w:r>
      <w:r>
        <w:rPr>
          <w:rFonts w:ascii="Times New Roman" w:hAnsi="Times New Roman" w:cs="Times New Roman"/>
          <w:i/>
          <w:sz w:val="20"/>
          <w:szCs w:val="20"/>
        </w:rPr>
        <w:t>S. aureus</w:t>
      </w:r>
      <w:r>
        <w:rPr>
          <w:rFonts w:ascii="Times New Roman" w:hAnsi="Times New Roman" w:cs="Times New Roman"/>
          <w:sz w:val="20"/>
          <w:szCs w:val="20"/>
        </w:rPr>
        <w:t xml:space="preserve"> tidak dapat dibedakan (</w:t>
      </w:r>
      <w:r>
        <w:rPr>
          <w:rFonts w:ascii="Times New Roman" w:hAnsi="Times New Roman" w:cs="Times New Roman"/>
          <w:i/>
          <w:sz w:val="20"/>
          <w:szCs w:val="20"/>
        </w:rPr>
        <w:t>Not distinguishable</w:t>
      </w:r>
      <w:r>
        <w:rPr>
          <w:rFonts w:ascii="Times New Roman" w:hAnsi="Times New Roman" w:cs="Times New Roman"/>
          <w:sz w:val="20"/>
          <w:szCs w:val="20"/>
        </w:rPr>
        <w:t>) jika dilakukan kombinasi dengan Kloramfenikol</w:t>
      </w:r>
      <w:r>
        <w:rPr>
          <w:rFonts w:ascii="Times New Roman" w:hAnsi="Times New Roman" w:cs="Times New Roman"/>
          <w:i/>
          <w:sz w:val="20"/>
          <w:szCs w:val="20"/>
        </w:rPr>
        <w:t>.</w:t>
      </w:r>
      <w:r>
        <w:rPr>
          <w:rFonts w:ascii="Times New Roman" w:hAnsi="Times New Roman" w:cs="Times New Roman"/>
          <w:sz w:val="20"/>
          <w:szCs w:val="20"/>
        </w:rPr>
        <w:t xml:space="preserve"> Sementara pada hasil uji ZOI kombinasi Kloramfenikol dengan fraksi Alang-alang terhadap </w:t>
      </w:r>
      <w:r>
        <w:rPr>
          <w:rFonts w:ascii="Times New Roman" w:hAnsi="Times New Roman" w:cs="Times New Roman"/>
          <w:i/>
          <w:sz w:val="20"/>
          <w:szCs w:val="20"/>
        </w:rPr>
        <w:t>S. aureus</w:t>
      </w:r>
      <w:r>
        <w:rPr>
          <w:rFonts w:ascii="Times New Roman" w:hAnsi="Times New Roman" w:cs="Times New Roman"/>
          <w:sz w:val="20"/>
          <w:szCs w:val="20"/>
        </w:rPr>
        <w:t xml:space="preserve"> juga tidak dapat dibedakan (</w:t>
      </w:r>
      <w:r>
        <w:rPr>
          <w:rFonts w:ascii="Times New Roman" w:hAnsi="Times New Roman" w:cs="Times New Roman"/>
          <w:i/>
          <w:sz w:val="20"/>
          <w:szCs w:val="20"/>
        </w:rPr>
        <w:t>Not distinguishable</w:t>
      </w:r>
      <w:r>
        <w:rPr>
          <w:rFonts w:ascii="Times New Roman" w:hAnsi="Times New Roman" w:cs="Times New Roman"/>
          <w:sz w:val="20"/>
          <w:szCs w:val="20"/>
        </w:rPr>
        <w:t>)</w:t>
      </w:r>
      <w:r>
        <w:rPr>
          <w:rFonts w:ascii="Times New Roman" w:hAnsi="Times New Roman" w:cs="Times New Roman"/>
          <w:i/>
          <w:sz w:val="20"/>
          <w:szCs w:val="20"/>
        </w:rPr>
        <w:t xml:space="preserve">, </w:t>
      </w:r>
      <w:r>
        <w:rPr>
          <w:rFonts w:ascii="Times New Roman" w:hAnsi="Times New Roman" w:cs="Times New Roman"/>
          <w:sz w:val="20"/>
          <w:szCs w:val="20"/>
        </w:rPr>
        <w:t xml:space="preserve"> pada hasil uji ZOI kombinasi, dikarenakan zona bening yang dihasilkan karena mekanisme dari antibiotik Kloramfenikol itu sendiri (Tabel 4).</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Pada hasil uji ZOI kombinasi Amoksisilin dengan fraksi Alang-alang terhadap </w:t>
      </w:r>
      <w:r>
        <w:rPr>
          <w:rFonts w:ascii="Times New Roman" w:hAnsi="Times New Roman" w:cs="Times New Roman"/>
          <w:i/>
          <w:sz w:val="20"/>
          <w:szCs w:val="20"/>
        </w:rPr>
        <w:t>S. aureus</w:t>
      </w:r>
      <w:r>
        <w:rPr>
          <w:rFonts w:ascii="Times New Roman" w:hAnsi="Times New Roman" w:cs="Times New Roman"/>
          <w:sz w:val="20"/>
          <w:szCs w:val="20"/>
        </w:rPr>
        <w:t xml:space="preserve"> pada F21 dan F23 tidak dapat dibedakan (</w:t>
      </w:r>
      <w:r>
        <w:rPr>
          <w:rFonts w:ascii="Times New Roman" w:hAnsi="Times New Roman" w:cs="Times New Roman"/>
          <w:i/>
          <w:sz w:val="20"/>
          <w:szCs w:val="20"/>
        </w:rPr>
        <w:t>Not distinguishable</w:t>
      </w:r>
      <w:r>
        <w:rPr>
          <w:rFonts w:ascii="Times New Roman" w:hAnsi="Times New Roman" w:cs="Times New Roman"/>
          <w:sz w:val="20"/>
          <w:szCs w:val="20"/>
        </w:rPr>
        <w:t>)</w:t>
      </w:r>
      <w:r>
        <w:rPr>
          <w:rFonts w:ascii="Times New Roman" w:hAnsi="Times New Roman" w:cs="Times New Roman"/>
          <w:i/>
          <w:sz w:val="20"/>
          <w:szCs w:val="20"/>
        </w:rPr>
        <w:t>.</w:t>
      </w:r>
      <w:r>
        <w:rPr>
          <w:rFonts w:ascii="Times New Roman" w:hAnsi="Times New Roman" w:cs="Times New Roman"/>
          <w:sz w:val="20"/>
          <w:szCs w:val="20"/>
        </w:rPr>
        <w:t xml:space="preserve"> Hal tersebut dikarenkaan konsentrasi dari fraksi terlalu rendah dan belum dilakukan pengeringan pada fraksi Alang-alang, selain itu juga konsentrasi Amoksisilin yang digunakan kurang tinggi pada uji ZOI kombinasi. Sementara pada hasil uji ZOI kombinasi Amoksisilin dengan fraksi Alang-alang terhadap </w:t>
      </w:r>
      <w:r>
        <w:rPr>
          <w:rFonts w:ascii="Times New Roman" w:hAnsi="Times New Roman" w:cs="Times New Roman"/>
          <w:i/>
          <w:sz w:val="20"/>
          <w:szCs w:val="20"/>
        </w:rPr>
        <w:t>S. aureus</w:t>
      </w:r>
      <w:r>
        <w:rPr>
          <w:rFonts w:ascii="Times New Roman" w:hAnsi="Times New Roman" w:cs="Times New Roman"/>
          <w:sz w:val="20"/>
          <w:szCs w:val="20"/>
        </w:rPr>
        <w:t xml:space="preserve"> juga tidak dapat dibedakan (</w:t>
      </w:r>
      <w:r>
        <w:rPr>
          <w:rFonts w:ascii="Times New Roman" w:hAnsi="Times New Roman" w:cs="Times New Roman"/>
          <w:i/>
          <w:sz w:val="20"/>
          <w:szCs w:val="20"/>
        </w:rPr>
        <w:t>Not distinguishable</w:t>
      </w:r>
      <w:r>
        <w:rPr>
          <w:rFonts w:ascii="Times New Roman" w:hAnsi="Times New Roman" w:cs="Times New Roman"/>
          <w:sz w:val="20"/>
          <w:szCs w:val="20"/>
        </w:rPr>
        <w:t>)</w:t>
      </w:r>
      <w:r>
        <w:rPr>
          <w:rFonts w:ascii="Times New Roman" w:hAnsi="Times New Roman" w:cs="Times New Roman"/>
          <w:i/>
          <w:sz w:val="20"/>
          <w:szCs w:val="20"/>
        </w:rPr>
        <w:t xml:space="preserve">, </w:t>
      </w:r>
      <w:r>
        <w:rPr>
          <w:rFonts w:ascii="Times New Roman" w:hAnsi="Times New Roman" w:cs="Times New Roman"/>
          <w:sz w:val="20"/>
          <w:szCs w:val="20"/>
        </w:rPr>
        <w:t xml:space="preserve"> pada hasil uji ZOI kombinasi, dikarenakan zona bening yang dihasilkan karena mekanisme dari antibiotik Amoksisilin itu sendiri (Tabel 5).</w:t>
      </w:r>
    </w:p>
    <w:p w:rsidR="00FE5F78" w:rsidRDefault="00FE5F78" w:rsidP="00FE5F78">
      <w:pPr>
        <w:spacing w:after="0" w:line="240" w:lineRule="auto"/>
        <w:ind w:firstLine="360"/>
        <w:jc w:val="both"/>
        <w:rPr>
          <w:rFonts w:ascii="Times New Roman" w:hAnsi="Times New Roman" w:cs="Times New Roman"/>
          <w:sz w:val="20"/>
          <w:szCs w:val="20"/>
        </w:rPr>
      </w:pPr>
    </w:p>
    <w:p w:rsidR="00FE5F78" w:rsidRDefault="00FE5F78" w:rsidP="00FE5F7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Analisa Uji </w:t>
      </w:r>
      <w:r>
        <w:rPr>
          <w:rFonts w:ascii="Times New Roman" w:hAnsi="Times New Roman" w:cs="Times New Roman"/>
          <w:b/>
          <w:i/>
          <w:sz w:val="20"/>
          <w:szCs w:val="20"/>
        </w:rPr>
        <w:t>Screening</w:t>
      </w:r>
      <w:r>
        <w:rPr>
          <w:rFonts w:ascii="Times New Roman" w:hAnsi="Times New Roman" w:cs="Times New Roman"/>
          <w:b/>
          <w:sz w:val="20"/>
          <w:szCs w:val="20"/>
        </w:rPr>
        <w:t xml:space="preserve"> Fitokimia</w:t>
      </w:r>
      <w:r>
        <w:rPr>
          <w:rFonts w:ascii="Times New Roman" w:hAnsi="Times New Roman" w:cs="Times New Roman"/>
          <w:sz w:val="20"/>
          <w:szCs w:val="20"/>
          <w:lang w:val="id-ID"/>
        </w:rPr>
        <w:t xml:space="preserve"> </w:t>
      </w:r>
    </w:p>
    <w:p w:rsidR="00FE5F78" w:rsidRDefault="00FE5F78" w:rsidP="00FE5F78">
      <w:pPr>
        <w:pStyle w:val="ListParagraph"/>
        <w:spacing w:after="0" w:line="240" w:lineRule="auto"/>
        <w:ind w:left="0" w:firstLine="360"/>
        <w:jc w:val="both"/>
        <w:rPr>
          <w:rFonts w:ascii="Times New Roman" w:hAnsi="Times New Roman" w:cs="Times New Roman"/>
          <w:sz w:val="20"/>
          <w:szCs w:val="20"/>
        </w:rPr>
      </w:pPr>
      <w:bookmarkStart w:id="2" w:name="_Hlk2277481"/>
      <w:r>
        <w:rPr>
          <w:rFonts w:ascii="Times New Roman" w:hAnsi="Times New Roman" w:cs="Times New Roman"/>
          <w:sz w:val="20"/>
          <w:szCs w:val="20"/>
        </w:rPr>
        <w:t xml:space="preserve">Hasil dari uji </w:t>
      </w:r>
      <w:r>
        <w:rPr>
          <w:rFonts w:ascii="Times New Roman" w:hAnsi="Times New Roman" w:cs="Times New Roman"/>
          <w:i/>
          <w:sz w:val="20"/>
          <w:szCs w:val="20"/>
        </w:rPr>
        <w:t xml:space="preserve">screening </w:t>
      </w:r>
      <w:r>
        <w:rPr>
          <w:rFonts w:ascii="Times New Roman" w:hAnsi="Times New Roman" w:cs="Times New Roman"/>
          <w:sz w:val="20"/>
          <w:szCs w:val="20"/>
        </w:rPr>
        <w:t xml:space="preserve">fitokimia yang dilakukan pada F18-F23 menunjukkan adanya senyawa aktif di dalamnya, meskipun pada beberapa fraksi yang diuji tidak ditemukan spot dan perubahan warna pada uji  </w:t>
      </w:r>
      <w:r>
        <w:rPr>
          <w:rFonts w:ascii="Times New Roman" w:hAnsi="Times New Roman" w:cs="Times New Roman"/>
          <w:i/>
          <w:sz w:val="20"/>
          <w:szCs w:val="20"/>
        </w:rPr>
        <w:t xml:space="preserve">screening </w:t>
      </w:r>
      <w:r>
        <w:rPr>
          <w:rFonts w:ascii="Times New Roman" w:hAnsi="Times New Roman" w:cs="Times New Roman"/>
          <w:sz w:val="20"/>
          <w:szCs w:val="20"/>
        </w:rPr>
        <w:t xml:space="preserve">fitokimia. Pada uji </w:t>
      </w:r>
      <w:r>
        <w:rPr>
          <w:rFonts w:ascii="Times New Roman" w:hAnsi="Times New Roman" w:cs="Times New Roman"/>
          <w:i/>
          <w:sz w:val="20"/>
          <w:szCs w:val="20"/>
        </w:rPr>
        <w:t>screening</w:t>
      </w:r>
      <w:r>
        <w:rPr>
          <w:rFonts w:ascii="Times New Roman" w:hAnsi="Times New Roman" w:cs="Times New Roman"/>
          <w:sz w:val="20"/>
          <w:szCs w:val="20"/>
        </w:rPr>
        <w:t xml:space="preserve"> fitokimia yang menggunakan reagen </w:t>
      </w:r>
      <w:r>
        <w:rPr>
          <w:rFonts w:ascii="Times New Roman" w:eastAsia="Times New Roman" w:hAnsi="Times New Roman" w:cs="Times New Roman"/>
          <w:i/>
          <w:color w:val="000000"/>
          <w:sz w:val="20"/>
          <w:szCs w:val="20"/>
          <w:lang w:eastAsia="id-ID"/>
        </w:rPr>
        <w:t>Dragendroff</w:t>
      </w:r>
      <w:r>
        <w:rPr>
          <w:rFonts w:ascii="Times New Roman" w:eastAsia="Times New Roman" w:hAnsi="Times New Roman" w:cs="Times New Roman"/>
          <w:color w:val="000000"/>
          <w:sz w:val="20"/>
          <w:szCs w:val="20"/>
          <w:lang w:eastAsia="id-ID"/>
        </w:rPr>
        <w:t xml:space="preserve"> yang didapatkan perubahan warna </w:t>
      </w:r>
      <w:r>
        <w:rPr>
          <w:rFonts w:ascii="Times New Roman" w:hAnsi="Times New Roman" w:cs="Times New Roman"/>
          <w:sz w:val="20"/>
          <w:szCs w:val="20"/>
        </w:rPr>
        <w:t xml:space="preserve">menjadi warna orange menandakan adanya kandungan alkaloid di dalamnya </w:t>
      </w:r>
      <w:r>
        <w:rPr>
          <w:rFonts w:ascii="Times New Roman" w:hAnsi="Times New Roman" w:cs="Times New Roman"/>
          <w:sz w:val="20"/>
          <w:szCs w:val="20"/>
          <w:vertAlign w:val="superscript"/>
        </w:rPr>
        <w:t>8,9,10</w:t>
      </w:r>
      <w:r>
        <w:rPr>
          <w:rFonts w:ascii="Times New Roman" w:hAnsi="Times New Roman" w:cs="Times New Roman"/>
          <w:sz w:val="20"/>
          <w:szCs w:val="20"/>
        </w:rPr>
        <w:t xml:space="preserve">. Seperti pada uji fitokimia pada fraksi F18-F23 yang mengunakan reagen Dragendroff didapatkan perubahan warna menjadi warna orange, yang menunjukan adanya kandungan alkaloid pada F18-F23. </w:t>
      </w:r>
      <w:bookmarkEnd w:id="2"/>
    </w:p>
    <w:p w:rsidR="00FE5F78" w:rsidRDefault="00FE5F78" w:rsidP="00FE5F78">
      <w:pPr>
        <w:pStyle w:val="ListParagraph"/>
        <w:spacing w:line="240" w:lineRule="auto"/>
        <w:ind w:left="0" w:firstLine="360"/>
        <w:jc w:val="both"/>
        <w:rPr>
          <w:rFonts w:ascii="Times New Roman" w:eastAsia="Times New Roman" w:hAnsi="Times New Roman" w:cs="Times New Roman"/>
          <w:color w:val="000000"/>
          <w:sz w:val="20"/>
          <w:szCs w:val="20"/>
          <w:lang w:eastAsia="id-ID"/>
        </w:rPr>
      </w:pPr>
      <w:r>
        <w:rPr>
          <w:rFonts w:ascii="Times New Roman" w:hAnsi="Times New Roman" w:cs="Times New Roman"/>
          <w:sz w:val="20"/>
          <w:szCs w:val="20"/>
        </w:rPr>
        <w:t xml:space="preserve">Pada uji </w:t>
      </w:r>
      <w:r>
        <w:rPr>
          <w:rFonts w:ascii="Times New Roman" w:hAnsi="Times New Roman" w:cs="Times New Roman"/>
          <w:i/>
          <w:sz w:val="20"/>
          <w:szCs w:val="20"/>
        </w:rPr>
        <w:t xml:space="preserve">screening </w:t>
      </w:r>
      <w:r>
        <w:rPr>
          <w:rFonts w:ascii="Times New Roman" w:hAnsi="Times New Roman" w:cs="Times New Roman"/>
          <w:sz w:val="20"/>
          <w:szCs w:val="20"/>
        </w:rPr>
        <w:t xml:space="preserve">fitokimia yang menggunakan reagen </w:t>
      </w:r>
      <w:r>
        <w:rPr>
          <w:rFonts w:ascii="Times New Roman" w:eastAsia="Times New Roman" w:hAnsi="Times New Roman" w:cs="Times New Roman"/>
          <w:i/>
          <w:color w:val="000000"/>
          <w:sz w:val="20"/>
          <w:szCs w:val="20"/>
          <w:lang w:eastAsia="id-ID"/>
        </w:rPr>
        <w:t>formaldehyde</w:t>
      </w:r>
      <w:r>
        <w:rPr>
          <w:rFonts w:ascii="Times New Roman" w:eastAsia="Times New Roman" w:hAnsi="Times New Roman" w:cs="Times New Roman"/>
          <w:color w:val="000000"/>
          <w:sz w:val="20"/>
          <w:szCs w:val="20"/>
          <w:lang w:eastAsia="id-ID"/>
        </w:rPr>
        <w:t xml:space="preserve"> yang didapatkan perubahan warna menjadi warna coklat menandakan adanya kandungan steroid di dalamnya </w:t>
      </w:r>
      <w:r>
        <w:rPr>
          <w:rFonts w:ascii="Times New Roman" w:hAnsi="Times New Roman" w:cs="Times New Roman"/>
          <w:sz w:val="20"/>
          <w:szCs w:val="20"/>
          <w:vertAlign w:val="superscript"/>
        </w:rPr>
        <w:t>8,9,10</w:t>
      </w:r>
      <w:r>
        <w:rPr>
          <w:rFonts w:ascii="Times New Roman" w:hAnsi="Times New Roman" w:cs="Times New Roman"/>
          <w:sz w:val="20"/>
          <w:szCs w:val="20"/>
        </w:rPr>
        <w:t>.</w:t>
      </w:r>
      <w:r>
        <w:rPr>
          <w:rFonts w:ascii="Times New Roman" w:eastAsia="Times New Roman" w:hAnsi="Times New Roman" w:cs="Times New Roman"/>
          <w:color w:val="000000"/>
          <w:sz w:val="20"/>
          <w:szCs w:val="20"/>
          <w:lang w:eastAsia="id-ID"/>
        </w:rPr>
        <w:t xml:space="preserve">Pada uji fitokimia </w:t>
      </w:r>
      <w:r>
        <w:rPr>
          <w:rFonts w:ascii="Times New Roman" w:hAnsi="Times New Roman" w:cs="Times New Roman"/>
          <w:sz w:val="20"/>
          <w:szCs w:val="20"/>
        </w:rPr>
        <w:t xml:space="preserve">F18-F23 </w:t>
      </w:r>
      <w:r>
        <w:rPr>
          <w:rFonts w:ascii="Times New Roman" w:eastAsia="Times New Roman" w:hAnsi="Times New Roman" w:cs="Times New Roman"/>
          <w:color w:val="000000"/>
          <w:sz w:val="20"/>
          <w:szCs w:val="20"/>
          <w:lang w:eastAsia="id-ID"/>
        </w:rPr>
        <w:t xml:space="preserve">yang menggunakan reagen </w:t>
      </w:r>
      <w:r>
        <w:rPr>
          <w:rFonts w:ascii="Times New Roman" w:eastAsia="Times New Roman" w:hAnsi="Times New Roman" w:cs="Times New Roman"/>
          <w:i/>
          <w:color w:val="000000"/>
          <w:sz w:val="20"/>
          <w:szCs w:val="20"/>
          <w:lang w:eastAsia="id-ID"/>
        </w:rPr>
        <w:t>formaldehyde</w:t>
      </w:r>
      <w:r>
        <w:rPr>
          <w:rFonts w:ascii="Times New Roman" w:eastAsia="Times New Roman" w:hAnsi="Times New Roman" w:cs="Times New Roman"/>
          <w:color w:val="000000"/>
          <w:sz w:val="20"/>
          <w:szCs w:val="20"/>
          <w:lang w:eastAsia="id-ID"/>
        </w:rPr>
        <w:t xml:space="preserve">  didapatkan perubahan warna menjadi kuning kecoklatan pada F21 dan F22, yang menunjukkan adanya kandungan steroid pada F21 dan F22. Pada  F18, F19, F20 dan F23 tidak didapatkan perubahan warna maupun adanya spot pada uji fitokimia.</w:t>
      </w:r>
    </w:p>
    <w:p w:rsidR="00FE5F78" w:rsidRDefault="00FE5F78" w:rsidP="00FE5F78">
      <w:pPr>
        <w:pStyle w:val="ListParagraph"/>
        <w:spacing w:line="240" w:lineRule="auto"/>
        <w:ind w:left="0" w:firstLine="360"/>
        <w:jc w:val="both"/>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Pada uji </w:t>
      </w:r>
      <w:r>
        <w:rPr>
          <w:rFonts w:ascii="Times New Roman" w:eastAsia="Times New Roman" w:hAnsi="Times New Roman" w:cs="Times New Roman"/>
          <w:i/>
          <w:color w:val="000000"/>
          <w:sz w:val="20"/>
          <w:szCs w:val="20"/>
          <w:lang w:eastAsia="id-ID"/>
        </w:rPr>
        <w:t>screening</w:t>
      </w:r>
      <w:r>
        <w:rPr>
          <w:rFonts w:ascii="Times New Roman" w:eastAsia="Times New Roman" w:hAnsi="Times New Roman" w:cs="Times New Roman"/>
          <w:color w:val="000000"/>
          <w:sz w:val="20"/>
          <w:szCs w:val="20"/>
          <w:lang w:eastAsia="id-ID"/>
        </w:rPr>
        <w:t xml:space="preserve"> fitokimia yang mengunakan reagen FeCl3 yang didapatkan perubahan warna menjadi abu-abu menandakan adanya kandungan Fenol </w:t>
      </w:r>
      <w:r>
        <w:rPr>
          <w:rFonts w:ascii="Times New Roman" w:hAnsi="Times New Roman" w:cs="Times New Roman"/>
          <w:sz w:val="20"/>
          <w:szCs w:val="20"/>
          <w:vertAlign w:val="superscript"/>
        </w:rPr>
        <w:t>8,9,10</w:t>
      </w:r>
      <w:r>
        <w:rPr>
          <w:rFonts w:ascii="Times New Roman" w:eastAsia="Times New Roman" w:hAnsi="Times New Roman" w:cs="Times New Roman"/>
          <w:color w:val="000000"/>
          <w:sz w:val="20"/>
          <w:szCs w:val="20"/>
          <w:lang w:eastAsia="id-ID"/>
        </w:rPr>
        <w:t xml:space="preserve">. Pada uji fitokimia </w:t>
      </w:r>
      <w:r>
        <w:rPr>
          <w:rFonts w:ascii="Times New Roman" w:hAnsi="Times New Roman" w:cs="Times New Roman"/>
          <w:sz w:val="20"/>
          <w:szCs w:val="20"/>
        </w:rPr>
        <w:t xml:space="preserve">F18-F23 </w:t>
      </w:r>
      <w:r>
        <w:rPr>
          <w:rFonts w:ascii="Times New Roman" w:eastAsia="Times New Roman" w:hAnsi="Times New Roman" w:cs="Times New Roman"/>
          <w:color w:val="000000"/>
          <w:sz w:val="20"/>
          <w:szCs w:val="20"/>
          <w:lang w:eastAsia="id-ID"/>
        </w:rPr>
        <w:t>yang menggunakan reagen FeCl3 didapatkan perubahan warna menjadi abu-abu pada F18 dan F19, yang menunjukkan adanya kandungan fenol di dalamnya. Pada F20-F23 tidak didapatkan perubahan warna maupun adanya spot pada uji fitokimia.</w:t>
      </w:r>
    </w:p>
    <w:p w:rsidR="00FE5F78" w:rsidRDefault="00FE5F78" w:rsidP="00FE5F78">
      <w:pPr>
        <w:pStyle w:val="ListParagraph"/>
        <w:spacing w:after="0" w:line="240" w:lineRule="auto"/>
        <w:ind w:left="0" w:firstLine="360"/>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id-ID"/>
        </w:rPr>
        <w:t xml:space="preserve">Hasil yang didapatkan pada uji fitokimia, didapatkan kandungan senyawa seperti flavonoid, steroid dan fenol. Hal tersebut sesuai dengan penelitian sebelumnya yang mengunakan pelarut metanol dan etil asetat didapatkan kandungan senyawa alkaloid, steroid dan fenol </w:t>
      </w:r>
      <w:r>
        <w:rPr>
          <w:rFonts w:ascii="Times New Roman" w:eastAsia="Times New Roman" w:hAnsi="Times New Roman" w:cs="Times New Roman"/>
          <w:color w:val="000000"/>
          <w:sz w:val="20"/>
          <w:szCs w:val="20"/>
          <w:vertAlign w:val="superscript"/>
          <w:lang w:eastAsia="id-ID"/>
        </w:rPr>
        <w:t>11,12</w:t>
      </w:r>
      <w:r>
        <w:rPr>
          <w:rFonts w:ascii="Times New Roman" w:eastAsia="Times New Roman" w:hAnsi="Times New Roman" w:cs="Times New Roman"/>
          <w:color w:val="000000"/>
          <w:sz w:val="20"/>
          <w:szCs w:val="20"/>
          <w:lang w:eastAsia="id-ID"/>
        </w:rPr>
        <w:t xml:space="preserve">. </w:t>
      </w:r>
      <w:r>
        <w:rPr>
          <w:rFonts w:ascii="Times New Roman" w:hAnsi="Times New Roman" w:cs="Times New Roman"/>
          <w:sz w:val="20"/>
          <w:szCs w:val="20"/>
        </w:rPr>
        <w:t xml:space="preserve">Pada ketiga senyawa yang ditemukan pada uji fitokimia tersebut memiliki banyak manfaat, salah satunya sebagai antibiotik. Fenol, steroida dan alkaloid memiliki mekanisme kerja sebagai antibiotik yang berbeda-beda. Fenol memiliki mekanisme kerja sebagai antibiotik dengan cara menyebabkan kerusakan permeabilitas dinding sel bakteri dan  menghambat metabolisme energi dengan cara menghambat penggunaan oksigen oleh bakteri. Energi digunakan bakteri untuk biosintesis makromolekul </w:t>
      </w:r>
      <w:r>
        <w:rPr>
          <w:rFonts w:ascii="Times New Roman" w:hAnsi="Times New Roman" w:cs="Times New Roman"/>
          <w:sz w:val="20"/>
          <w:szCs w:val="20"/>
          <w:vertAlign w:val="superscript"/>
        </w:rPr>
        <w:t>13</w:t>
      </w:r>
      <w:r>
        <w:rPr>
          <w:rFonts w:ascii="Times New Roman" w:hAnsi="Times New Roman" w:cs="Times New Roman"/>
          <w:sz w:val="20"/>
          <w:szCs w:val="20"/>
        </w:rPr>
        <w:t xml:space="preserve">. Selain itu, fenol juga merusak membran sel bakteri dan diikuti keluarnya senyawa intraseluler </w:t>
      </w:r>
      <w:r>
        <w:rPr>
          <w:rFonts w:ascii="Times New Roman" w:hAnsi="Times New Roman" w:cs="Times New Roman"/>
          <w:sz w:val="20"/>
          <w:szCs w:val="20"/>
          <w:vertAlign w:val="superscript"/>
        </w:rPr>
        <w:t>14</w:t>
      </w:r>
      <w:r>
        <w:rPr>
          <w:rFonts w:ascii="Times New Roman" w:hAnsi="Times New Roman" w:cs="Times New Roman"/>
          <w:sz w:val="20"/>
          <w:szCs w:val="20"/>
        </w:rPr>
        <w:t>.</w:t>
      </w:r>
    </w:p>
    <w:p w:rsidR="00FE5F78" w:rsidRDefault="00FE5F78" w:rsidP="00FE5F78">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Steroid juga memiliki mekanisme antibiotik dengan merusak membran sel bakteri, dengan cara mengubah morfologi membran sel dari bakteri sehingga sel mudah lisis </w:t>
      </w:r>
      <w:r>
        <w:rPr>
          <w:rFonts w:ascii="Times New Roman" w:hAnsi="Times New Roman" w:cs="Times New Roman"/>
          <w:sz w:val="20"/>
          <w:szCs w:val="20"/>
          <w:vertAlign w:val="superscript"/>
        </w:rPr>
        <w:t>16</w:t>
      </w:r>
      <w:r>
        <w:rPr>
          <w:rFonts w:ascii="Times New Roman" w:hAnsi="Times New Roman" w:cs="Times New Roman"/>
          <w:sz w:val="20"/>
          <w:szCs w:val="20"/>
        </w:rPr>
        <w:t xml:space="preserve">. Sementara, alkaloid diketahui berkhasiat sebagai antimikroba, bakterisidal serta bakteriostatik. Mekanisme kerja alkaloid sebagai antibakteri yaitu dengan merusak komponen penyusun peptidoglikan pada sel bakteri, sehingga dinding sel tidak terbentuk secara utuh dan menyebebkan bakteri lisis </w:t>
      </w:r>
      <w:r>
        <w:rPr>
          <w:rFonts w:ascii="Times New Roman" w:hAnsi="Times New Roman" w:cs="Times New Roman"/>
          <w:sz w:val="20"/>
          <w:szCs w:val="20"/>
          <w:vertAlign w:val="superscript"/>
        </w:rPr>
        <w:t>16</w:t>
      </w:r>
      <w:r>
        <w:rPr>
          <w:rFonts w:ascii="Times New Roman" w:hAnsi="Times New Roman" w:cs="Times New Roman"/>
          <w:sz w:val="20"/>
          <w:szCs w:val="20"/>
        </w:rPr>
        <w:t>.</w:t>
      </w:r>
    </w:p>
    <w:p w:rsidR="00FE5F78" w:rsidRDefault="00FE5F78" w:rsidP="00FE5F78">
      <w:pPr>
        <w:spacing w:after="0" w:line="240" w:lineRule="auto"/>
        <w:ind w:firstLine="360"/>
        <w:jc w:val="both"/>
        <w:rPr>
          <w:rFonts w:ascii="Times New Roman" w:hAnsi="Times New Roman" w:cs="Times New Roman"/>
          <w:sz w:val="20"/>
          <w:szCs w:val="20"/>
        </w:rPr>
      </w:pPr>
    </w:p>
    <w:p w:rsidR="00FE5F78" w:rsidRDefault="00FE5F78" w:rsidP="00FE5F78">
      <w:pPr>
        <w:spacing w:after="0" w:line="240" w:lineRule="auto"/>
        <w:jc w:val="center"/>
        <w:rPr>
          <w:rFonts w:ascii="Times New Roman" w:hAnsi="Times New Roman" w:cs="Times New Roman"/>
          <w:sz w:val="20"/>
          <w:szCs w:val="20"/>
        </w:rPr>
      </w:pPr>
      <w:r>
        <w:rPr>
          <w:rFonts w:ascii="Times New Roman" w:hAnsi="Times New Roman" w:cs="Times New Roman"/>
          <w:b/>
        </w:rPr>
        <w:t>KESIMPULAN</w:t>
      </w:r>
    </w:p>
    <w:p w:rsidR="00FE5F78" w:rsidRDefault="00FE5F78" w:rsidP="00FE5F78">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lang w:val="id-ID"/>
        </w:rPr>
        <w:t xml:space="preserve">       </w:t>
      </w:r>
      <w:r>
        <w:rPr>
          <w:rFonts w:ascii="Times New Roman" w:hAnsi="Times New Roman" w:cs="Times New Roman"/>
          <w:sz w:val="20"/>
          <w:szCs w:val="20"/>
        </w:rPr>
        <w:t>Adapun kesimpulan untuk penelitian ini adalah:</w:t>
      </w:r>
    </w:p>
    <w:p w:rsidR="00FE5F78" w:rsidRDefault="00FE5F78" w:rsidP="00FE5F78">
      <w:pPr>
        <w:pStyle w:val="ListParagraph"/>
        <w:numPr>
          <w:ilvl w:val="0"/>
          <w:numId w:val="2"/>
        </w:numPr>
        <w:spacing w:after="16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Fraksi 21 hinggga F23 dapat menghambat </w:t>
      </w:r>
      <w:r>
        <w:rPr>
          <w:rFonts w:ascii="Times New Roman" w:hAnsi="Times New Roman" w:cs="Times New Roman"/>
          <w:i/>
          <w:sz w:val="20"/>
          <w:szCs w:val="20"/>
        </w:rPr>
        <w:t>S. aureus</w:t>
      </w:r>
      <w:r>
        <w:rPr>
          <w:rFonts w:ascii="Times New Roman" w:hAnsi="Times New Roman" w:cs="Times New Roman"/>
          <w:sz w:val="20"/>
          <w:szCs w:val="20"/>
        </w:rPr>
        <w:t xml:space="preserve"> namun tidak dapat menghambat </w:t>
      </w:r>
      <w:r>
        <w:rPr>
          <w:rFonts w:ascii="Times New Roman" w:hAnsi="Times New Roman" w:cs="Times New Roman"/>
          <w:i/>
          <w:sz w:val="20"/>
          <w:szCs w:val="20"/>
        </w:rPr>
        <w:t>E. coli</w:t>
      </w:r>
      <w:r>
        <w:rPr>
          <w:rFonts w:ascii="Times New Roman" w:hAnsi="Times New Roman" w:cs="Times New Roman"/>
          <w:sz w:val="20"/>
          <w:szCs w:val="20"/>
        </w:rPr>
        <w:t xml:space="preserve"> secara tunggal.</w:t>
      </w:r>
    </w:p>
    <w:p w:rsidR="00FE5F78" w:rsidRDefault="00FE5F78" w:rsidP="00FE5F78">
      <w:pPr>
        <w:pStyle w:val="ListParagraph"/>
        <w:numPr>
          <w:ilvl w:val="0"/>
          <w:numId w:val="2"/>
        </w:numPr>
        <w:spacing w:after="160" w:line="240" w:lineRule="auto"/>
        <w:ind w:left="360"/>
        <w:jc w:val="both"/>
        <w:rPr>
          <w:rFonts w:ascii="Times New Roman" w:hAnsi="Times New Roman" w:cs="Times New Roman"/>
          <w:sz w:val="20"/>
          <w:szCs w:val="20"/>
        </w:rPr>
      </w:pPr>
      <w:r>
        <w:rPr>
          <w:rFonts w:ascii="Times New Roman" w:hAnsi="Times New Roman" w:cs="Times New Roman"/>
          <w:sz w:val="20"/>
          <w:szCs w:val="20"/>
        </w:rPr>
        <w:t>Pada F21 hingga F23 memiliki kandungan senyawa Alkaloid dan fenol.</w:t>
      </w:r>
    </w:p>
    <w:p w:rsidR="00FE5F78" w:rsidRDefault="00FE5F78" w:rsidP="00FE5F78">
      <w:pPr>
        <w:pStyle w:val="ListParagraph"/>
        <w:numPr>
          <w:ilvl w:val="0"/>
          <w:numId w:val="2"/>
        </w:numPr>
        <w:spacing w:after="16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Interaksi F18 hingga F23 dengan Amoksisilin dan Kloramfenikol pada </w:t>
      </w:r>
      <w:r>
        <w:rPr>
          <w:rFonts w:ascii="Times New Roman" w:hAnsi="Times New Roman" w:cs="Times New Roman"/>
          <w:i/>
          <w:sz w:val="20"/>
          <w:szCs w:val="20"/>
        </w:rPr>
        <w:t>S. aureus</w:t>
      </w:r>
      <w:r>
        <w:rPr>
          <w:rFonts w:ascii="Times New Roman" w:hAnsi="Times New Roman" w:cs="Times New Roman"/>
          <w:sz w:val="20"/>
          <w:szCs w:val="20"/>
        </w:rPr>
        <w:t xml:space="preserve"> dan </w:t>
      </w:r>
      <w:r>
        <w:rPr>
          <w:rFonts w:ascii="Times New Roman" w:hAnsi="Times New Roman" w:cs="Times New Roman"/>
          <w:i/>
          <w:sz w:val="20"/>
          <w:szCs w:val="20"/>
        </w:rPr>
        <w:t>E. coli</w:t>
      </w:r>
      <w:r>
        <w:rPr>
          <w:rFonts w:ascii="Times New Roman" w:hAnsi="Times New Roman" w:cs="Times New Roman"/>
          <w:sz w:val="20"/>
          <w:szCs w:val="20"/>
        </w:rPr>
        <w:t xml:space="preserve"> tidak dapat dibedakan (</w:t>
      </w:r>
      <w:r>
        <w:rPr>
          <w:rFonts w:ascii="Times New Roman" w:hAnsi="Times New Roman" w:cs="Times New Roman"/>
          <w:i/>
          <w:sz w:val="20"/>
          <w:szCs w:val="20"/>
        </w:rPr>
        <w:t>Not distinguishable</w:t>
      </w:r>
      <w:r>
        <w:rPr>
          <w:rFonts w:ascii="Times New Roman" w:hAnsi="Times New Roman" w:cs="Times New Roman"/>
          <w:sz w:val="20"/>
          <w:szCs w:val="20"/>
        </w:rPr>
        <w:t>).</w:t>
      </w:r>
    </w:p>
    <w:p w:rsidR="00FE5F78" w:rsidRDefault="00FE5F78" w:rsidP="00FE5F78">
      <w:pPr>
        <w:spacing w:after="0" w:line="240" w:lineRule="auto"/>
        <w:jc w:val="center"/>
        <w:rPr>
          <w:rFonts w:ascii="Times New Roman" w:hAnsi="Times New Roman" w:cs="Times New Roman"/>
          <w:b/>
          <w:sz w:val="20"/>
          <w:szCs w:val="20"/>
        </w:rPr>
      </w:pPr>
    </w:p>
    <w:p w:rsidR="00FE5F78" w:rsidRDefault="00FE5F78" w:rsidP="00FE5F7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SARAN</w:t>
      </w:r>
    </w:p>
    <w:p w:rsidR="00FE5F78" w:rsidRDefault="00FE5F78" w:rsidP="00FE5F78">
      <w:pPr>
        <w:spacing w:after="0" w:line="240" w:lineRule="auto"/>
        <w:ind w:firstLine="360"/>
        <w:jc w:val="both"/>
        <w:rPr>
          <w:rFonts w:ascii="Times New Roman" w:hAnsi="Times New Roman" w:cs="Times New Roman"/>
          <w:b/>
          <w:sz w:val="20"/>
          <w:szCs w:val="20"/>
        </w:rPr>
      </w:pPr>
      <w:r>
        <w:rPr>
          <w:rFonts w:ascii="Times New Roman" w:hAnsi="Times New Roman" w:cs="Times New Roman"/>
          <w:sz w:val="20"/>
          <w:szCs w:val="20"/>
        </w:rPr>
        <w:t>Adapun saran untuk meningkatkan dan mengembangkan penelitian ini lebih lanjut adalah :</w:t>
      </w:r>
    </w:p>
    <w:p w:rsidR="00FE5F78" w:rsidRDefault="00FE5F78" w:rsidP="00FE5F78">
      <w:pPr>
        <w:pStyle w:val="ListParagraph"/>
        <w:numPr>
          <w:ilvl w:val="0"/>
          <w:numId w:val="4"/>
        </w:numPr>
        <w:spacing w:after="16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Melakukan penelitian lanjutan dari penelitian ini dengan menggunakan fraksi semi polar F21-F23 dengan konsentrasi yang lebih tinggi. </w:t>
      </w:r>
    </w:p>
    <w:p w:rsidR="00FE5F78" w:rsidRDefault="00FE5F78" w:rsidP="00FE5F78">
      <w:pPr>
        <w:pStyle w:val="ListParagraph"/>
        <w:numPr>
          <w:ilvl w:val="0"/>
          <w:numId w:val="4"/>
        </w:numPr>
        <w:spacing w:after="16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Melakukan penelitian lanjutan dari uji </w:t>
      </w:r>
      <w:r>
        <w:rPr>
          <w:rFonts w:ascii="Times New Roman" w:hAnsi="Times New Roman" w:cs="Times New Roman"/>
          <w:i/>
          <w:sz w:val="20"/>
          <w:szCs w:val="20"/>
        </w:rPr>
        <w:t xml:space="preserve">sreening </w:t>
      </w:r>
      <w:r>
        <w:rPr>
          <w:rFonts w:ascii="Times New Roman" w:hAnsi="Times New Roman" w:cs="Times New Roman"/>
          <w:sz w:val="20"/>
          <w:szCs w:val="20"/>
        </w:rPr>
        <w:t>fitokimia</w:t>
      </w:r>
      <w:r>
        <w:rPr>
          <w:rFonts w:ascii="Times New Roman" w:hAnsi="Times New Roman" w:cs="Times New Roman"/>
          <w:i/>
          <w:sz w:val="20"/>
          <w:szCs w:val="20"/>
        </w:rPr>
        <w:t xml:space="preserve"> </w:t>
      </w:r>
      <w:r>
        <w:rPr>
          <w:rFonts w:ascii="Times New Roman" w:hAnsi="Times New Roman" w:cs="Times New Roman"/>
          <w:sz w:val="20"/>
          <w:szCs w:val="20"/>
        </w:rPr>
        <w:t xml:space="preserve"> dengan melakukan isolasi senyawa aktif yang lebih spesifik pada turunan dari </w:t>
      </w:r>
      <w:r>
        <w:rPr>
          <w:rFonts w:ascii="Times New Roman" w:hAnsi="Times New Roman" w:cs="Times New Roman"/>
          <w:sz w:val="20"/>
          <w:szCs w:val="20"/>
        </w:rPr>
        <w:lastRenderedPageBreak/>
        <w:t>senyawa aktif yang terkandung  pada fraksinasi semi polar F21-23.</w:t>
      </w:r>
    </w:p>
    <w:p w:rsidR="00FE5F78" w:rsidRDefault="00FE5F78" w:rsidP="00FE5F78">
      <w:pPr>
        <w:pStyle w:val="ListParagraph"/>
        <w:spacing w:after="160" w:line="240" w:lineRule="auto"/>
        <w:ind w:left="360"/>
        <w:jc w:val="both"/>
        <w:rPr>
          <w:rFonts w:ascii="Times New Roman" w:hAnsi="Times New Roman" w:cs="Times New Roman"/>
          <w:sz w:val="20"/>
          <w:szCs w:val="20"/>
        </w:rPr>
      </w:pPr>
    </w:p>
    <w:p w:rsidR="00FE5F78" w:rsidRDefault="00FE5F78" w:rsidP="00FE5F78">
      <w:pPr>
        <w:pStyle w:val="ListParagraph"/>
        <w:spacing w:after="160" w:line="240" w:lineRule="auto"/>
        <w:ind w:left="360"/>
        <w:jc w:val="center"/>
        <w:rPr>
          <w:rFonts w:ascii="Times New Roman" w:hAnsi="Times New Roman" w:cs="Times New Roman"/>
          <w:b/>
          <w:sz w:val="20"/>
          <w:szCs w:val="20"/>
        </w:rPr>
      </w:pPr>
      <w:r>
        <w:rPr>
          <w:rFonts w:ascii="Times New Roman" w:hAnsi="Times New Roman" w:cs="Times New Roman"/>
          <w:b/>
          <w:sz w:val="20"/>
          <w:szCs w:val="20"/>
        </w:rPr>
        <w:t>UCAPAN TERIMAKASIH</w:t>
      </w:r>
    </w:p>
    <w:p w:rsidR="00FE5F78" w:rsidRDefault="00FE5F78" w:rsidP="00FE5F78">
      <w:pPr>
        <w:pStyle w:val="ListParagraph"/>
        <w:spacing w:after="160"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Terimakasih kepada staff LHB dan Mikrobiologi FK UNISMA atas sarana dan prasarana yang disediakan untuk penelitian ini hingga akhir. Terimakasih kepada IOM FK UNISMA untuk pendanaan penelitian  ini. Terimkasih kepada Haekal, Buby, Dio, Wigdio, Firsa, Faza, Rindu, Rizka, Daan, Titik, Fitri, Farah, Azura, Gizel, Mita, dan Fya yang telah  membantu dalam pelaksanaan penelitian ini dan ikut serta dalam proses penelitian ini.</w:t>
      </w:r>
    </w:p>
    <w:p w:rsidR="00FE5F78" w:rsidRDefault="00FE5F78" w:rsidP="00FE5F78">
      <w:pPr>
        <w:spacing w:after="0"/>
        <w:jc w:val="center"/>
        <w:rPr>
          <w:rFonts w:ascii="Times New Roman" w:hAnsi="Times New Roman" w:cs="Times New Roman"/>
          <w:b/>
          <w:sz w:val="20"/>
          <w:szCs w:val="20"/>
        </w:rPr>
      </w:pPr>
      <w:r>
        <w:rPr>
          <w:rFonts w:ascii="Times New Roman" w:hAnsi="Times New Roman" w:cs="Times New Roman"/>
          <w:b/>
          <w:sz w:val="20"/>
          <w:szCs w:val="20"/>
        </w:rPr>
        <w:t>DAFTAR PUSTAKA</w:t>
      </w:r>
    </w:p>
    <w:p w:rsidR="00FE5F78" w:rsidRDefault="00FE5F78" w:rsidP="00FE5F78">
      <w:pPr>
        <w:pStyle w:val="ListParagraph"/>
        <w:numPr>
          <w:ilvl w:val="0"/>
          <w:numId w:val="6"/>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Kementrian Kesehatan Republik Indonesia. Pedoman Pelayanan Kefarmasian Untuk Terapi Antibiotik. Jakarta. 2011.</w:t>
      </w:r>
    </w:p>
    <w:p w:rsidR="00FE5F78" w:rsidRDefault="00FE5F78" w:rsidP="00FE5F78">
      <w:pPr>
        <w:pStyle w:val="ListParagraph"/>
        <w:numPr>
          <w:ilvl w:val="0"/>
          <w:numId w:val="6"/>
        </w:numPr>
        <w:tabs>
          <w:tab w:val="left" w:pos="426"/>
        </w:tabs>
        <w:snapToGrid w:val="0"/>
        <w:spacing w:after="0" w:line="240" w:lineRule="auto"/>
        <w:ind w:left="270" w:hanging="270"/>
        <w:jc w:val="both"/>
        <w:rPr>
          <w:rFonts w:ascii="Times New Roman" w:eastAsia="Times New Roman" w:hAnsi="Times New Roman" w:cs="NanumGothic"/>
          <w:color w:val="000000"/>
          <w:sz w:val="20"/>
          <w:szCs w:val="20"/>
        </w:rPr>
      </w:pPr>
      <w:r>
        <w:rPr>
          <w:rFonts w:ascii="Times New Roman" w:eastAsia="Times New Roman" w:hAnsi="Times New Roman" w:cs="NanumGothic"/>
          <w:color w:val="000000"/>
          <w:sz w:val="20"/>
          <w:szCs w:val="20"/>
        </w:rPr>
        <w:t>Kemenkes RI. Pedoman Program Pengendalian Resistensi Antimikroba (PPRA) di Rumah Sakit Edisi 2015. 2015.</w:t>
      </w:r>
    </w:p>
    <w:p w:rsidR="00FE5F78" w:rsidRDefault="00FE5F78" w:rsidP="00FE5F78">
      <w:pPr>
        <w:pStyle w:val="ListParagraph"/>
        <w:numPr>
          <w:ilvl w:val="0"/>
          <w:numId w:val="6"/>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WHO. Draft Global Action Plan on Antimicrobial Resistance. Geneva, Switzerland. 2015.</w:t>
      </w:r>
    </w:p>
    <w:p w:rsidR="00FE5F78" w:rsidRDefault="00FE5F78" w:rsidP="00FE5F78">
      <w:pPr>
        <w:pStyle w:val="ListParagraph"/>
        <w:numPr>
          <w:ilvl w:val="0"/>
          <w:numId w:val="6"/>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Prabowo, E., &amp; Pranata, A. E. Asuhan Keperawatan Sistem Perkemihan. Yogyakarta: Nuha Medika. 2014.</w:t>
      </w:r>
    </w:p>
    <w:p w:rsidR="00FE5F78" w:rsidRDefault="00FE5F78" w:rsidP="00FE5F78">
      <w:pPr>
        <w:pStyle w:val="ListParagraph"/>
        <w:numPr>
          <w:ilvl w:val="0"/>
          <w:numId w:val="6"/>
        </w:numPr>
        <w:tabs>
          <w:tab w:val="left" w:pos="270"/>
        </w:tabs>
        <w:snapToGrid w:val="0"/>
        <w:spacing w:after="0" w:line="240" w:lineRule="auto"/>
        <w:ind w:left="270" w:hanging="270"/>
        <w:jc w:val="both"/>
        <w:rPr>
          <w:rFonts w:ascii="Times New Roman" w:hAnsi="Times New Roman" w:cs="Times New Roman"/>
          <w:sz w:val="20"/>
          <w:szCs w:val="20"/>
        </w:rPr>
      </w:pPr>
      <w:r>
        <w:rPr>
          <w:rFonts w:ascii="Times New Roman" w:hAnsi="Times New Roman" w:cs="Times New Roman"/>
          <w:sz w:val="20"/>
          <w:szCs w:val="20"/>
        </w:rPr>
        <w:t>Aiyegoro, A. O., Afolayan, A. J., &amp; Okoh, A. I. In Vitro Antibacterial Activities of Crude Extracts of The Leaves of Helichrysum longifolium In Combination with Selected Antibiotics. African Journal of Pharmacy and Pharmacology. 2009.</w:t>
      </w:r>
    </w:p>
    <w:p w:rsidR="00FE5F78" w:rsidRDefault="00FE5F78" w:rsidP="00FE5F78">
      <w:pPr>
        <w:pStyle w:val="ListParagraph"/>
        <w:numPr>
          <w:ilvl w:val="0"/>
          <w:numId w:val="6"/>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Conly, J. Antimicrobial resistance in Canada. CMAJ. 2002; 167: 885-891. </w:t>
      </w:r>
    </w:p>
    <w:p w:rsidR="00FE5F78" w:rsidRDefault="00FE5F78" w:rsidP="00FE5F78">
      <w:pPr>
        <w:pStyle w:val="ListParagraph"/>
        <w:numPr>
          <w:ilvl w:val="0"/>
          <w:numId w:val="6"/>
        </w:numPr>
        <w:spacing w:after="0" w:line="240" w:lineRule="auto"/>
        <w:ind w:left="270" w:hanging="270"/>
        <w:jc w:val="both"/>
        <w:rPr>
          <w:rFonts w:ascii="Times New Roman" w:hAnsi="Times New Roman" w:cs="Times New Roman"/>
          <w:b/>
          <w:sz w:val="20"/>
          <w:szCs w:val="20"/>
          <w:lang w:val="en-ID"/>
        </w:rPr>
      </w:pPr>
      <w:r>
        <w:rPr>
          <w:rFonts w:ascii="Times New Roman" w:hAnsi="Times New Roman" w:cs="Times New Roman"/>
          <w:sz w:val="20"/>
          <w:szCs w:val="20"/>
          <w:lang w:val="en-ID"/>
        </w:rPr>
        <w:t xml:space="preserve">Liu R, H., Chen S, S., Ren G., Shao F., Huang H, I. Phenolic Compunds from Roots of </w:t>
      </w:r>
      <w:r>
        <w:rPr>
          <w:rFonts w:ascii="Times New Roman" w:hAnsi="Times New Roman" w:cs="Times New Roman"/>
          <w:i/>
          <w:sz w:val="20"/>
          <w:szCs w:val="20"/>
          <w:lang w:val="en-ID"/>
        </w:rPr>
        <w:t>Imperata cylindrical</w:t>
      </w:r>
      <w:r>
        <w:rPr>
          <w:rFonts w:ascii="Times New Roman" w:hAnsi="Times New Roman" w:cs="Times New Roman"/>
          <w:sz w:val="20"/>
          <w:szCs w:val="20"/>
          <w:lang w:val="en-ID"/>
        </w:rPr>
        <w:t xml:space="preserve"> var, major.</w:t>
      </w:r>
      <w:r>
        <w:rPr>
          <w:rFonts w:ascii="Times New Roman" w:hAnsi="Times New Roman" w:cs="Times New Roman"/>
          <w:i/>
          <w:sz w:val="20"/>
          <w:szCs w:val="20"/>
          <w:lang w:val="en-ID"/>
        </w:rPr>
        <w:t>Chinese Herbal Medicines</w:t>
      </w:r>
      <w:r>
        <w:rPr>
          <w:rFonts w:ascii="Times New Roman" w:hAnsi="Times New Roman" w:cs="Times New Roman"/>
          <w:sz w:val="20"/>
          <w:szCs w:val="20"/>
          <w:lang w:val="en-ID"/>
        </w:rPr>
        <w:t>. China. 2013.</w:t>
      </w:r>
    </w:p>
    <w:p w:rsidR="00FE5F78" w:rsidRDefault="00FE5F78" w:rsidP="00FE5F78">
      <w:pPr>
        <w:pStyle w:val="ListParagraph"/>
        <w:numPr>
          <w:ilvl w:val="0"/>
          <w:numId w:val="6"/>
        </w:numPr>
        <w:spacing w:after="0" w:line="240" w:lineRule="auto"/>
        <w:ind w:left="270"/>
        <w:jc w:val="both"/>
        <w:rPr>
          <w:rFonts w:ascii="Times New Roman" w:hAnsi="Times New Roman" w:cs="Times New Roman"/>
          <w:sz w:val="20"/>
          <w:szCs w:val="20"/>
        </w:rPr>
      </w:pPr>
      <w:r>
        <w:rPr>
          <w:rFonts w:ascii="Times New Roman" w:hAnsi="Times New Roman" w:cs="Times New Roman"/>
          <w:sz w:val="20"/>
          <w:szCs w:val="20"/>
        </w:rPr>
        <w:t xml:space="preserve">H. Jork, W. Funk, W. Fishcer, &amp; H. Wimmer, Wiley, NY . TLC Reagents &amp; Detection Methods – Physical &amp; Chemical Detection Methods: Fundamentals, Reagents,I,  Vol 1a. 1990. </w:t>
      </w:r>
    </w:p>
    <w:p w:rsidR="00FE5F78" w:rsidRDefault="00FE5F78" w:rsidP="00FE5F78">
      <w:pPr>
        <w:pStyle w:val="ListParagraph"/>
        <w:numPr>
          <w:ilvl w:val="0"/>
          <w:numId w:val="6"/>
        </w:numPr>
        <w:spacing w:after="0" w:line="240" w:lineRule="auto"/>
        <w:ind w:left="270"/>
        <w:jc w:val="both"/>
        <w:rPr>
          <w:rFonts w:ascii="Times New Roman" w:hAnsi="Times New Roman" w:cs="Times New Roman"/>
          <w:sz w:val="20"/>
          <w:szCs w:val="20"/>
        </w:rPr>
      </w:pPr>
      <w:r>
        <w:rPr>
          <w:rFonts w:ascii="Times New Roman" w:hAnsi="Times New Roman" w:cs="Times New Roman"/>
          <w:sz w:val="20"/>
          <w:szCs w:val="20"/>
        </w:rPr>
        <w:t xml:space="preserve">J.C. Touchstone, Wiley-Interscience, NY. Practice of Thin Layer Chromatography, 3rd edition. 1992. </w:t>
      </w:r>
    </w:p>
    <w:p w:rsidR="00FE5F78" w:rsidRDefault="00FE5F78" w:rsidP="00FE5F78">
      <w:pPr>
        <w:pStyle w:val="ListParagraph"/>
        <w:numPr>
          <w:ilvl w:val="0"/>
          <w:numId w:val="6"/>
        </w:numPr>
        <w:tabs>
          <w:tab w:val="left" w:pos="450"/>
        </w:tabs>
        <w:spacing w:after="0" w:line="240" w:lineRule="auto"/>
        <w:ind w:left="270"/>
        <w:jc w:val="both"/>
        <w:rPr>
          <w:rFonts w:ascii="Times New Roman" w:hAnsi="Times New Roman" w:cs="Times New Roman"/>
          <w:sz w:val="20"/>
          <w:szCs w:val="20"/>
        </w:rPr>
      </w:pPr>
      <w:r>
        <w:rPr>
          <w:rFonts w:ascii="Times New Roman" w:hAnsi="Times New Roman" w:cs="Times New Roman"/>
          <w:sz w:val="20"/>
          <w:szCs w:val="20"/>
        </w:rPr>
        <w:t>H. Jork, W. Funk, W. Fishcer, &amp; H. Wimmer, Wiley, NY. TLC Reagents &amp; Detection Methods – Physical &amp; Chemical Detection Methods: Activation Reactions, Reagent Sequences, Reagents, II, Vol 1b. 1994.</w:t>
      </w:r>
    </w:p>
    <w:p w:rsidR="00FE5F78" w:rsidRDefault="00FE5F78" w:rsidP="00FE5F78">
      <w:pPr>
        <w:pStyle w:val="Default"/>
        <w:numPr>
          <w:ilvl w:val="0"/>
          <w:numId w:val="6"/>
        </w:numPr>
        <w:tabs>
          <w:tab w:val="left" w:pos="450"/>
        </w:tabs>
        <w:ind w:left="270"/>
        <w:jc w:val="both"/>
        <w:rPr>
          <w:sz w:val="20"/>
          <w:szCs w:val="20"/>
        </w:rPr>
      </w:pPr>
      <w:r>
        <w:rPr>
          <w:rFonts w:ascii="Times New Roman" w:hAnsi="Times New Roman" w:cs="Times New Roman"/>
          <w:sz w:val="20"/>
          <w:szCs w:val="20"/>
        </w:rPr>
        <w:t xml:space="preserve">Parvathy, N. G. Rahate, K. P </w:t>
      </w:r>
      <w:r>
        <w:rPr>
          <w:rFonts w:ascii="Times New Roman" w:hAnsi="Times New Roman" w:cs="Times New Roman"/>
          <w:i/>
          <w:sz w:val="20"/>
          <w:szCs w:val="20"/>
        </w:rPr>
        <w:t>et al</w:t>
      </w:r>
      <w:r>
        <w:rPr>
          <w:rFonts w:ascii="Times New Roman" w:hAnsi="Times New Roman" w:cs="Times New Roman"/>
          <w:sz w:val="20"/>
          <w:szCs w:val="20"/>
        </w:rPr>
        <w:t xml:space="preserve">.  </w:t>
      </w:r>
      <w:r>
        <w:rPr>
          <w:rFonts w:ascii="Times New Roman" w:hAnsi="Times New Roman" w:cs="Times New Roman"/>
          <w:bCs/>
          <w:sz w:val="20"/>
          <w:szCs w:val="20"/>
        </w:rPr>
        <w:t xml:space="preserve">Phytochemical Screening And Anthelmintic Activity Of Methanolic Extract Of </w:t>
      </w:r>
      <w:r>
        <w:rPr>
          <w:rFonts w:ascii="Times New Roman" w:hAnsi="Times New Roman" w:cs="Times New Roman"/>
          <w:bCs/>
          <w:i/>
          <w:iCs/>
          <w:sz w:val="20"/>
          <w:szCs w:val="20"/>
        </w:rPr>
        <w:t>Imperata Cylindrica</w:t>
      </w:r>
      <w:r>
        <w:rPr>
          <w:rFonts w:ascii="Times New Roman" w:hAnsi="Times New Roman" w:cs="Times New Roman"/>
          <w:bCs/>
          <w:iCs/>
          <w:sz w:val="20"/>
          <w:szCs w:val="20"/>
          <w:lang w:val="en-US"/>
        </w:rPr>
        <w:t>.</w:t>
      </w:r>
      <w:r>
        <w:rPr>
          <w:rFonts w:ascii="Times New Roman" w:hAnsi="Times New Roman" w:cs="Times New Roman"/>
          <w:bCs/>
          <w:iCs/>
          <w:sz w:val="20"/>
          <w:szCs w:val="20"/>
        </w:rPr>
        <w:t xml:space="preserve"> </w:t>
      </w:r>
      <w:r>
        <w:rPr>
          <w:rFonts w:ascii="Times New Roman" w:hAnsi="Times New Roman" w:cs="Times New Roman"/>
          <w:sz w:val="20"/>
          <w:szCs w:val="20"/>
        </w:rPr>
        <w:t>2012</w:t>
      </w:r>
      <w:r>
        <w:rPr>
          <w:rFonts w:ascii="Times New Roman" w:hAnsi="Times New Roman" w:cs="Times New Roman"/>
          <w:bCs/>
          <w:iCs/>
          <w:sz w:val="20"/>
          <w:szCs w:val="20"/>
          <w:lang w:val="en-US"/>
        </w:rPr>
        <w:t>;</w:t>
      </w:r>
      <w:r>
        <w:rPr>
          <w:rFonts w:ascii="Times New Roman" w:hAnsi="Times New Roman" w:cs="Times New Roman"/>
          <w:bCs/>
          <w:iCs/>
          <w:sz w:val="20"/>
          <w:szCs w:val="20"/>
        </w:rPr>
        <w:t>4 (1)</w:t>
      </w:r>
      <w:r>
        <w:rPr>
          <w:rFonts w:ascii="Times New Roman" w:hAnsi="Times New Roman" w:cs="Times New Roman"/>
          <w:bCs/>
          <w:iCs/>
          <w:sz w:val="20"/>
          <w:szCs w:val="20"/>
          <w:lang w:val="en-US"/>
        </w:rPr>
        <w:t>:</w:t>
      </w:r>
      <w:r>
        <w:rPr>
          <w:rFonts w:ascii="Times New Roman" w:hAnsi="Times New Roman" w:cs="Times New Roman"/>
          <w:bCs/>
          <w:iCs/>
          <w:sz w:val="20"/>
          <w:szCs w:val="20"/>
        </w:rPr>
        <w:t>232-234.</w:t>
      </w:r>
      <w:r>
        <w:rPr>
          <w:rFonts w:ascii="Times New Roman" w:hAnsi="Times New Roman" w:cs="Times New Roman"/>
          <w:bCs/>
          <w:iCs/>
          <w:sz w:val="20"/>
          <w:szCs w:val="20"/>
          <w:lang w:val="en-US"/>
        </w:rPr>
        <w:t xml:space="preserve"> </w:t>
      </w:r>
    </w:p>
    <w:p w:rsidR="00FE5F78" w:rsidRDefault="00FE5F78" w:rsidP="00FE5F78">
      <w:pPr>
        <w:pStyle w:val="ListParagraph"/>
        <w:numPr>
          <w:ilvl w:val="0"/>
          <w:numId w:val="6"/>
        </w:numPr>
        <w:tabs>
          <w:tab w:val="left" w:pos="450"/>
        </w:tabs>
        <w:snapToGrid w:val="0"/>
        <w:spacing w:after="0" w:line="240" w:lineRule="auto"/>
        <w:ind w:left="270"/>
        <w:jc w:val="both"/>
        <w:rPr>
          <w:rFonts w:ascii="Times New Roman" w:hAnsi="Times New Roman" w:cs="Times New Roman"/>
          <w:sz w:val="20"/>
          <w:szCs w:val="20"/>
        </w:rPr>
      </w:pPr>
      <w:r>
        <w:rPr>
          <w:rFonts w:ascii="Times New Roman" w:hAnsi="Times New Roman" w:cs="Times New Roman"/>
          <w:sz w:val="20"/>
          <w:szCs w:val="20"/>
        </w:rPr>
        <w:t xml:space="preserve">Rahate, K. P. Parvathy, N. G. </w:t>
      </w:r>
      <w:r>
        <w:rPr>
          <w:rFonts w:ascii="Times New Roman" w:hAnsi="Times New Roman" w:cs="Times New Roman"/>
          <w:i/>
          <w:sz w:val="20"/>
          <w:szCs w:val="20"/>
        </w:rPr>
        <w:t>et al</w:t>
      </w:r>
      <w:r>
        <w:rPr>
          <w:rFonts w:ascii="Times New Roman" w:hAnsi="Times New Roman" w:cs="Times New Roman"/>
          <w:sz w:val="20"/>
          <w:szCs w:val="20"/>
        </w:rPr>
        <w:t xml:space="preserve">.  Quantitative Estimation of Tannins, Phenols and Antioxidant Activity Of Methanolic Extract of </w:t>
      </w:r>
      <w:r>
        <w:rPr>
          <w:rFonts w:ascii="Times New Roman" w:hAnsi="Times New Roman" w:cs="Times New Roman"/>
          <w:i/>
          <w:sz w:val="20"/>
          <w:szCs w:val="20"/>
        </w:rPr>
        <w:t>Imperata cylindrical</w:t>
      </w:r>
      <w:r>
        <w:rPr>
          <w:rFonts w:ascii="Times New Roman" w:hAnsi="Times New Roman" w:cs="Times New Roman"/>
          <w:sz w:val="20"/>
          <w:szCs w:val="20"/>
        </w:rPr>
        <w:t xml:space="preserve">. 2013;4 (1):73-77. </w:t>
      </w:r>
    </w:p>
    <w:p w:rsidR="00FE5F78" w:rsidRDefault="00FE5F78" w:rsidP="00FE5F78">
      <w:pPr>
        <w:pStyle w:val="ListParagraph"/>
        <w:numPr>
          <w:ilvl w:val="0"/>
          <w:numId w:val="6"/>
        </w:numPr>
        <w:tabs>
          <w:tab w:val="left" w:pos="450"/>
        </w:tabs>
        <w:spacing w:after="240" w:line="240" w:lineRule="auto"/>
        <w:ind w:left="270"/>
        <w:jc w:val="both"/>
        <w:rPr>
          <w:rFonts w:ascii="Times New Roman" w:hAnsi="Times New Roman" w:cs="Times New Roman"/>
          <w:sz w:val="20"/>
          <w:szCs w:val="20"/>
          <w:lang w:val="id-ID"/>
        </w:rPr>
      </w:pPr>
      <w:r>
        <w:rPr>
          <w:rFonts w:ascii="Times New Roman" w:hAnsi="Times New Roman" w:cs="Times New Roman"/>
          <w:sz w:val="20"/>
          <w:szCs w:val="20"/>
        </w:rPr>
        <w:t>Cushnie T, Lamb A.,. Antimicrobial activity of flavonoids. International Journal Antimicrobial Agents. 2005.</w:t>
      </w:r>
    </w:p>
    <w:p w:rsidR="00FE5F78" w:rsidRDefault="00FE5F78" w:rsidP="00FE5F78">
      <w:pPr>
        <w:pStyle w:val="ListParagraph"/>
        <w:numPr>
          <w:ilvl w:val="0"/>
          <w:numId w:val="6"/>
        </w:numPr>
        <w:tabs>
          <w:tab w:val="left" w:pos="450"/>
        </w:tabs>
        <w:spacing w:after="240" w:line="240" w:lineRule="auto"/>
        <w:ind w:left="270"/>
        <w:jc w:val="both"/>
        <w:rPr>
          <w:rFonts w:ascii="Times New Roman" w:hAnsi="Times New Roman" w:cs="Times New Roman"/>
          <w:sz w:val="20"/>
          <w:szCs w:val="20"/>
          <w:lang w:val="id-ID"/>
        </w:rPr>
      </w:pPr>
      <w:r>
        <w:rPr>
          <w:rFonts w:ascii="Times New Roman" w:hAnsi="Times New Roman" w:cs="Times New Roman"/>
          <w:sz w:val="20"/>
          <w:szCs w:val="20"/>
        </w:rPr>
        <w:t xml:space="preserve">Nuria, Cut. Uji aktivitas antibakteri ekstrak etanol daun jarak pagar (Jatropha curcas L.) terhadap bakteri staphylococcus aureus , Escherechia coli dan Salmonela typhi , Jurnal uji antibakteri. 2009;5 (2):10-12. </w:t>
      </w:r>
    </w:p>
    <w:p w:rsidR="00FE5F78" w:rsidRDefault="00FE5F78" w:rsidP="00FE5F78">
      <w:pPr>
        <w:pStyle w:val="ListParagraph"/>
        <w:numPr>
          <w:ilvl w:val="0"/>
          <w:numId w:val="6"/>
        </w:numPr>
        <w:tabs>
          <w:tab w:val="left" w:pos="450"/>
        </w:tabs>
        <w:spacing w:after="240" w:line="240" w:lineRule="auto"/>
        <w:ind w:left="270"/>
        <w:jc w:val="both"/>
        <w:rPr>
          <w:rFonts w:ascii="Times New Roman" w:hAnsi="Times New Roman" w:cs="Times New Roman"/>
          <w:sz w:val="20"/>
          <w:szCs w:val="20"/>
          <w:lang w:val="id-ID"/>
        </w:rPr>
      </w:pPr>
      <w:r>
        <w:rPr>
          <w:rFonts w:ascii="Times New Roman" w:hAnsi="Times New Roman" w:cs="Times New Roman"/>
          <w:sz w:val="20"/>
          <w:szCs w:val="20"/>
        </w:rPr>
        <w:t>Achmad S., A., Hakim, E., H., Makmur, L., Syah, Y., M., Juliawaty, L., D., dan Mujahidin. Tumbuh-Tumbuhan Obat Indonesia,107- 116, ITB, Bandung. 2007.</w:t>
      </w:r>
    </w:p>
    <w:p w:rsidR="00FE5F78" w:rsidRDefault="00FE5F78" w:rsidP="00FE5F78">
      <w:pPr>
        <w:pStyle w:val="ListParagraph"/>
        <w:numPr>
          <w:ilvl w:val="0"/>
          <w:numId w:val="6"/>
        </w:numPr>
        <w:tabs>
          <w:tab w:val="left" w:pos="450"/>
        </w:tabs>
        <w:spacing w:after="240" w:line="240" w:lineRule="auto"/>
        <w:ind w:left="270"/>
        <w:jc w:val="both"/>
        <w:rPr>
          <w:rFonts w:ascii="Times New Roman" w:hAnsi="Times New Roman" w:cs="Times New Roman"/>
          <w:sz w:val="20"/>
          <w:szCs w:val="20"/>
          <w:lang w:val="id-ID"/>
        </w:rPr>
      </w:pPr>
      <w:r>
        <w:rPr>
          <w:rFonts w:ascii="Times New Roman" w:hAnsi="Times New Roman" w:cs="Times New Roman"/>
          <w:sz w:val="20"/>
          <w:szCs w:val="20"/>
        </w:rPr>
        <w:t>Robinson, T. Kandungan Senyawa Organik Tumbuhan Tinggi. Diterjemahkan oleh Prof. Dr. Kosasih Padmawinata. Penerbit: ITB. Bandung. 1991.</w:t>
      </w:r>
    </w:p>
    <w:p w:rsidR="00FE5F78" w:rsidRDefault="00FE5F78" w:rsidP="00FE5F78">
      <w:pPr>
        <w:pStyle w:val="ListParagraph"/>
        <w:numPr>
          <w:ilvl w:val="0"/>
          <w:numId w:val="6"/>
        </w:numPr>
        <w:spacing w:after="24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rPr>
        <w:t xml:space="preserve">Parwata I. M. O. K. &amp; Dewi P. S. F. Isolasi Dan Uji Aktivitas Antibakteri Minyak Atsiri Dari Rimpang Lengkuas (Alpinia galanga L.), Jurnal Kimia. 2008;2 (2): 100-104. </w:t>
      </w:r>
    </w:p>
    <w:p w:rsidR="00FE5F78" w:rsidRDefault="00FE5F78" w:rsidP="00FE5F78">
      <w:pPr>
        <w:pStyle w:val="ListParagraph"/>
        <w:numPr>
          <w:ilvl w:val="0"/>
          <w:numId w:val="6"/>
        </w:numPr>
        <w:spacing w:after="24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rPr>
        <w:t>Trease,G.E and Evans, W.C, Fharmacognosy 19 th , Edition II, Baillera Tindall. London. 1978.</w:t>
      </w:r>
    </w:p>
    <w:p w:rsidR="00FE5F78" w:rsidRDefault="00FE5F78" w:rsidP="00FE5F78">
      <w:pPr>
        <w:pStyle w:val="ListParagraph"/>
        <w:numPr>
          <w:ilvl w:val="0"/>
          <w:numId w:val="6"/>
        </w:numPr>
        <w:spacing w:after="24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lang w:val="id-ID"/>
        </w:rPr>
        <w:t>Pratiwi, S. T. Mikrobiologi Farmasi. Erlangga. Jakarta. 2008.</w:t>
      </w:r>
    </w:p>
    <w:p w:rsidR="00FE5F78" w:rsidRDefault="00FE5F78" w:rsidP="00FE5F78">
      <w:pPr>
        <w:pStyle w:val="ListParagraph"/>
        <w:numPr>
          <w:ilvl w:val="0"/>
          <w:numId w:val="6"/>
        </w:numPr>
        <w:spacing w:after="24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rPr>
        <w:t>Siswandono dan Soekardjo.  B Kimia Medisinal.  28-29. 157. Airlangga University Press, Surabaya. 1995.</w:t>
      </w:r>
    </w:p>
    <w:p w:rsidR="00FE5F78" w:rsidRDefault="00FE5F78" w:rsidP="00FE5F78">
      <w:pPr>
        <w:pStyle w:val="ListParagraph"/>
        <w:numPr>
          <w:ilvl w:val="0"/>
          <w:numId w:val="6"/>
        </w:numPr>
        <w:spacing w:after="24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rPr>
        <w:t xml:space="preserve">Kharal, A. S., Hussain, Q., Ali, S., &amp; Fakhuruddin. Quinine is bactericidal. J Pak Med Assoc. 2009;59:208- 211. </w:t>
      </w:r>
    </w:p>
    <w:p w:rsidR="00FE5F78" w:rsidRDefault="00FE5F78" w:rsidP="00FE5F78">
      <w:pPr>
        <w:pStyle w:val="ListParagraph"/>
        <w:numPr>
          <w:ilvl w:val="0"/>
          <w:numId w:val="6"/>
        </w:numPr>
        <w:spacing w:after="24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rPr>
        <w:t xml:space="preserve">Rennie, R.P., R.N. Jones, A.H. Mutnick. Occurence and antimicrobial susceptibility patterns of pathogens isolated from skin and soft tissue infections: report from the Sentry antimicrobial surveillance Program (United States and Canada, 200). </w:t>
      </w:r>
      <w:r>
        <w:rPr>
          <w:rFonts w:ascii="Times New Roman" w:hAnsi="Times New Roman" w:cs="Times New Roman"/>
          <w:i/>
          <w:sz w:val="20"/>
          <w:szCs w:val="20"/>
        </w:rPr>
        <w:t xml:space="preserve">Diagn Microbiol Infect </w:t>
      </w:r>
      <w:r>
        <w:rPr>
          <w:rFonts w:ascii="Times New Roman" w:hAnsi="Times New Roman" w:cs="Times New Roman"/>
          <w:sz w:val="20"/>
          <w:szCs w:val="20"/>
        </w:rPr>
        <w:t>. 2003.</w:t>
      </w:r>
    </w:p>
    <w:p w:rsidR="00FE5F78" w:rsidRDefault="00FE5F78" w:rsidP="00FE5F78">
      <w:pPr>
        <w:pStyle w:val="ListParagraph"/>
        <w:numPr>
          <w:ilvl w:val="0"/>
          <w:numId w:val="6"/>
        </w:numPr>
        <w:tabs>
          <w:tab w:val="left" w:pos="426"/>
        </w:tabs>
        <w:snapToGri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Aiyegoro, A. O., Afolayan, A. J., &amp; Okoh, A. I. In Vitro Antibacterial Activities of Crude Extracts of The Leaves of Helichrysum longifolium In Combination with Selected Antibiotics. African Journal of Pharmacy and Pharmacology. 2009;3 (6): 293-300. </w:t>
      </w:r>
    </w:p>
    <w:p w:rsidR="00FE5F78" w:rsidRDefault="00FE5F78" w:rsidP="00FE5F78">
      <w:pPr>
        <w:pStyle w:val="ListParagraph"/>
        <w:numPr>
          <w:ilvl w:val="0"/>
          <w:numId w:val="6"/>
        </w:numPr>
        <w:spacing w:after="0" w:line="240" w:lineRule="auto"/>
        <w:ind w:left="360"/>
        <w:jc w:val="both"/>
        <w:rPr>
          <w:rFonts w:ascii="Times New Roman" w:hAnsi="Times New Roman" w:cs="Times New Roman"/>
          <w:b/>
          <w:i/>
          <w:sz w:val="20"/>
          <w:szCs w:val="20"/>
          <w:lang w:val="en-ID"/>
        </w:rPr>
      </w:pPr>
      <w:r>
        <w:rPr>
          <w:rFonts w:ascii="Times New Roman" w:hAnsi="Times New Roman" w:cs="Times New Roman"/>
          <w:sz w:val="20"/>
          <w:szCs w:val="20"/>
        </w:rPr>
        <w:t xml:space="preserve">Anugraha, D. 2018. </w:t>
      </w:r>
      <w:r>
        <w:rPr>
          <w:rFonts w:ascii="Times New Roman" w:hAnsi="Times New Roman" w:cs="Times New Roman"/>
          <w:sz w:val="20"/>
          <w:szCs w:val="20"/>
          <w:lang w:val="en-ID"/>
        </w:rPr>
        <w:t>Efek Daya Hambat Kombinasi Alang-alang (</w:t>
      </w:r>
      <w:r>
        <w:rPr>
          <w:rFonts w:ascii="Times New Roman" w:hAnsi="Times New Roman" w:cs="Times New Roman"/>
          <w:i/>
          <w:sz w:val="20"/>
          <w:szCs w:val="20"/>
          <w:lang w:val="en-ID"/>
        </w:rPr>
        <w:t>Imperata cylindrical</w:t>
      </w:r>
      <w:r>
        <w:rPr>
          <w:rFonts w:ascii="Times New Roman" w:hAnsi="Times New Roman" w:cs="Times New Roman"/>
          <w:sz w:val="20"/>
          <w:szCs w:val="20"/>
          <w:lang w:val="en-ID"/>
        </w:rPr>
        <w:t xml:space="preserve">) dengan Antibiotik </w:t>
      </w:r>
      <w:r>
        <w:rPr>
          <w:rFonts w:ascii="Times New Roman" w:hAnsi="Times New Roman" w:cs="Times New Roman"/>
          <w:i/>
          <w:sz w:val="20"/>
          <w:szCs w:val="20"/>
          <w:lang w:val="en-ID"/>
        </w:rPr>
        <w:t xml:space="preserve">Amoxicillin, Chloramphenicol </w:t>
      </w:r>
      <w:r>
        <w:rPr>
          <w:rFonts w:ascii="Times New Roman" w:hAnsi="Times New Roman" w:cs="Times New Roman"/>
          <w:sz w:val="20"/>
          <w:szCs w:val="20"/>
          <w:lang w:val="en-ID"/>
        </w:rPr>
        <w:t xml:space="preserve">atau </w:t>
      </w:r>
      <w:r>
        <w:rPr>
          <w:rFonts w:ascii="Times New Roman" w:hAnsi="Times New Roman" w:cs="Times New Roman"/>
          <w:i/>
          <w:sz w:val="20"/>
          <w:szCs w:val="20"/>
          <w:lang w:val="en-ID"/>
        </w:rPr>
        <w:t>Co-trimoxazole</w:t>
      </w:r>
      <w:r>
        <w:rPr>
          <w:rFonts w:ascii="Times New Roman" w:hAnsi="Times New Roman" w:cs="Times New Roman"/>
          <w:sz w:val="20"/>
          <w:szCs w:val="20"/>
          <w:lang w:val="en-ID"/>
        </w:rPr>
        <w:t xml:space="preserve"> Terhadap Bakteri </w:t>
      </w:r>
      <w:r>
        <w:rPr>
          <w:rFonts w:ascii="Times New Roman" w:hAnsi="Times New Roman" w:cs="Times New Roman"/>
          <w:i/>
          <w:sz w:val="20"/>
          <w:szCs w:val="20"/>
          <w:lang w:val="en-ID"/>
        </w:rPr>
        <w:t>Escherichia coli</w:t>
      </w:r>
      <w:r>
        <w:rPr>
          <w:rFonts w:ascii="Times New Roman" w:hAnsi="Times New Roman" w:cs="Times New Roman"/>
          <w:sz w:val="20"/>
          <w:szCs w:val="20"/>
          <w:lang w:val="en-ID"/>
        </w:rPr>
        <w:t xml:space="preserve"> dan </w:t>
      </w:r>
      <w:r>
        <w:rPr>
          <w:rFonts w:ascii="Times New Roman" w:hAnsi="Times New Roman" w:cs="Times New Roman"/>
          <w:i/>
          <w:sz w:val="20"/>
          <w:szCs w:val="20"/>
          <w:lang w:val="en-ID"/>
        </w:rPr>
        <w:t>Staphylococcus aureus.</w:t>
      </w:r>
      <w:r>
        <w:rPr>
          <w:rFonts w:ascii="Times New Roman" w:hAnsi="Times New Roman" w:cs="Times New Roman"/>
          <w:sz w:val="20"/>
          <w:szCs w:val="20"/>
          <w:lang w:val="en-ID"/>
        </w:rPr>
        <w:t xml:space="preserve"> </w:t>
      </w:r>
      <w:r>
        <w:rPr>
          <w:rFonts w:ascii="Times New Roman" w:hAnsi="Times New Roman" w:cs="Times New Roman"/>
          <w:sz w:val="20"/>
          <w:szCs w:val="20"/>
        </w:rPr>
        <w:t>2018.</w:t>
      </w:r>
    </w:p>
    <w:p w:rsidR="00FE5F78" w:rsidRDefault="00FE5F78" w:rsidP="00FE5F78">
      <w:pPr>
        <w:pStyle w:val="ListParagraph"/>
        <w:numPr>
          <w:ilvl w:val="0"/>
          <w:numId w:val="6"/>
        </w:numPr>
        <w:tabs>
          <w:tab w:val="left" w:pos="360"/>
        </w:tabs>
        <w:snapToGrid w:val="0"/>
        <w:spacing w:after="0" w:line="240" w:lineRule="auto"/>
        <w:ind w:left="360"/>
        <w:jc w:val="both"/>
        <w:rPr>
          <w:rFonts w:ascii="Times New Roman" w:eastAsia="Times New Roman" w:hAnsi="Times New Roman" w:cs="NanumGothic"/>
          <w:color w:val="000000"/>
          <w:sz w:val="20"/>
          <w:szCs w:val="20"/>
        </w:rPr>
      </w:pPr>
      <w:r>
        <w:rPr>
          <w:rFonts w:ascii="Times New Roman" w:eastAsia="Times New Roman" w:hAnsi="Times New Roman" w:cs="NanumGothic"/>
          <w:color w:val="000000"/>
          <w:sz w:val="20"/>
          <w:szCs w:val="20"/>
        </w:rPr>
        <w:t xml:space="preserve">Bollenbach, T. Antimicrobial interactions : mechanisms and implications for drug discovery and resistance evolution, Current Opinion in Microbiology. 2015;27(1):1–9. </w:t>
      </w:r>
    </w:p>
    <w:p w:rsidR="00FE5F78" w:rsidRDefault="00FE5F78" w:rsidP="00FE5F78">
      <w:pPr>
        <w:pStyle w:val="ListParagraph"/>
        <w:numPr>
          <w:ilvl w:val="0"/>
          <w:numId w:val="6"/>
        </w:numPr>
        <w:spacing w:after="0" w:line="240" w:lineRule="auto"/>
        <w:ind w:left="360"/>
        <w:jc w:val="both"/>
        <w:rPr>
          <w:rFonts w:ascii="Times New Roman" w:hAnsi="Times New Roman" w:cs="Times New Roman"/>
          <w:sz w:val="20"/>
          <w:szCs w:val="20"/>
          <w:lang w:val="en-ID"/>
        </w:rPr>
      </w:pPr>
      <w:r>
        <w:rPr>
          <w:rFonts w:ascii="Times New Roman" w:hAnsi="Times New Roman" w:cs="Times New Roman"/>
          <w:sz w:val="20"/>
          <w:szCs w:val="20"/>
          <w:lang w:val="en-ID"/>
        </w:rPr>
        <w:t>Koh K, H., Tham F, Y. Screening of traditional Chinese medicinal plants for quornumsensing inhibitors activity.</w:t>
      </w:r>
      <w:r>
        <w:rPr>
          <w:rFonts w:ascii="Times New Roman" w:hAnsi="Times New Roman" w:cs="Times New Roman"/>
          <w:i/>
          <w:sz w:val="20"/>
          <w:szCs w:val="20"/>
          <w:lang w:val="en-ID"/>
        </w:rPr>
        <w:t>Journal of Microbiology Immunology Infection</w:t>
      </w:r>
      <w:r>
        <w:rPr>
          <w:rFonts w:ascii="Times New Roman" w:hAnsi="Times New Roman" w:cs="Times New Roman"/>
          <w:sz w:val="20"/>
          <w:szCs w:val="20"/>
          <w:lang w:val="en-ID"/>
        </w:rPr>
        <w:t xml:space="preserve">. 2011;44: 144-148. </w:t>
      </w:r>
    </w:p>
    <w:p w:rsidR="00FE5F78" w:rsidRDefault="00FE5F78" w:rsidP="00FE5F78">
      <w:pPr>
        <w:pStyle w:val="ListParagraph"/>
        <w:numPr>
          <w:ilvl w:val="0"/>
          <w:numId w:val="6"/>
        </w:numPr>
        <w:spacing w:after="0" w:line="240" w:lineRule="auto"/>
        <w:ind w:left="360"/>
        <w:jc w:val="both"/>
        <w:rPr>
          <w:rFonts w:ascii="Times New Roman" w:hAnsi="Times New Roman" w:cs="Times New Roman"/>
          <w:b/>
          <w:sz w:val="20"/>
          <w:szCs w:val="20"/>
          <w:lang w:val="en-ID"/>
        </w:rPr>
      </w:pPr>
      <w:r>
        <w:rPr>
          <w:rFonts w:ascii="Times New Roman" w:hAnsi="Times New Roman" w:cs="Times New Roman"/>
          <w:sz w:val="20"/>
          <w:szCs w:val="20"/>
          <w:lang w:val="en-ID"/>
        </w:rPr>
        <w:t xml:space="preserve">Liu R, H., Chen S, S., Ren G., Shao F., Huang H, I. Phenolic Compunds from Roots of </w:t>
      </w:r>
      <w:r>
        <w:rPr>
          <w:rFonts w:ascii="Times New Roman" w:hAnsi="Times New Roman" w:cs="Times New Roman"/>
          <w:i/>
          <w:sz w:val="20"/>
          <w:szCs w:val="20"/>
          <w:lang w:val="en-ID"/>
        </w:rPr>
        <w:t>Imperata cylindrical</w:t>
      </w:r>
      <w:r>
        <w:rPr>
          <w:rFonts w:ascii="Times New Roman" w:hAnsi="Times New Roman" w:cs="Times New Roman"/>
          <w:sz w:val="20"/>
          <w:szCs w:val="20"/>
          <w:lang w:val="en-ID"/>
        </w:rPr>
        <w:t xml:space="preserve"> var, major.</w:t>
      </w:r>
      <w:r>
        <w:rPr>
          <w:rFonts w:ascii="Times New Roman" w:hAnsi="Times New Roman" w:cs="Times New Roman"/>
          <w:i/>
          <w:sz w:val="20"/>
          <w:szCs w:val="20"/>
          <w:lang w:val="en-ID"/>
        </w:rPr>
        <w:t>Chinese Herbal Medicines</w:t>
      </w:r>
      <w:r>
        <w:rPr>
          <w:rFonts w:ascii="Times New Roman" w:hAnsi="Times New Roman" w:cs="Times New Roman"/>
          <w:sz w:val="20"/>
          <w:szCs w:val="20"/>
          <w:lang w:val="en-ID"/>
        </w:rPr>
        <w:t>. China. 2013.</w:t>
      </w:r>
    </w:p>
    <w:p w:rsidR="00FE5F78" w:rsidRPr="003744F0" w:rsidRDefault="00FE5F78" w:rsidP="00FE5F78">
      <w:pPr>
        <w:pStyle w:val="ListParagraph"/>
        <w:numPr>
          <w:ilvl w:val="0"/>
          <w:numId w:val="6"/>
        </w:numPr>
        <w:tabs>
          <w:tab w:val="left" w:pos="426"/>
        </w:tabs>
        <w:snapToGrid w:val="0"/>
        <w:spacing w:after="0" w:line="240" w:lineRule="auto"/>
        <w:ind w:left="360"/>
        <w:jc w:val="both"/>
        <w:rPr>
          <w:rFonts w:ascii="Times New Roman" w:eastAsia="Times New Roman" w:hAnsi="Times New Roman" w:cs="NanumGothic"/>
          <w:color w:val="000000"/>
          <w:sz w:val="20"/>
          <w:szCs w:val="20"/>
        </w:rPr>
        <w:sectPr w:rsidR="00FE5F78" w:rsidRPr="003744F0">
          <w:type w:val="continuous"/>
          <w:pgSz w:w="11907" w:h="16840"/>
          <w:pgMar w:top="1134" w:right="1134" w:bottom="1134" w:left="1701" w:header="720" w:footer="720" w:gutter="0"/>
          <w:cols w:num="2" w:space="720"/>
        </w:sectPr>
      </w:pPr>
      <w:r>
        <w:rPr>
          <w:rFonts w:ascii="Times New Roman" w:hAnsi="Times New Roman" w:cs="Times New Roman"/>
          <w:sz w:val="20"/>
          <w:szCs w:val="20"/>
        </w:rPr>
        <w:lastRenderedPageBreak/>
        <w:t xml:space="preserve">Ziaei-Darounkalaei N., Ameri M., Zhraei-Salehi T </w:t>
      </w:r>
      <w:r>
        <w:rPr>
          <w:rFonts w:ascii="Times New Roman" w:hAnsi="Times New Roman" w:cs="Times New Roman"/>
          <w:i/>
          <w:sz w:val="20"/>
          <w:szCs w:val="20"/>
        </w:rPr>
        <w:t>et al</w:t>
      </w:r>
      <w:r>
        <w:rPr>
          <w:rFonts w:ascii="Times New Roman" w:hAnsi="Times New Roman" w:cs="Times New Roman"/>
          <w:sz w:val="20"/>
          <w:szCs w:val="20"/>
        </w:rPr>
        <w:t>. AZDAST the new horizon in antimicrobial synergism detection.National Center fot Biote</w:t>
      </w:r>
      <w:r w:rsidR="003744F0">
        <w:rPr>
          <w:rFonts w:ascii="Times New Roman" w:hAnsi="Times New Roman" w:cs="Times New Roman"/>
          <w:sz w:val="20"/>
          <w:szCs w:val="20"/>
        </w:rPr>
        <w:t>chnology Information. USA. 201</w:t>
      </w:r>
    </w:p>
    <w:p w:rsidR="00FE5F78" w:rsidRPr="000D6FCB" w:rsidRDefault="00FE5F78" w:rsidP="000D6FCB">
      <w:pPr>
        <w:spacing w:after="0"/>
        <w:jc w:val="both"/>
        <w:rPr>
          <w:rFonts w:ascii="Times New Roman" w:hAnsi="Times New Roman" w:cs="Times New Roman"/>
          <w:i/>
          <w:color w:val="1F497D" w:themeColor="text2"/>
          <w:sz w:val="20"/>
          <w:szCs w:val="20"/>
        </w:rPr>
      </w:pPr>
    </w:p>
    <w:sectPr w:rsidR="00FE5F78" w:rsidRPr="000D6F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406" w:rsidRDefault="00407406" w:rsidP="00FE5F78">
      <w:pPr>
        <w:spacing w:after="0" w:line="240" w:lineRule="auto"/>
      </w:pPr>
      <w:r>
        <w:separator/>
      </w:r>
    </w:p>
  </w:endnote>
  <w:endnote w:type="continuationSeparator" w:id="0">
    <w:p w:rsidR="00407406" w:rsidRDefault="00407406" w:rsidP="00FE5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NanumGothic">
    <w:altName w:val="Arial Unicode MS"/>
    <w:charset w:val="00"/>
    <w:family w:val="roman"/>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781737"/>
      <w:docPartObj>
        <w:docPartGallery w:val="Page Numbers (Bottom of Page)"/>
        <w:docPartUnique/>
      </w:docPartObj>
    </w:sdtPr>
    <w:sdtEndPr>
      <w:rPr>
        <w:noProof/>
      </w:rPr>
    </w:sdtEndPr>
    <w:sdtContent>
      <w:p w:rsidR="009B5E47" w:rsidRDefault="009B5E47">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9B5E47" w:rsidRDefault="009B5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847112"/>
      <w:docPartObj>
        <w:docPartGallery w:val="Page Numbers (Bottom of Page)"/>
        <w:docPartUnique/>
      </w:docPartObj>
    </w:sdtPr>
    <w:sdtEndPr>
      <w:rPr>
        <w:noProof/>
      </w:rPr>
    </w:sdtEndPr>
    <w:sdtContent>
      <w:p w:rsidR="009B5E47" w:rsidRDefault="009B5E47">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rsidR="009B5E47" w:rsidRDefault="009B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406" w:rsidRDefault="00407406" w:rsidP="00FE5F78">
      <w:pPr>
        <w:spacing w:after="0" w:line="240" w:lineRule="auto"/>
      </w:pPr>
      <w:r>
        <w:separator/>
      </w:r>
    </w:p>
  </w:footnote>
  <w:footnote w:type="continuationSeparator" w:id="0">
    <w:p w:rsidR="00407406" w:rsidRDefault="00407406" w:rsidP="00FE5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47" w:rsidRDefault="009B5E47">
    <w:pPr>
      <w:pStyle w:val="Header"/>
      <w:jc w:val="right"/>
    </w:pPr>
  </w:p>
  <w:p w:rsidR="009B5E47" w:rsidRDefault="009B5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5552D"/>
    <w:multiLevelType w:val="hybridMultilevel"/>
    <w:tmpl w:val="B810F26C"/>
    <w:lvl w:ilvl="0" w:tplc="A85C851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20134E9"/>
    <w:multiLevelType w:val="hybridMultilevel"/>
    <w:tmpl w:val="61B48A20"/>
    <w:lvl w:ilvl="0" w:tplc="55B8032A">
      <w:start w:val="1"/>
      <w:numFmt w:val="decimal"/>
      <w:lvlText w:val="%1."/>
      <w:lvlJc w:val="left"/>
      <w:pPr>
        <w:ind w:left="72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C82935"/>
    <w:multiLevelType w:val="hybridMultilevel"/>
    <w:tmpl w:val="3E4C4792"/>
    <w:lvl w:ilvl="0" w:tplc="5F8291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BFF"/>
    <w:rsid w:val="00021AD3"/>
    <w:rsid w:val="00083329"/>
    <w:rsid w:val="000C571A"/>
    <w:rsid w:val="000D6FCB"/>
    <w:rsid w:val="00121FDA"/>
    <w:rsid w:val="001D7B02"/>
    <w:rsid w:val="00223723"/>
    <w:rsid w:val="00225932"/>
    <w:rsid w:val="00314454"/>
    <w:rsid w:val="00366531"/>
    <w:rsid w:val="003744F0"/>
    <w:rsid w:val="0038784E"/>
    <w:rsid w:val="00396430"/>
    <w:rsid w:val="003B476B"/>
    <w:rsid w:val="00407406"/>
    <w:rsid w:val="004806E8"/>
    <w:rsid w:val="004D24F8"/>
    <w:rsid w:val="005770D1"/>
    <w:rsid w:val="005F4B8C"/>
    <w:rsid w:val="00617BFF"/>
    <w:rsid w:val="0064260E"/>
    <w:rsid w:val="00696972"/>
    <w:rsid w:val="006A68BA"/>
    <w:rsid w:val="0077384C"/>
    <w:rsid w:val="00796BC4"/>
    <w:rsid w:val="007C2EE6"/>
    <w:rsid w:val="00892931"/>
    <w:rsid w:val="008B7B03"/>
    <w:rsid w:val="009134E2"/>
    <w:rsid w:val="009274B6"/>
    <w:rsid w:val="009B5E47"/>
    <w:rsid w:val="009C3C81"/>
    <w:rsid w:val="009D4110"/>
    <w:rsid w:val="009D50BE"/>
    <w:rsid w:val="00A422B4"/>
    <w:rsid w:val="00A56D3A"/>
    <w:rsid w:val="00AF6068"/>
    <w:rsid w:val="00BA4FAC"/>
    <w:rsid w:val="00BA7260"/>
    <w:rsid w:val="00BB04D8"/>
    <w:rsid w:val="00C3108B"/>
    <w:rsid w:val="00C631AD"/>
    <w:rsid w:val="00D077F4"/>
    <w:rsid w:val="00D14F45"/>
    <w:rsid w:val="00D54AC4"/>
    <w:rsid w:val="00DC3A40"/>
    <w:rsid w:val="00DD4C82"/>
    <w:rsid w:val="00EE5B6D"/>
    <w:rsid w:val="00FD53E7"/>
    <w:rsid w:val="00FE5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D5D2A"/>
  <w15:docId w15:val="{D6A539ED-4F79-4448-B619-05BDE3FF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BFF"/>
  </w:style>
  <w:style w:type="paragraph" w:styleId="Heading1">
    <w:name w:val="heading 1"/>
    <w:basedOn w:val="Normal"/>
    <w:link w:val="Heading1Char"/>
    <w:uiPriority w:val="9"/>
    <w:qFormat/>
    <w:rsid w:val="00FE5F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BFF"/>
    <w:rPr>
      <w:color w:val="0000FF" w:themeColor="hyperlink"/>
      <w:u w:val="single"/>
    </w:rPr>
  </w:style>
  <w:style w:type="character" w:customStyle="1" w:styleId="Heading1Char">
    <w:name w:val="Heading 1 Char"/>
    <w:basedOn w:val="DefaultParagraphFont"/>
    <w:link w:val="Heading1"/>
    <w:uiPriority w:val="9"/>
    <w:rsid w:val="00FE5F78"/>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FE5F78"/>
    <w:rPr>
      <w:color w:val="800080" w:themeColor="followedHyperlink"/>
      <w:u w:val="single"/>
    </w:rPr>
  </w:style>
  <w:style w:type="paragraph" w:styleId="Header">
    <w:name w:val="header"/>
    <w:basedOn w:val="Normal"/>
    <w:link w:val="HeaderChar"/>
    <w:uiPriority w:val="99"/>
    <w:unhideWhenUsed/>
    <w:rsid w:val="00FE5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F78"/>
  </w:style>
  <w:style w:type="paragraph" w:styleId="Footer">
    <w:name w:val="footer"/>
    <w:basedOn w:val="Normal"/>
    <w:link w:val="FooterChar"/>
    <w:uiPriority w:val="99"/>
    <w:unhideWhenUsed/>
    <w:rsid w:val="00FE5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F78"/>
  </w:style>
  <w:style w:type="paragraph" w:styleId="BalloonText">
    <w:name w:val="Balloon Text"/>
    <w:basedOn w:val="Normal"/>
    <w:link w:val="BalloonTextChar"/>
    <w:uiPriority w:val="99"/>
    <w:semiHidden/>
    <w:unhideWhenUsed/>
    <w:rsid w:val="00FE5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F78"/>
    <w:rPr>
      <w:rFonts w:ascii="Tahoma" w:hAnsi="Tahoma" w:cs="Tahoma"/>
      <w:sz w:val="16"/>
      <w:szCs w:val="16"/>
    </w:rPr>
  </w:style>
  <w:style w:type="character" w:customStyle="1" w:styleId="ListParagraphChar">
    <w:name w:val="List Paragraph Char"/>
    <w:link w:val="ListParagraph"/>
    <w:uiPriority w:val="34"/>
    <w:locked/>
    <w:rsid w:val="00FE5F78"/>
  </w:style>
  <w:style w:type="paragraph" w:styleId="ListParagraph">
    <w:name w:val="List Paragraph"/>
    <w:basedOn w:val="Normal"/>
    <w:link w:val="ListParagraphChar"/>
    <w:uiPriority w:val="34"/>
    <w:qFormat/>
    <w:rsid w:val="00FE5F78"/>
    <w:pPr>
      <w:ind w:left="720"/>
      <w:contextualSpacing/>
    </w:pPr>
  </w:style>
  <w:style w:type="paragraph" w:customStyle="1" w:styleId="Default">
    <w:name w:val="Default"/>
    <w:rsid w:val="00FE5F78"/>
    <w:pPr>
      <w:autoSpaceDE w:val="0"/>
      <w:autoSpaceDN w:val="0"/>
      <w:adjustRightInd w:val="0"/>
      <w:spacing w:after="0" w:line="240" w:lineRule="auto"/>
    </w:pPr>
    <w:rPr>
      <w:rFonts w:ascii="Calibri" w:hAnsi="Calibri" w:cs="Calibri"/>
      <w:color w:val="000000"/>
      <w:sz w:val="24"/>
      <w:szCs w:val="24"/>
      <w:lang w:val="id-ID"/>
    </w:rPr>
  </w:style>
  <w:style w:type="character" w:customStyle="1" w:styleId="ls27">
    <w:name w:val="ls27"/>
    <w:basedOn w:val="DefaultParagraphFont"/>
    <w:rsid w:val="00FE5F78"/>
  </w:style>
  <w:style w:type="character" w:customStyle="1" w:styleId="ff1">
    <w:name w:val="ff1"/>
    <w:basedOn w:val="DefaultParagraphFont"/>
    <w:rsid w:val="00FE5F78"/>
  </w:style>
  <w:style w:type="character" w:customStyle="1" w:styleId="ls58">
    <w:name w:val="ls58"/>
    <w:basedOn w:val="DefaultParagraphFont"/>
    <w:rsid w:val="00FE5F78"/>
  </w:style>
  <w:style w:type="character" w:customStyle="1" w:styleId="ls59">
    <w:name w:val="ls59"/>
    <w:basedOn w:val="DefaultParagraphFont"/>
    <w:rsid w:val="00FE5F78"/>
  </w:style>
  <w:style w:type="character" w:customStyle="1" w:styleId="title-text">
    <w:name w:val="title-text"/>
    <w:basedOn w:val="DefaultParagraphFont"/>
    <w:rsid w:val="00FE5F78"/>
  </w:style>
  <w:style w:type="table" w:styleId="TableGrid">
    <w:name w:val="Table Grid"/>
    <w:basedOn w:val="TableNormal"/>
    <w:uiPriority w:val="39"/>
    <w:rsid w:val="00FE5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8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3B235-32BB-40E0-BB64-27926D07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11</Pages>
  <Words>6018</Words>
  <Characters>34303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Laptop Eko</cp:lastModifiedBy>
  <cp:revision>40</cp:revision>
  <dcterms:created xsi:type="dcterms:W3CDTF">2019-06-24T18:30:00Z</dcterms:created>
  <dcterms:modified xsi:type="dcterms:W3CDTF">2019-07-29T19:40:00Z</dcterms:modified>
</cp:coreProperties>
</file>