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415567" w14:textId="77777777" w:rsidR="00050BF9" w:rsidRPr="00BE55C2" w:rsidRDefault="00050BF9" w:rsidP="00050BF9">
      <w:pPr>
        <w:jc w:val="center"/>
        <w:rPr>
          <w:rFonts w:cs="Times New Roman"/>
          <w:b/>
          <w:sz w:val="28"/>
          <w:szCs w:val="28"/>
        </w:rPr>
      </w:pPr>
      <w:r w:rsidRPr="00BE55C2">
        <w:rPr>
          <w:rFonts w:cs="Times New Roman"/>
          <w:b/>
          <w:sz w:val="28"/>
          <w:szCs w:val="28"/>
        </w:rPr>
        <w:t>STUDI ALTERNATIF PERENCANAAN TUBUH BENDUNGAN UTAMA</w:t>
      </w:r>
    </w:p>
    <w:p w14:paraId="14765DA9" w14:textId="77777777" w:rsidR="00050BF9" w:rsidRPr="00BE55C2" w:rsidRDefault="00050BF9" w:rsidP="00050BF9">
      <w:pPr>
        <w:jc w:val="center"/>
        <w:rPr>
          <w:rFonts w:cs="Times New Roman"/>
          <w:b/>
          <w:sz w:val="28"/>
          <w:szCs w:val="28"/>
        </w:rPr>
      </w:pPr>
      <w:r w:rsidRPr="00BE55C2">
        <w:rPr>
          <w:rFonts w:cs="Times New Roman"/>
          <w:b/>
          <w:i/>
          <w:sz w:val="28"/>
          <w:szCs w:val="28"/>
        </w:rPr>
        <w:t>(MAIN DAM)</w:t>
      </w:r>
      <w:r w:rsidRPr="00BE55C2">
        <w:rPr>
          <w:rFonts w:cs="Times New Roman"/>
          <w:b/>
          <w:sz w:val="28"/>
          <w:szCs w:val="28"/>
        </w:rPr>
        <w:t xml:space="preserve"> PADA WADUK PAMUKKULU KABUPATEN TAKALAR</w:t>
      </w:r>
    </w:p>
    <w:p w14:paraId="1BF3DF02" w14:textId="77777777" w:rsidR="00050BF9" w:rsidRPr="00BE55C2" w:rsidRDefault="00050BF9" w:rsidP="00050BF9">
      <w:pPr>
        <w:jc w:val="center"/>
        <w:rPr>
          <w:rFonts w:cs="Times New Roman"/>
          <w:b/>
          <w:sz w:val="28"/>
          <w:szCs w:val="28"/>
        </w:rPr>
      </w:pPr>
      <w:r w:rsidRPr="00BE55C2">
        <w:rPr>
          <w:rFonts w:cs="Times New Roman"/>
          <w:b/>
          <w:sz w:val="28"/>
          <w:szCs w:val="28"/>
        </w:rPr>
        <w:t>PROVINSI SULAWESI SELATAN</w:t>
      </w:r>
    </w:p>
    <w:p w14:paraId="75BF158F" w14:textId="77777777" w:rsidR="00050BF9" w:rsidRDefault="00050BF9" w:rsidP="00050BF9">
      <w:pPr>
        <w:jc w:val="center"/>
        <w:rPr>
          <w:rFonts w:cs="Times New Roman"/>
          <w:b/>
          <w:sz w:val="24"/>
          <w:szCs w:val="24"/>
        </w:rPr>
      </w:pPr>
    </w:p>
    <w:p w14:paraId="3EAAF3E1" w14:textId="77777777" w:rsidR="00050BF9" w:rsidRPr="00BE55C2" w:rsidRDefault="00050BF9" w:rsidP="00050BF9">
      <w:pPr>
        <w:jc w:val="center"/>
        <w:rPr>
          <w:rFonts w:cs="Times New Roman"/>
          <w:b/>
          <w:sz w:val="20"/>
          <w:szCs w:val="20"/>
        </w:rPr>
      </w:pPr>
      <w:r w:rsidRPr="00BE55C2">
        <w:rPr>
          <w:rFonts w:cs="Times New Roman"/>
          <w:b/>
          <w:sz w:val="20"/>
          <w:szCs w:val="20"/>
        </w:rPr>
        <w:t>Akbar Azhari</w:t>
      </w:r>
      <w:r w:rsidRPr="00BE55C2">
        <w:rPr>
          <w:rFonts w:cs="Times New Roman"/>
          <w:b/>
          <w:sz w:val="20"/>
          <w:szCs w:val="20"/>
          <w:vertAlign w:val="superscript"/>
        </w:rPr>
        <w:t>1</w:t>
      </w:r>
      <w:r w:rsidRPr="00BE55C2">
        <w:rPr>
          <w:rFonts w:cs="Times New Roman"/>
          <w:b/>
          <w:sz w:val="20"/>
          <w:szCs w:val="20"/>
        </w:rPr>
        <w:t>, Eko Noerhayati</w:t>
      </w:r>
      <w:r w:rsidRPr="00BE55C2">
        <w:rPr>
          <w:rFonts w:cs="Times New Roman"/>
          <w:b/>
          <w:sz w:val="20"/>
          <w:szCs w:val="20"/>
          <w:vertAlign w:val="superscript"/>
        </w:rPr>
        <w:t>2</w:t>
      </w:r>
      <w:r w:rsidRPr="00BE55C2">
        <w:rPr>
          <w:rFonts w:cs="Times New Roman"/>
          <w:b/>
          <w:sz w:val="20"/>
          <w:szCs w:val="20"/>
        </w:rPr>
        <w:t>, Bambang Suprapto</w:t>
      </w:r>
      <w:r w:rsidRPr="00BE55C2">
        <w:rPr>
          <w:rFonts w:cs="Times New Roman"/>
          <w:b/>
          <w:sz w:val="20"/>
          <w:szCs w:val="20"/>
          <w:vertAlign w:val="superscript"/>
        </w:rPr>
        <w:t>3</w:t>
      </w:r>
    </w:p>
    <w:p w14:paraId="3F5ACBFD" w14:textId="77777777" w:rsidR="00050BF9" w:rsidRPr="00BE55C2" w:rsidRDefault="00050BF9" w:rsidP="00050BF9">
      <w:pPr>
        <w:jc w:val="center"/>
        <w:rPr>
          <w:rFonts w:cs="Times New Roman"/>
          <w:b/>
          <w:sz w:val="20"/>
          <w:szCs w:val="20"/>
        </w:rPr>
      </w:pPr>
      <w:r w:rsidRPr="00BE55C2">
        <w:rPr>
          <w:rFonts w:cs="Times New Roman"/>
          <w:b/>
          <w:sz w:val="20"/>
          <w:szCs w:val="20"/>
          <w:vertAlign w:val="superscript"/>
        </w:rPr>
        <w:t>1</w:t>
      </w:r>
      <w:r w:rsidRPr="00BE55C2">
        <w:rPr>
          <w:rFonts w:cs="Times New Roman"/>
          <w:b/>
          <w:sz w:val="20"/>
          <w:szCs w:val="20"/>
        </w:rPr>
        <w:t>Mahasiswa Teknik Sipil Fakultas Teknik Universitas Islam Malang</w:t>
      </w:r>
    </w:p>
    <w:p w14:paraId="19508D2B" w14:textId="77777777" w:rsidR="00050BF9" w:rsidRPr="00BE55C2" w:rsidRDefault="00050BF9" w:rsidP="00050BF9">
      <w:pPr>
        <w:jc w:val="center"/>
        <w:rPr>
          <w:rFonts w:cs="Times New Roman"/>
          <w:b/>
          <w:sz w:val="20"/>
          <w:szCs w:val="20"/>
        </w:rPr>
      </w:pPr>
      <w:r w:rsidRPr="00BE55C2">
        <w:rPr>
          <w:rFonts w:cs="Times New Roman"/>
          <w:b/>
          <w:sz w:val="20"/>
          <w:szCs w:val="20"/>
        </w:rPr>
        <w:t xml:space="preserve">e-mail : </w:t>
      </w:r>
      <w:hyperlink r:id="rId8" w:history="1">
        <w:r w:rsidRPr="00BE55C2">
          <w:rPr>
            <w:rStyle w:val="Hyperlink"/>
            <w:rFonts w:cs="Times New Roman"/>
            <w:b/>
            <w:sz w:val="20"/>
            <w:szCs w:val="20"/>
          </w:rPr>
          <w:t>akbar.azhary99@gmail.com</w:t>
        </w:r>
      </w:hyperlink>
    </w:p>
    <w:p w14:paraId="42445F72" w14:textId="77777777" w:rsidR="00050BF9" w:rsidRPr="00BE55C2" w:rsidRDefault="00050BF9" w:rsidP="00050BF9">
      <w:pPr>
        <w:jc w:val="center"/>
        <w:rPr>
          <w:rFonts w:cs="Times New Roman"/>
          <w:b/>
          <w:sz w:val="20"/>
          <w:szCs w:val="20"/>
        </w:rPr>
      </w:pPr>
      <w:r w:rsidRPr="00BE55C2">
        <w:rPr>
          <w:rFonts w:cs="Times New Roman"/>
          <w:b/>
          <w:sz w:val="20"/>
          <w:szCs w:val="20"/>
          <w:vertAlign w:val="superscript"/>
        </w:rPr>
        <w:t>2</w:t>
      </w:r>
      <w:r>
        <w:rPr>
          <w:rFonts w:cs="Times New Roman"/>
          <w:b/>
          <w:sz w:val="20"/>
          <w:szCs w:val="20"/>
        </w:rPr>
        <w:t>Dosen Teknik Si</w:t>
      </w:r>
      <w:r w:rsidRPr="00BE55C2">
        <w:rPr>
          <w:rFonts w:cs="Times New Roman"/>
          <w:b/>
          <w:sz w:val="20"/>
          <w:szCs w:val="20"/>
        </w:rPr>
        <w:t>pil Fakultas Teknik Universitas Islam Malang</w:t>
      </w:r>
    </w:p>
    <w:p w14:paraId="540E746D" w14:textId="77777777" w:rsidR="00050BF9" w:rsidRPr="00BE55C2" w:rsidRDefault="00050BF9" w:rsidP="00050BF9">
      <w:pPr>
        <w:jc w:val="center"/>
        <w:rPr>
          <w:rFonts w:cs="Times New Roman"/>
          <w:b/>
          <w:sz w:val="20"/>
          <w:szCs w:val="20"/>
        </w:rPr>
      </w:pPr>
      <w:r w:rsidRPr="00BE55C2">
        <w:rPr>
          <w:rFonts w:cs="Times New Roman"/>
          <w:b/>
          <w:sz w:val="20"/>
          <w:szCs w:val="20"/>
        </w:rPr>
        <w:t xml:space="preserve">e-mail : </w:t>
      </w:r>
      <w:hyperlink r:id="rId9" w:history="1">
        <w:r w:rsidRPr="00BE55C2">
          <w:rPr>
            <w:rStyle w:val="Hyperlink"/>
            <w:rFonts w:cs="Times New Roman"/>
            <w:b/>
            <w:sz w:val="20"/>
            <w:szCs w:val="20"/>
          </w:rPr>
          <w:t>eko.noerhayati@unisma.ac.id</w:t>
        </w:r>
      </w:hyperlink>
    </w:p>
    <w:p w14:paraId="49955589" w14:textId="77777777" w:rsidR="00050BF9" w:rsidRPr="00BE55C2" w:rsidRDefault="00050BF9" w:rsidP="00050BF9">
      <w:pPr>
        <w:jc w:val="center"/>
        <w:rPr>
          <w:rFonts w:cs="Times New Roman"/>
          <w:b/>
          <w:sz w:val="20"/>
          <w:szCs w:val="20"/>
        </w:rPr>
      </w:pPr>
      <w:r w:rsidRPr="00BE55C2">
        <w:rPr>
          <w:rFonts w:cs="Times New Roman"/>
          <w:b/>
          <w:sz w:val="20"/>
          <w:szCs w:val="20"/>
          <w:vertAlign w:val="superscript"/>
        </w:rPr>
        <w:t>3</w:t>
      </w:r>
      <w:r>
        <w:rPr>
          <w:rFonts w:cs="Times New Roman"/>
          <w:b/>
          <w:sz w:val="20"/>
          <w:szCs w:val="20"/>
        </w:rPr>
        <w:t>Dosen Teknik Si</w:t>
      </w:r>
      <w:r w:rsidRPr="00BE55C2">
        <w:rPr>
          <w:rFonts w:cs="Times New Roman"/>
          <w:b/>
          <w:sz w:val="20"/>
          <w:szCs w:val="20"/>
        </w:rPr>
        <w:t>pil Fakultas Teknik Universitas Islam Malang</w:t>
      </w:r>
    </w:p>
    <w:p w14:paraId="00FF3DBE" w14:textId="77777777" w:rsidR="00050BF9" w:rsidRPr="00BE55C2" w:rsidRDefault="00050BF9" w:rsidP="00050BF9">
      <w:pPr>
        <w:jc w:val="center"/>
        <w:rPr>
          <w:rFonts w:cs="Times New Roman"/>
          <w:b/>
          <w:sz w:val="20"/>
          <w:szCs w:val="20"/>
        </w:rPr>
      </w:pPr>
      <w:r w:rsidRPr="00BE55C2">
        <w:rPr>
          <w:rFonts w:cs="Times New Roman"/>
          <w:b/>
          <w:sz w:val="20"/>
          <w:szCs w:val="20"/>
        </w:rPr>
        <w:t xml:space="preserve">e-mail : </w:t>
      </w:r>
      <w:hyperlink r:id="rId10" w:history="1">
        <w:r w:rsidRPr="00BE55C2">
          <w:rPr>
            <w:rStyle w:val="Hyperlink"/>
            <w:rFonts w:cs="Times New Roman"/>
            <w:b/>
            <w:sz w:val="20"/>
            <w:szCs w:val="20"/>
          </w:rPr>
          <w:t>bambang.suprapto@unisma.ac.id</w:t>
        </w:r>
      </w:hyperlink>
    </w:p>
    <w:p w14:paraId="5AF054C0" w14:textId="77777777" w:rsidR="00050BF9" w:rsidRDefault="00050BF9" w:rsidP="00050BF9">
      <w:pPr>
        <w:jc w:val="center"/>
        <w:rPr>
          <w:rFonts w:cs="Times New Roman"/>
          <w:b/>
          <w:sz w:val="20"/>
          <w:szCs w:val="20"/>
        </w:rPr>
      </w:pPr>
    </w:p>
    <w:p w14:paraId="50F02277" w14:textId="77777777" w:rsidR="00050BF9" w:rsidRDefault="00050BF9" w:rsidP="00050BF9">
      <w:pPr>
        <w:jc w:val="center"/>
        <w:rPr>
          <w:rFonts w:cs="Times New Roman"/>
          <w:b/>
        </w:rPr>
      </w:pPr>
      <w:r w:rsidRPr="00C627BC">
        <w:rPr>
          <w:rFonts w:cs="Times New Roman"/>
          <w:b/>
        </w:rPr>
        <w:t>ABSTRAK</w:t>
      </w:r>
    </w:p>
    <w:p w14:paraId="276716EF" w14:textId="77777777" w:rsidR="00050BF9" w:rsidRPr="00050BF9" w:rsidRDefault="00050BF9" w:rsidP="00050BF9">
      <w:pPr>
        <w:jc w:val="center"/>
        <w:rPr>
          <w:rFonts w:cs="Times New Roman"/>
          <w:b/>
          <w:sz w:val="20"/>
          <w:szCs w:val="20"/>
        </w:rPr>
      </w:pPr>
    </w:p>
    <w:p w14:paraId="38E79149" w14:textId="77777777" w:rsidR="00050BF9" w:rsidRPr="00C627BC" w:rsidRDefault="00050BF9" w:rsidP="00050BF9">
      <w:pPr>
        <w:ind w:firstLine="709"/>
        <w:rPr>
          <w:rFonts w:cs="Times New Roman"/>
          <w:b/>
          <w:sz w:val="20"/>
          <w:szCs w:val="20"/>
        </w:rPr>
      </w:pPr>
      <w:r>
        <w:rPr>
          <w:rFonts w:cs="Times New Roman"/>
          <w:sz w:val="20"/>
          <w:szCs w:val="20"/>
        </w:rPr>
        <w:t>Bendungan Pamukkulu merupakan bendungan tipe</w:t>
      </w:r>
      <w:r w:rsidRPr="00C627BC">
        <w:rPr>
          <w:rFonts w:cs="Times New Roman"/>
          <w:sz w:val="20"/>
          <w:szCs w:val="20"/>
        </w:rPr>
        <w:t xml:space="preserve"> urugan</w:t>
      </w:r>
      <w:r>
        <w:rPr>
          <w:rFonts w:cs="Times New Roman"/>
          <w:sz w:val="20"/>
          <w:szCs w:val="20"/>
        </w:rPr>
        <w:t xml:space="preserve"> batu</w:t>
      </w:r>
      <w:r w:rsidRPr="00C627BC">
        <w:rPr>
          <w:rFonts w:cs="Times New Roman"/>
          <w:sz w:val="20"/>
          <w:szCs w:val="20"/>
        </w:rPr>
        <w:t xml:space="preserve"> </w:t>
      </w:r>
      <w:r>
        <w:rPr>
          <w:rFonts w:cs="Times New Roman"/>
          <w:sz w:val="20"/>
          <w:szCs w:val="20"/>
        </w:rPr>
        <w:t xml:space="preserve">membrane beton </w:t>
      </w:r>
      <w:r w:rsidRPr="00C627BC">
        <w:rPr>
          <w:rFonts w:cs="Times New Roman"/>
          <w:sz w:val="20"/>
          <w:szCs w:val="20"/>
        </w:rPr>
        <w:t xml:space="preserve">yang terletak di Kabupaten Takalar Provinsi Sulawesi Selatan. </w:t>
      </w:r>
      <w:r>
        <w:rPr>
          <w:rFonts w:cs="Times New Roman"/>
          <w:sz w:val="20"/>
          <w:szCs w:val="20"/>
        </w:rPr>
        <w:t>Dalam penelitian tugas akhir ini membahas tentang</w:t>
      </w:r>
      <w:r w:rsidRPr="00C627BC">
        <w:rPr>
          <w:rFonts w:cs="Times New Roman"/>
          <w:sz w:val="20"/>
          <w:szCs w:val="20"/>
        </w:rPr>
        <w:t xml:space="preserve"> permasalahan mengenai </w:t>
      </w:r>
      <w:r>
        <w:rPr>
          <w:rFonts w:cs="Times New Roman"/>
          <w:sz w:val="20"/>
          <w:szCs w:val="20"/>
        </w:rPr>
        <w:t xml:space="preserve">perencanaan alternatif </w:t>
      </w:r>
      <w:r w:rsidRPr="00C627BC">
        <w:rPr>
          <w:rFonts w:cs="Times New Roman"/>
          <w:sz w:val="20"/>
          <w:szCs w:val="20"/>
        </w:rPr>
        <w:t>tipe bendu</w:t>
      </w:r>
      <w:r>
        <w:rPr>
          <w:rFonts w:cs="Times New Roman"/>
          <w:sz w:val="20"/>
          <w:szCs w:val="20"/>
        </w:rPr>
        <w:t xml:space="preserve">ngan terkait dengan peningkatan kebutuhan </w:t>
      </w:r>
      <w:r w:rsidRPr="00C627BC">
        <w:rPr>
          <w:rFonts w:cs="Times New Roman"/>
          <w:sz w:val="20"/>
          <w:szCs w:val="20"/>
        </w:rPr>
        <w:t>air di wilayah tersebut. Pemilihan tipe tubuh bendungan mempertimbangkan keadaan topografi, geologi, dan ketersedian material yang berada disekitar lokasi perencanaan bendungan.</w:t>
      </w:r>
    </w:p>
    <w:p w14:paraId="26BD7BC8" w14:textId="77777777" w:rsidR="00050BF9" w:rsidRPr="00C627BC" w:rsidRDefault="00050BF9" w:rsidP="00050BF9">
      <w:pPr>
        <w:ind w:firstLine="709"/>
        <w:rPr>
          <w:rFonts w:cs="Times New Roman"/>
          <w:b/>
          <w:sz w:val="20"/>
          <w:szCs w:val="20"/>
        </w:rPr>
      </w:pPr>
      <w:r w:rsidRPr="00C627BC">
        <w:rPr>
          <w:rFonts w:cs="Times New Roman"/>
          <w:sz w:val="20"/>
          <w:szCs w:val="20"/>
        </w:rPr>
        <w:t>Pada tahap awal pere</w:t>
      </w:r>
      <w:r>
        <w:rPr>
          <w:rFonts w:cs="Times New Roman"/>
          <w:sz w:val="20"/>
          <w:szCs w:val="20"/>
        </w:rPr>
        <w:t xml:space="preserve">ncanaan bendungan yaitu analisa hidrologi untuk menghitung </w:t>
      </w:r>
      <w:r w:rsidRPr="00C627BC">
        <w:rPr>
          <w:rFonts w:cs="Times New Roman"/>
          <w:sz w:val="20"/>
          <w:szCs w:val="20"/>
        </w:rPr>
        <w:t>debit banjir rancangan Q</w:t>
      </w:r>
      <w:r w:rsidRPr="00C627BC">
        <w:rPr>
          <w:rFonts w:cs="Times New Roman"/>
          <w:sz w:val="20"/>
          <w:szCs w:val="20"/>
          <w:vertAlign w:val="subscript"/>
        </w:rPr>
        <w:t>1000</w:t>
      </w:r>
      <w:r w:rsidRPr="00C627BC">
        <w:rPr>
          <w:rFonts w:cs="Times New Roman"/>
          <w:sz w:val="20"/>
          <w:szCs w:val="20"/>
        </w:rPr>
        <w:t xml:space="preserve"> dan Q</w:t>
      </w:r>
      <w:r w:rsidRPr="00C627BC">
        <w:rPr>
          <w:rFonts w:cs="Times New Roman"/>
          <w:sz w:val="20"/>
          <w:szCs w:val="20"/>
          <w:vertAlign w:val="subscript"/>
        </w:rPr>
        <w:t>PMF</w:t>
      </w:r>
      <w:r w:rsidRPr="00C627BC">
        <w:rPr>
          <w:rFonts w:cs="Times New Roman"/>
          <w:sz w:val="20"/>
          <w:szCs w:val="20"/>
        </w:rPr>
        <w:t>, selanjutnya melakukan analisis penelusuran banjir untuk mengetahui elevasi tampungan kondisi muka air normal (MAN) dan muka air</w:t>
      </w:r>
      <w:r>
        <w:rPr>
          <w:rFonts w:cs="Times New Roman"/>
          <w:sz w:val="20"/>
          <w:szCs w:val="20"/>
        </w:rPr>
        <w:t xml:space="preserve"> banjir (MAB). Setelah diketahui</w:t>
      </w:r>
      <w:r w:rsidRPr="00C627BC">
        <w:rPr>
          <w:rFonts w:cs="Times New Roman"/>
          <w:sz w:val="20"/>
          <w:szCs w:val="20"/>
        </w:rPr>
        <w:t xml:space="preserve"> elevasi tampungan waduk tersebut, maka dapat dihitung dimensi tubuh bendungan yang meliputi tinggi bendungan, lebar puncak bendungan, kemiringan lereng hulu dan hilir tubuh bendungan, setelah itu dilakukan analisis stabilitas lereng untuk memeriksa faktor keamanan tubuh bendungan pada keadaan normal dan keadaan gempa dengan metode Fellenius dan program GeoStudio Slope/W.</w:t>
      </w:r>
    </w:p>
    <w:p w14:paraId="1BDD94C2" w14:textId="008833F5" w:rsidR="00050BF9" w:rsidRDefault="00EA0B25" w:rsidP="00050BF9">
      <w:pPr>
        <w:ind w:firstLine="709"/>
        <w:rPr>
          <w:rFonts w:cs="Times New Roman"/>
          <w:b/>
          <w:sz w:val="20"/>
          <w:szCs w:val="20"/>
        </w:rPr>
      </w:pPr>
      <w:bookmarkStart w:id="0" w:name="_GoBack"/>
      <w:r>
        <w:rPr>
          <w:rFonts w:cs="Times New Roman"/>
          <w:sz w:val="20"/>
          <w:szCs w:val="20"/>
          <w:lang w:val="en-US"/>
        </w:rPr>
        <w:t>D</w:t>
      </w:r>
      <w:r w:rsidR="00050BF9" w:rsidRPr="00C627BC">
        <w:rPr>
          <w:rFonts w:cs="Times New Roman"/>
          <w:sz w:val="20"/>
          <w:szCs w:val="20"/>
        </w:rPr>
        <w:t>iketahui debit banjir rancangan Q</w:t>
      </w:r>
      <w:r w:rsidR="00050BF9" w:rsidRPr="00C627BC">
        <w:rPr>
          <w:rFonts w:cs="Times New Roman"/>
          <w:sz w:val="20"/>
          <w:szCs w:val="20"/>
          <w:vertAlign w:val="subscript"/>
        </w:rPr>
        <w:t>1000</w:t>
      </w:r>
      <w:r w:rsidR="00050BF9" w:rsidRPr="00C627BC">
        <w:rPr>
          <w:rFonts w:cs="Times New Roman"/>
          <w:sz w:val="20"/>
          <w:szCs w:val="20"/>
        </w:rPr>
        <w:t xml:space="preserve"> </w:t>
      </w:r>
      <w:r w:rsidR="00050BF9" w:rsidRPr="00C627BC">
        <w:rPr>
          <w:rFonts w:cs="Times New Roman"/>
          <w:i/>
          <w:sz w:val="20"/>
          <w:szCs w:val="20"/>
        </w:rPr>
        <w:t>Inflow</w:t>
      </w:r>
      <w:r w:rsidR="00050BF9" w:rsidRPr="00C627BC">
        <w:rPr>
          <w:rFonts w:cs="Times New Roman"/>
          <w:sz w:val="20"/>
          <w:szCs w:val="20"/>
        </w:rPr>
        <w:t xml:space="preserve"> sebesar 793,31 m</w:t>
      </w:r>
      <w:r w:rsidR="00050BF9" w:rsidRPr="00C627BC">
        <w:rPr>
          <w:rFonts w:cs="Times New Roman"/>
          <w:sz w:val="20"/>
          <w:szCs w:val="20"/>
          <w:vertAlign w:val="superscript"/>
        </w:rPr>
        <w:t>3</w:t>
      </w:r>
      <w:r w:rsidR="00050BF9" w:rsidRPr="00C627BC">
        <w:rPr>
          <w:rFonts w:cs="Times New Roman"/>
          <w:sz w:val="20"/>
          <w:szCs w:val="20"/>
        </w:rPr>
        <w:t xml:space="preserve">/det, </w:t>
      </w:r>
      <w:r w:rsidR="00050BF9" w:rsidRPr="00C627BC">
        <w:rPr>
          <w:rFonts w:cs="Times New Roman"/>
          <w:i/>
          <w:sz w:val="20"/>
          <w:szCs w:val="20"/>
        </w:rPr>
        <w:t>Outflow</w:t>
      </w:r>
      <w:r w:rsidR="00050BF9" w:rsidRPr="00C627BC">
        <w:rPr>
          <w:rFonts w:cs="Times New Roman"/>
          <w:sz w:val="20"/>
          <w:szCs w:val="20"/>
        </w:rPr>
        <w:t xml:space="preserve"> sebesar 470,63 m</w:t>
      </w:r>
      <w:r w:rsidR="00050BF9" w:rsidRPr="00C627BC">
        <w:rPr>
          <w:rFonts w:cs="Times New Roman"/>
          <w:sz w:val="20"/>
          <w:szCs w:val="20"/>
          <w:vertAlign w:val="superscript"/>
        </w:rPr>
        <w:t>3</w:t>
      </w:r>
      <w:r w:rsidR="00050BF9" w:rsidRPr="00C627BC">
        <w:rPr>
          <w:rFonts w:cs="Times New Roman"/>
          <w:sz w:val="20"/>
          <w:szCs w:val="20"/>
        </w:rPr>
        <w:t>/det dengan elevasi +127,21 m dan Q</w:t>
      </w:r>
      <w:r w:rsidR="00050BF9" w:rsidRPr="00C627BC">
        <w:rPr>
          <w:rFonts w:cs="Times New Roman"/>
          <w:sz w:val="20"/>
          <w:szCs w:val="20"/>
          <w:vertAlign w:val="subscript"/>
        </w:rPr>
        <w:t>PMF</w:t>
      </w:r>
      <w:r w:rsidR="00050BF9" w:rsidRPr="00C627BC">
        <w:rPr>
          <w:rFonts w:cs="Times New Roman"/>
          <w:sz w:val="20"/>
          <w:szCs w:val="20"/>
        </w:rPr>
        <w:t xml:space="preserve"> </w:t>
      </w:r>
      <w:r w:rsidR="00050BF9" w:rsidRPr="00C627BC">
        <w:rPr>
          <w:rFonts w:cs="Times New Roman"/>
          <w:i/>
          <w:sz w:val="20"/>
          <w:szCs w:val="20"/>
        </w:rPr>
        <w:t>Inflow</w:t>
      </w:r>
      <w:r w:rsidR="00050BF9" w:rsidRPr="00C627BC">
        <w:rPr>
          <w:rFonts w:cs="Times New Roman"/>
          <w:sz w:val="20"/>
          <w:szCs w:val="20"/>
        </w:rPr>
        <w:t xml:space="preserve"> sebesar 1725,69 m</w:t>
      </w:r>
      <w:r w:rsidR="00050BF9" w:rsidRPr="00C627BC">
        <w:rPr>
          <w:rFonts w:cs="Times New Roman"/>
          <w:sz w:val="20"/>
          <w:szCs w:val="20"/>
          <w:vertAlign w:val="superscript"/>
        </w:rPr>
        <w:t>3</w:t>
      </w:r>
      <w:r w:rsidR="00050BF9" w:rsidRPr="00C627BC">
        <w:rPr>
          <w:rFonts w:cs="Times New Roman"/>
          <w:sz w:val="20"/>
          <w:szCs w:val="20"/>
        </w:rPr>
        <w:t>/det</w:t>
      </w:r>
      <w:r w:rsidR="00050BF9" w:rsidRPr="00C627BC">
        <w:rPr>
          <w:rFonts w:cs="Times New Roman"/>
          <w:i/>
          <w:sz w:val="20"/>
          <w:szCs w:val="20"/>
        </w:rPr>
        <w:t>, Outflow</w:t>
      </w:r>
      <w:r w:rsidR="00050BF9" w:rsidRPr="00C627BC">
        <w:rPr>
          <w:rFonts w:cs="Times New Roman"/>
          <w:sz w:val="20"/>
          <w:szCs w:val="20"/>
        </w:rPr>
        <w:t xml:space="preserve"> sebesar 944,55 m</w:t>
      </w:r>
      <w:r w:rsidR="00050BF9" w:rsidRPr="00C627BC">
        <w:rPr>
          <w:rFonts w:cs="Times New Roman"/>
          <w:sz w:val="20"/>
          <w:szCs w:val="20"/>
          <w:vertAlign w:val="superscript"/>
        </w:rPr>
        <w:t>3</w:t>
      </w:r>
      <w:r w:rsidR="00050BF9" w:rsidRPr="00C627BC">
        <w:rPr>
          <w:rFonts w:cs="Times New Roman"/>
          <w:sz w:val="20"/>
          <w:szCs w:val="20"/>
        </w:rPr>
        <w:t xml:space="preserve">/det dengan elevasi +128,97 m. Dimensi tubuh bendungan dengan tipe inti tegak yaitu tinggi bendungan 63 m; lebar puncak bendungan 11 m; kemiringan lereng hulu 1V : 1,5H; kemiringan hilir 1V : 1,5H dengan elevasi puncak +133 m. Untuk analisis stabilitas lereng tubuh bendungan dilakukan dengan perhitungan manual metode </w:t>
      </w:r>
      <w:r w:rsidR="00050BF9" w:rsidRPr="00C627BC">
        <w:rPr>
          <w:rFonts w:cs="Times New Roman"/>
          <w:i/>
          <w:sz w:val="20"/>
          <w:szCs w:val="20"/>
        </w:rPr>
        <w:t>Fellenius</w:t>
      </w:r>
      <w:r w:rsidR="00050BF9" w:rsidRPr="00C627BC">
        <w:rPr>
          <w:rFonts w:cs="Times New Roman"/>
          <w:sz w:val="20"/>
          <w:szCs w:val="20"/>
        </w:rPr>
        <w:t xml:space="preserve"> dan program </w:t>
      </w:r>
      <w:r w:rsidR="00050BF9" w:rsidRPr="00C627BC">
        <w:rPr>
          <w:rFonts w:cs="Times New Roman"/>
          <w:i/>
          <w:sz w:val="20"/>
          <w:szCs w:val="20"/>
        </w:rPr>
        <w:t>GeoStudio Slope/W</w:t>
      </w:r>
      <w:r w:rsidR="00050BF9" w:rsidRPr="00C627BC">
        <w:rPr>
          <w:rFonts w:cs="Times New Roman"/>
          <w:sz w:val="20"/>
          <w:szCs w:val="20"/>
        </w:rPr>
        <w:t xml:space="preserve"> metode </w:t>
      </w:r>
      <w:r w:rsidR="00050BF9" w:rsidRPr="00C627BC">
        <w:rPr>
          <w:rFonts w:cs="Times New Roman"/>
          <w:i/>
          <w:sz w:val="20"/>
          <w:szCs w:val="20"/>
        </w:rPr>
        <w:t>ordinary or Fellenius</w:t>
      </w:r>
      <w:r w:rsidR="00050BF9">
        <w:rPr>
          <w:rFonts w:cs="Times New Roman"/>
          <w:sz w:val="20"/>
          <w:szCs w:val="20"/>
        </w:rPr>
        <w:t>, hasil perhitungan kedua metode tersebut didapatkan  nilai faktor keamanan lereng tubuh bendungan paling kritis sesuai syarat</w:t>
      </w:r>
      <w:r w:rsidR="00050BF9" w:rsidRPr="00C627BC">
        <w:rPr>
          <w:rFonts w:cs="Times New Roman"/>
          <w:sz w:val="20"/>
          <w:szCs w:val="20"/>
        </w:rPr>
        <w:t xml:space="preserve"> tekni</w:t>
      </w:r>
      <w:r w:rsidR="00050BF9">
        <w:rPr>
          <w:rFonts w:cs="Times New Roman"/>
          <w:sz w:val="20"/>
          <w:szCs w:val="20"/>
        </w:rPr>
        <w:t>s untuk kondisi normal &gt; 1,5 dan kondisi gempa &gt; 1,1</w:t>
      </w:r>
      <w:r w:rsidR="00050BF9" w:rsidRPr="00C627BC">
        <w:rPr>
          <w:rFonts w:cs="Times New Roman"/>
          <w:sz w:val="20"/>
          <w:szCs w:val="20"/>
        </w:rPr>
        <w:t>.</w:t>
      </w:r>
    </w:p>
    <w:bookmarkEnd w:id="0"/>
    <w:p w14:paraId="659497A8" w14:textId="77777777" w:rsidR="00050BF9" w:rsidRPr="00C627BC" w:rsidRDefault="00050BF9" w:rsidP="00050BF9">
      <w:pPr>
        <w:rPr>
          <w:rFonts w:cs="Times New Roman"/>
          <w:sz w:val="20"/>
          <w:szCs w:val="20"/>
        </w:rPr>
      </w:pPr>
      <w:r w:rsidRPr="00C627BC">
        <w:rPr>
          <w:rFonts w:cs="Times New Roman"/>
          <w:b/>
          <w:sz w:val="20"/>
          <w:szCs w:val="20"/>
        </w:rPr>
        <w:t>Kata kunci :</w:t>
      </w:r>
      <w:r w:rsidRPr="00C627BC">
        <w:rPr>
          <w:rFonts w:cs="Times New Roman"/>
          <w:sz w:val="20"/>
          <w:szCs w:val="20"/>
        </w:rPr>
        <w:t xml:space="preserve"> Bendungan, Hidrologi, Stabilitas Lereng, Tubuh Bendungan</w:t>
      </w:r>
    </w:p>
    <w:p w14:paraId="108AEC5D" w14:textId="77777777" w:rsidR="00050BF9" w:rsidRPr="00050BF9" w:rsidRDefault="00050BF9" w:rsidP="00050BF9">
      <w:pPr>
        <w:rPr>
          <w:rFonts w:cs="Times New Roman"/>
          <w:sz w:val="20"/>
          <w:szCs w:val="20"/>
        </w:rPr>
      </w:pPr>
    </w:p>
    <w:p w14:paraId="3C9A6794" w14:textId="77777777" w:rsidR="00050BF9" w:rsidRPr="00C627BC" w:rsidRDefault="00050BF9" w:rsidP="00050BF9">
      <w:pPr>
        <w:jc w:val="center"/>
        <w:rPr>
          <w:rFonts w:cs="Times New Roman"/>
          <w:b/>
          <w:i/>
        </w:rPr>
      </w:pPr>
      <w:r w:rsidRPr="00C627BC">
        <w:rPr>
          <w:rFonts w:cs="Times New Roman"/>
          <w:b/>
          <w:i/>
        </w:rPr>
        <w:t>ABSTRACT</w:t>
      </w:r>
    </w:p>
    <w:p w14:paraId="0A8470A9" w14:textId="77777777" w:rsidR="00050BF9" w:rsidRPr="00050BF9" w:rsidRDefault="00050BF9" w:rsidP="00050BF9">
      <w:pPr>
        <w:rPr>
          <w:rFonts w:cs="Times New Roman"/>
          <w:sz w:val="20"/>
          <w:szCs w:val="20"/>
        </w:rPr>
      </w:pPr>
    </w:p>
    <w:p w14:paraId="15E2B959" w14:textId="77777777" w:rsidR="00050BF9" w:rsidRDefault="00050BF9" w:rsidP="00050BF9">
      <w:pPr>
        <w:ind w:firstLine="709"/>
        <w:rPr>
          <w:rFonts w:cs="Times New Roman"/>
          <w:i/>
          <w:sz w:val="20"/>
          <w:szCs w:val="20"/>
        </w:rPr>
      </w:pPr>
      <w:r w:rsidRPr="00397427">
        <w:rPr>
          <w:rFonts w:cs="Times New Roman"/>
          <w:i/>
          <w:sz w:val="20"/>
          <w:szCs w:val="20"/>
        </w:rPr>
        <w:t>Pamukkulu Dam is a concrete rock fill dam located in Takalar District of Southern Sulawesi Province. In the final research assignment, the issue of the dam type alternative planning is associated with increased water needs in the region. The maindam selection takes into account the topography, geology and availability of materials around the dam planning location.</w:t>
      </w:r>
    </w:p>
    <w:p w14:paraId="35ED366B" w14:textId="77777777" w:rsidR="00050BF9" w:rsidRPr="00DC3CE6" w:rsidRDefault="00050BF9" w:rsidP="00050BF9">
      <w:pPr>
        <w:ind w:firstLine="709"/>
        <w:rPr>
          <w:rFonts w:cs="Times New Roman"/>
          <w:i/>
          <w:sz w:val="20"/>
          <w:szCs w:val="20"/>
        </w:rPr>
      </w:pPr>
      <w:r>
        <w:rPr>
          <w:rFonts w:cs="Times New Roman"/>
          <w:i/>
          <w:sz w:val="20"/>
          <w:szCs w:val="20"/>
        </w:rPr>
        <w:t xml:space="preserve">In the early stages of dam planning, it’s hydrologi analysis tocalculate flood discharges of Q1000 and QPMF, </w:t>
      </w:r>
      <w:r w:rsidRPr="00911B83">
        <w:rPr>
          <w:rFonts w:cs="Times New Roman"/>
          <w:i/>
          <w:sz w:val="20"/>
          <w:szCs w:val="20"/>
        </w:rPr>
        <w:t>then carrying out a flood routing analysis to determine the storage elevation for normal water level (NWL) and flood water levels (FWL).</w:t>
      </w:r>
      <w:r w:rsidRPr="00DC3CE6">
        <w:rPr>
          <w:rFonts w:cs="Times New Roman"/>
          <w:i/>
          <w:color w:val="FF0000"/>
          <w:sz w:val="20"/>
          <w:szCs w:val="20"/>
        </w:rPr>
        <w:t xml:space="preserve"> </w:t>
      </w:r>
      <w:r w:rsidRPr="00911B83">
        <w:rPr>
          <w:rFonts w:cs="Times New Roman"/>
          <w:i/>
          <w:sz w:val="20"/>
          <w:szCs w:val="20"/>
        </w:rPr>
        <w:t>By knowing the elevation of the reservoir, the dimensions of the main dam can be calculated which include the height of the dam, the width of the dam crest, the slope of the upstream and downstream slopes of the main dam,</w:t>
      </w:r>
      <w:r>
        <w:rPr>
          <w:rFonts w:cs="Times New Roman"/>
          <w:i/>
          <w:sz w:val="20"/>
          <w:szCs w:val="20"/>
        </w:rPr>
        <w:t xml:space="preserve"> </w:t>
      </w:r>
      <w:r w:rsidRPr="00C52C93">
        <w:rPr>
          <w:rFonts w:cs="Times New Roman"/>
          <w:i/>
          <w:sz w:val="20"/>
          <w:szCs w:val="20"/>
        </w:rPr>
        <w:t>After that, a slope stability analysis was carried out to check t</w:t>
      </w:r>
      <w:r>
        <w:rPr>
          <w:rFonts w:cs="Times New Roman"/>
          <w:i/>
          <w:sz w:val="20"/>
          <w:szCs w:val="20"/>
        </w:rPr>
        <w:t>he safety factor of the main dam</w:t>
      </w:r>
      <w:r w:rsidRPr="00C52C93">
        <w:rPr>
          <w:rFonts w:cs="Times New Roman"/>
          <w:i/>
          <w:sz w:val="20"/>
          <w:szCs w:val="20"/>
        </w:rPr>
        <w:t xml:space="preserve"> in normal conditions and earthquake conditions using the Fellenius method and the GeoStudio Slope/W program</w:t>
      </w:r>
    </w:p>
    <w:p w14:paraId="684D6B5A" w14:textId="77777777" w:rsidR="00050BF9" w:rsidRDefault="00050BF9" w:rsidP="00050BF9">
      <w:pPr>
        <w:ind w:firstLine="709"/>
        <w:rPr>
          <w:rFonts w:cs="Times New Roman"/>
          <w:i/>
          <w:sz w:val="20"/>
          <w:szCs w:val="20"/>
        </w:rPr>
      </w:pPr>
      <w:r>
        <w:rPr>
          <w:rFonts w:cs="Times New Roman"/>
          <w:i/>
          <w:sz w:val="20"/>
          <w:szCs w:val="20"/>
        </w:rPr>
        <w:t>T</w:t>
      </w:r>
      <w:r w:rsidRPr="00C627BC">
        <w:rPr>
          <w:rFonts w:cs="Times New Roman"/>
          <w:i/>
          <w:sz w:val="20"/>
          <w:szCs w:val="20"/>
        </w:rPr>
        <w:t>he analysis results, it is known that the Q1000 Inflow design flood discharge is 793,31 m</w:t>
      </w:r>
      <w:r w:rsidRPr="00C627BC">
        <w:rPr>
          <w:rFonts w:cs="Times New Roman"/>
          <w:i/>
          <w:sz w:val="20"/>
          <w:szCs w:val="20"/>
          <w:vertAlign w:val="superscript"/>
        </w:rPr>
        <w:t>3</w:t>
      </w:r>
      <w:r w:rsidRPr="00C627BC">
        <w:rPr>
          <w:rFonts w:cs="Times New Roman"/>
          <w:i/>
          <w:sz w:val="20"/>
          <w:szCs w:val="20"/>
        </w:rPr>
        <w:t>/sec, Outflow is 470,63 m</w:t>
      </w:r>
      <w:r w:rsidRPr="00C627BC">
        <w:rPr>
          <w:rFonts w:cs="Times New Roman"/>
          <w:i/>
          <w:sz w:val="20"/>
          <w:szCs w:val="20"/>
          <w:vertAlign w:val="superscript"/>
        </w:rPr>
        <w:t>3</w:t>
      </w:r>
      <w:r w:rsidRPr="00C627BC">
        <w:rPr>
          <w:rFonts w:cs="Times New Roman"/>
          <w:i/>
          <w:sz w:val="20"/>
          <w:szCs w:val="20"/>
        </w:rPr>
        <w:t>/sec with an elevation of +127,21 m and QPMF Inflow is 1725.69 m</w:t>
      </w:r>
      <w:r w:rsidRPr="00C627BC">
        <w:rPr>
          <w:rFonts w:cs="Times New Roman"/>
          <w:i/>
          <w:sz w:val="20"/>
          <w:szCs w:val="20"/>
          <w:vertAlign w:val="superscript"/>
        </w:rPr>
        <w:t>3</w:t>
      </w:r>
      <w:r w:rsidRPr="00C627BC">
        <w:rPr>
          <w:rFonts w:cs="Times New Roman"/>
          <w:i/>
          <w:sz w:val="20"/>
          <w:szCs w:val="20"/>
        </w:rPr>
        <w:t>/sec, Outflow is 944.55 m</w:t>
      </w:r>
      <w:r w:rsidRPr="00C627BC">
        <w:rPr>
          <w:rFonts w:cs="Times New Roman"/>
          <w:i/>
          <w:sz w:val="20"/>
          <w:szCs w:val="20"/>
          <w:vertAlign w:val="superscript"/>
        </w:rPr>
        <w:t>3</w:t>
      </w:r>
      <w:r w:rsidRPr="00C627BC">
        <w:rPr>
          <w:rFonts w:cs="Times New Roman"/>
          <w:i/>
          <w:sz w:val="20"/>
          <w:szCs w:val="20"/>
        </w:rPr>
        <w:t xml:space="preserve">/sec with an elevation of +128.97 m. The dimensions of the main dam with the central- core fill type are the dam height of 63 m; dam crest width 11 </w:t>
      </w:r>
      <w:r>
        <w:rPr>
          <w:rFonts w:cs="Times New Roman"/>
          <w:i/>
          <w:sz w:val="20"/>
          <w:szCs w:val="20"/>
        </w:rPr>
        <w:t>m; upstream slope slope 1V : 1.5</w:t>
      </w:r>
      <w:r w:rsidRPr="00C627BC">
        <w:rPr>
          <w:rFonts w:cs="Times New Roman"/>
          <w:i/>
          <w:sz w:val="20"/>
          <w:szCs w:val="20"/>
        </w:rPr>
        <w:t>H; downstream slop</w:t>
      </w:r>
      <w:r>
        <w:rPr>
          <w:rFonts w:cs="Times New Roman"/>
          <w:i/>
          <w:sz w:val="20"/>
          <w:szCs w:val="20"/>
        </w:rPr>
        <w:t xml:space="preserve">e 1V : 1.5H with peak elevation +133 m. </w:t>
      </w:r>
      <w:r w:rsidRPr="00C52C93">
        <w:rPr>
          <w:rFonts w:cs="Times New Roman"/>
          <w:i/>
          <w:sz w:val="20"/>
          <w:szCs w:val="20"/>
        </w:rPr>
        <w:t>To analyze the stabil</w:t>
      </w:r>
      <w:r>
        <w:rPr>
          <w:rFonts w:cs="Times New Roman"/>
          <w:i/>
          <w:sz w:val="20"/>
          <w:szCs w:val="20"/>
        </w:rPr>
        <w:t>ity of the slope of the main dam</w:t>
      </w:r>
      <w:r w:rsidRPr="00C52C93">
        <w:rPr>
          <w:rFonts w:cs="Times New Roman"/>
          <w:i/>
          <w:sz w:val="20"/>
          <w:szCs w:val="20"/>
        </w:rPr>
        <w:t>, it was carried out using manual calculations using the Fellenius method and the GeoStudio Slope/W program using the Ordinary or Fellenius method. The results of the calculations of both methods obtained the most critical safety factor val</w:t>
      </w:r>
      <w:r>
        <w:rPr>
          <w:rFonts w:cs="Times New Roman"/>
          <w:i/>
          <w:sz w:val="20"/>
          <w:szCs w:val="20"/>
        </w:rPr>
        <w:t>ue for the slope of the main dam</w:t>
      </w:r>
      <w:r w:rsidRPr="00C52C93">
        <w:rPr>
          <w:rFonts w:cs="Times New Roman"/>
          <w:i/>
          <w:sz w:val="20"/>
          <w:szCs w:val="20"/>
        </w:rPr>
        <w:t xml:space="preserve"> according to the technical requirements for normal conditions </w:t>
      </w:r>
      <w:r>
        <w:rPr>
          <w:rFonts w:cs="Times New Roman"/>
          <w:i/>
          <w:sz w:val="20"/>
          <w:szCs w:val="20"/>
        </w:rPr>
        <w:t>&gt; 1,5 and earthquake conditions &gt; 1,</w:t>
      </w:r>
      <w:r w:rsidRPr="00C52C93">
        <w:rPr>
          <w:rFonts w:cs="Times New Roman"/>
          <w:i/>
          <w:sz w:val="20"/>
          <w:szCs w:val="20"/>
        </w:rPr>
        <w:t>1.</w:t>
      </w:r>
    </w:p>
    <w:p w14:paraId="7D1C5CA5" w14:textId="77777777" w:rsidR="00050BF9" w:rsidRDefault="00050BF9" w:rsidP="00050BF9">
      <w:pPr>
        <w:rPr>
          <w:rFonts w:cs="Times New Roman"/>
          <w:i/>
          <w:sz w:val="20"/>
          <w:szCs w:val="20"/>
        </w:rPr>
      </w:pPr>
      <w:r w:rsidRPr="00C627BC">
        <w:rPr>
          <w:rFonts w:cs="Times New Roman"/>
          <w:b/>
          <w:i/>
          <w:sz w:val="20"/>
          <w:szCs w:val="20"/>
        </w:rPr>
        <w:t>Keywords :</w:t>
      </w:r>
      <w:r w:rsidRPr="00C627BC">
        <w:rPr>
          <w:rFonts w:cs="Times New Roman"/>
          <w:i/>
          <w:sz w:val="20"/>
          <w:szCs w:val="20"/>
        </w:rPr>
        <w:t xml:space="preserve"> Dam, Hydrology, Slope Stability, Main dam</w:t>
      </w:r>
    </w:p>
    <w:p w14:paraId="19D5BA97" w14:textId="77777777" w:rsidR="00050BF9" w:rsidRDefault="00050BF9" w:rsidP="00050BF9">
      <w:pPr>
        <w:rPr>
          <w:rFonts w:cs="Times New Roman"/>
          <w:b/>
          <w:sz w:val="24"/>
          <w:szCs w:val="24"/>
        </w:rPr>
      </w:pPr>
    </w:p>
    <w:p w14:paraId="441B16EF" w14:textId="77777777" w:rsidR="00050BF9" w:rsidRPr="002F2478" w:rsidRDefault="00050BF9" w:rsidP="00050BF9">
      <w:pPr>
        <w:rPr>
          <w:rFonts w:cs="Times New Roman"/>
          <w:b/>
          <w:i/>
          <w:sz w:val="20"/>
          <w:szCs w:val="20"/>
        </w:rPr>
      </w:pPr>
      <w:r w:rsidRPr="002F2478">
        <w:rPr>
          <w:rFonts w:cs="Times New Roman"/>
          <w:b/>
          <w:sz w:val="24"/>
          <w:szCs w:val="24"/>
        </w:rPr>
        <w:lastRenderedPageBreak/>
        <w:t>PENDAHULUAN</w:t>
      </w:r>
    </w:p>
    <w:p w14:paraId="5E4BA55D" w14:textId="77777777" w:rsidR="00050BF9" w:rsidRPr="002F2478" w:rsidRDefault="00050BF9" w:rsidP="00050BF9">
      <w:pPr>
        <w:rPr>
          <w:rFonts w:cs="Times New Roman"/>
          <w:b/>
        </w:rPr>
      </w:pPr>
      <w:r w:rsidRPr="002F2478">
        <w:rPr>
          <w:rFonts w:cs="Times New Roman"/>
          <w:b/>
        </w:rPr>
        <w:t>Latar Belakang</w:t>
      </w:r>
    </w:p>
    <w:p w14:paraId="1713D91F" w14:textId="77777777" w:rsidR="00050BF9" w:rsidRPr="007D41A2" w:rsidRDefault="00050BF9" w:rsidP="00050BF9">
      <w:pPr>
        <w:ind w:firstLine="709"/>
        <w:rPr>
          <w:rFonts w:cs="Times New Roman"/>
        </w:rPr>
      </w:pPr>
      <w:r w:rsidRPr="007D41A2">
        <w:rPr>
          <w:rFonts w:cs="Times New Roman"/>
        </w:rPr>
        <w:t>Pengelolaan sumber daya air bertujuan untuk mengatur ketersediaan air agar di musim hujan tidak terjadi banjir dan kekeringan di musim kemarau, perlu suatu manajemen yang baik terhadap pengelolaan sumber daya air agar potensi bencana yang disebabkan oleh air tersebut dapat dicegah. Selain itu dengan adanya pengelolaan sumber daya air yang baik maka akan berdampak pada kelestarian dan keseimbangan lingkungan hidup. Pengelolaan sumber daya air dapat dilakukan dengan membuat sistem teknis seperti penghijauan, perkuatan tebing bendung, embung, bendungan dan sebagainya (Khatimah, N., Noerhayati, E.,&amp; Suprapto, B, 2022).</w:t>
      </w:r>
    </w:p>
    <w:p w14:paraId="6F7D4929" w14:textId="22561F64" w:rsidR="00050BF9" w:rsidRPr="001D792A" w:rsidRDefault="00050BF9" w:rsidP="00050BF9">
      <w:pPr>
        <w:ind w:firstLine="709"/>
        <w:rPr>
          <w:rFonts w:cs="Times New Roman"/>
          <w:lang w:val="en-US"/>
        </w:rPr>
      </w:pPr>
      <w:r w:rsidRPr="007D41A2">
        <w:rPr>
          <w:rFonts w:cs="Times New Roman"/>
        </w:rPr>
        <w:t>Pemerintah melalui Kementerian PUPR, membangun beberapa bendungan besar guna menunjang kebutuhan irigasi, suplai air baku, pembangkit listrik, dan pengendalian banjir di Indonesia. Salah satunya adalah Bendungan Pamukkulu yang dibangun di Desa Kale Ko’mara, Kecamatan Polombangkeng Utara, Kabupaten Takalar, Provinsi Sulawesi Selatan. Bangunan utama dari bendungan adalah tubuh bendungan yang direncanakan untuk dapat menahan gaya-gaya yang menyebabkan tidak stabilnya tubuh bendungan. Secara teknis dalam perencanaannya, pemilihan tipe tubuh bendungan mempertimbangkan ketersedian material disekitar lokasi rencana bendungan dan diharapkan layak untuk dibangun sesuai tujuannya dan bertahan sesuai rencana usia guna waduk.</w:t>
      </w:r>
      <w:r w:rsidR="001D792A">
        <w:rPr>
          <w:rFonts w:cs="Times New Roman"/>
          <w:lang w:val="en-US"/>
        </w:rPr>
        <w:t xml:space="preserve"> (</w:t>
      </w:r>
      <w:proofErr w:type="spellStart"/>
      <w:r w:rsidR="001D792A">
        <w:rPr>
          <w:rFonts w:cs="Times New Roman"/>
          <w:lang w:val="en-US"/>
        </w:rPr>
        <w:t>Departemen</w:t>
      </w:r>
      <w:proofErr w:type="spellEnd"/>
      <w:r w:rsidR="001D792A">
        <w:rPr>
          <w:rFonts w:cs="Times New Roman"/>
          <w:lang w:val="en-US"/>
        </w:rPr>
        <w:t xml:space="preserve"> </w:t>
      </w:r>
      <w:proofErr w:type="spellStart"/>
      <w:r w:rsidR="001D792A">
        <w:rPr>
          <w:rFonts w:cs="Times New Roman"/>
          <w:lang w:val="en-US"/>
        </w:rPr>
        <w:t>Pekerjaan</w:t>
      </w:r>
      <w:proofErr w:type="spellEnd"/>
      <w:r w:rsidR="001D792A">
        <w:rPr>
          <w:rFonts w:cs="Times New Roman"/>
          <w:lang w:val="en-US"/>
        </w:rPr>
        <w:t xml:space="preserve"> </w:t>
      </w:r>
      <w:proofErr w:type="spellStart"/>
      <w:r w:rsidR="001D792A">
        <w:rPr>
          <w:rFonts w:cs="Times New Roman"/>
          <w:lang w:val="en-US"/>
        </w:rPr>
        <w:t>Umum</w:t>
      </w:r>
      <w:proofErr w:type="spellEnd"/>
      <w:r w:rsidR="001D792A">
        <w:rPr>
          <w:rFonts w:cs="Times New Roman"/>
          <w:lang w:val="en-US"/>
        </w:rPr>
        <w:t>, 1999).</w:t>
      </w:r>
    </w:p>
    <w:p w14:paraId="346C8E00" w14:textId="77777777" w:rsidR="00050BF9" w:rsidRPr="007D41A2" w:rsidRDefault="00050BF9" w:rsidP="00050BF9">
      <w:pPr>
        <w:rPr>
          <w:rFonts w:cs="Times New Roman"/>
          <w:b/>
        </w:rPr>
      </w:pPr>
      <w:r w:rsidRPr="007D41A2">
        <w:rPr>
          <w:rFonts w:cs="Times New Roman"/>
          <w:b/>
        </w:rPr>
        <w:t>Identifikasi Masalah</w:t>
      </w:r>
    </w:p>
    <w:p w14:paraId="43906340" w14:textId="77777777" w:rsidR="00050BF9" w:rsidRPr="007D41A2" w:rsidRDefault="00050BF9" w:rsidP="00050BF9">
      <w:pPr>
        <w:ind w:firstLine="709"/>
        <w:rPr>
          <w:rFonts w:cs="Times New Roman"/>
        </w:rPr>
      </w:pPr>
      <w:r w:rsidRPr="007D41A2">
        <w:rPr>
          <w:rFonts w:cs="Times New Roman"/>
        </w:rPr>
        <w:t>Berdasarkan pada latar belakang diatas, maka identifikasi masalah yang muncul adalah sebagai berikut :</w:t>
      </w:r>
    </w:p>
    <w:p w14:paraId="153C7282" w14:textId="77777777" w:rsidR="00050BF9" w:rsidRPr="00050BF9" w:rsidRDefault="00050BF9" w:rsidP="00F87054">
      <w:pPr>
        <w:pStyle w:val="ListParagraph"/>
        <w:widowControl/>
        <w:numPr>
          <w:ilvl w:val="0"/>
          <w:numId w:val="1"/>
        </w:numPr>
        <w:autoSpaceDE/>
        <w:autoSpaceDN/>
        <w:ind w:left="284" w:hanging="284"/>
        <w:contextualSpacing/>
        <w:rPr>
          <w:sz w:val="22"/>
          <w:szCs w:val="22"/>
        </w:rPr>
      </w:pPr>
      <w:r w:rsidRPr="00050BF9">
        <w:rPr>
          <w:sz w:val="22"/>
          <w:szCs w:val="22"/>
        </w:rPr>
        <w:t xml:space="preserve">Adanya material hasil galian saluran pelimpah </w:t>
      </w:r>
      <w:r w:rsidRPr="00050BF9">
        <w:rPr>
          <w:i/>
          <w:sz w:val="22"/>
          <w:szCs w:val="22"/>
        </w:rPr>
        <w:t>(Spillway)</w:t>
      </w:r>
      <w:r w:rsidRPr="00050BF9">
        <w:rPr>
          <w:sz w:val="22"/>
          <w:szCs w:val="22"/>
        </w:rPr>
        <w:t xml:space="preserve"> yang tidak terpakai.</w:t>
      </w:r>
    </w:p>
    <w:p w14:paraId="4B019A0D" w14:textId="77777777" w:rsidR="00050BF9" w:rsidRPr="00050BF9" w:rsidRDefault="00050BF9" w:rsidP="00F87054">
      <w:pPr>
        <w:pStyle w:val="ListParagraph"/>
        <w:widowControl/>
        <w:numPr>
          <w:ilvl w:val="0"/>
          <w:numId w:val="1"/>
        </w:numPr>
        <w:autoSpaceDE/>
        <w:autoSpaceDN/>
        <w:ind w:left="284" w:hanging="284"/>
        <w:contextualSpacing/>
        <w:rPr>
          <w:sz w:val="22"/>
          <w:szCs w:val="22"/>
        </w:rPr>
      </w:pPr>
      <w:r w:rsidRPr="00050BF9">
        <w:rPr>
          <w:sz w:val="22"/>
          <w:szCs w:val="22"/>
        </w:rPr>
        <w:t>Tinjauan tipe tubuh bendungan yang direncanakan tipe urugan zonal inti tegak sesuai dengan kondisi topografi dan geologi lokasi bendungan.</w:t>
      </w:r>
    </w:p>
    <w:p w14:paraId="177FC0BD" w14:textId="77777777" w:rsidR="00050BF9" w:rsidRPr="00050BF9" w:rsidRDefault="00050BF9" w:rsidP="00F87054">
      <w:pPr>
        <w:pStyle w:val="ListParagraph"/>
        <w:widowControl/>
        <w:numPr>
          <w:ilvl w:val="0"/>
          <w:numId w:val="1"/>
        </w:numPr>
        <w:autoSpaceDE/>
        <w:autoSpaceDN/>
        <w:ind w:left="284" w:hanging="284"/>
        <w:contextualSpacing/>
        <w:rPr>
          <w:sz w:val="22"/>
          <w:szCs w:val="22"/>
        </w:rPr>
      </w:pPr>
      <w:r w:rsidRPr="00050BF9">
        <w:rPr>
          <w:sz w:val="22"/>
          <w:szCs w:val="22"/>
        </w:rPr>
        <w:t>Tipe tubuh bendungan zonal inti tegak tahan terhadap rembesan dan erosi permukaan sesuai dengan kondisi topografi dan geologi lokasi bendungan.</w:t>
      </w:r>
    </w:p>
    <w:p w14:paraId="1B11C83D" w14:textId="77777777" w:rsidR="00050BF9" w:rsidRPr="00050BF9" w:rsidRDefault="00050BF9" w:rsidP="00F87054">
      <w:pPr>
        <w:pStyle w:val="ListParagraph"/>
        <w:widowControl/>
        <w:numPr>
          <w:ilvl w:val="0"/>
          <w:numId w:val="1"/>
        </w:numPr>
        <w:autoSpaceDE/>
        <w:autoSpaceDN/>
        <w:ind w:left="284" w:hanging="284"/>
        <w:contextualSpacing/>
        <w:rPr>
          <w:sz w:val="22"/>
          <w:szCs w:val="22"/>
        </w:rPr>
      </w:pPr>
      <w:r w:rsidRPr="00050BF9">
        <w:rPr>
          <w:sz w:val="22"/>
          <w:szCs w:val="22"/>
        </w:rPr>
        <w:t xml:space="preserve">Tipe tubuh bendungan urugan zonal inti tegak dipilih karena lapisan inti kedap air ditengah tidak bersinggungan langsung dengan air dan lebih terlindungi terhadap pengaruh pelapukan.  </w:t>
      </w:r>
    </w:p>
    <w:p w14:paraId="143B7AC5" w14:textId="77777777" w:rsidR="00050BF9" w:rsidRPr="007D41A2" w:rsidRDefault="00050BF9" w:rsidP="00050BF9">
      <w:pPr>
        <w:rPr>
          <w:rFonts w:cs="Times New Roman"/>
          <w:b/>
        </w:rPr>
      </w:pPr>
      <w:r w:rsidRPr="007D41A2">
        <w:rPr>
          <w:rFonts w:cs="Times New Roman"/>
          <w:b/>
        </w:rPr>
        <w:t>Rumusan Masalah</w:t>
      </w:r>
    </w:p>
    <w:p w14:paraId="48E18A4B" w14:textId="77777777" w:rsidR="00050BF9" w:rsidRPr="00050BF9" w:rsidRDefault="00050BF9" w:rsidP="00050BF9">
      <w:pPr>
        <w:ind w:firstLine="709"/>
        <w:rPr>
          <w:rFonts w:cs="Times New Roman"/>
        </w:rPr>
      </w:pPr>
      <w:r w:rsidRPr="00050BF9">
        <w:rPr>
          <w:rFonts w:cs="Times New Roman"/>
        </w:rPr>
        <w:t>Berikut rumusan masalah dalam penulisan studi ini yaitu sebagai berikut:</w:t>
      </w:r>
    </w:p>
    <w:p w14:paraId="0F8337F7" w14:textId="77777777" w:rsidR="00050BF9" w:rsidRPr="00050BF9" w:rsidRDefault="00050BF9" w:rsidP="00F87054">
      <w:pPr>
        <w:pStyle w:val="ListParagraph"/>
        <w:widowControl/>
        <w:numPr>
          <w:ilvl w:val="0"/>
          <w:numId w:val="3"/>
        </w:numPr>
        <w:autoSpaceDE/>
        <w:autoSpaceDN/>
        <w:ind w:left="284" w:hanging="284"/>
        <w:contextualSpacing/>
        <w:rPr>
          <w:sz w:val="22"/>
          <w:szCs w:val="22"/>
        </w:rPr>
      </w:pPr>
      <w:r w:rsidRPr="00050BF9">
        <w:rPr>
          <w:sz w:val="22"/>
          <w:szCs w:val="22"/>
        </w:rPr>
        <w:t xml:space="preserve">Berapa elevasi dan kapasitas tampungan waduk Pamukkulu pada kondisi Muka Air Normal (MAN) dan Muka Air Banjir (MAB) ? </w:t>
      </w:r>
    </w:p>
    <w:p w14:paraId="3806B49B" w14:textId="77777777" w:rsidR="00050BF9" w:rsidRPr="00050BF9" w:rsidRDefault="00050BF9" w:rsidP="00F87054">
      <w:pPr>
        <w:pStyle w:val="ListParagraph"/>
        <w:widowControl/>
        <w:numPr>
          <w:ilvl w:val="0"/>
          <w:numId w:val="3"/>
        </w:numPr>
        <w:autoSpaceDE/>
        <w:autoSpaceDN/>
        <w:ind w:left="284" w:hanging="284"/>
        <w:contextualSpacing/>
        <w:rPr>
          <w:sz w:val="22"/>
          <w:szCs w:val="22"/>
        </w:rPr>
      </w:pPr>
      <w:r w:rsidRPr="00050BF9">
        <w:rPr>
          <w:sz w:val="22"/>
          <w:szCs w:val="22"/>
        </w:rPr>
        <w:t>Berapa besar dimensi tubuh Bendungan Pamukkulu dengan tipe zonal inti tegak berdasarkan panduan perencanaan bendungan urugan?</w:t>
      </w:r>
    </w:p>
    <w:p w14:paraId="744B68C9" w14:textId="77777777" w:rsidR="00050BF9" w:rsidRPr="00050BF9" w:rsidRDefault="00050BF9" w:rsidP="00F87054">
      <w:pPr>
        <w:pStyle w:val="ListParagraph"/>
        <w:widowControl/>
        <w:numPr>
          <w:ilvl w:val="0"/>
          <w:numId w:val="3"/>
        </w:numPr>
        <w:autoSpaceDE/>
        <w:autoSpaceDN/>
        <w:ind w:left="284" w:hanging="284"/>
        <w:contextualSpacing/>
        <w:rPr>
          <w:sz w:val="22"/>
          <w:szCs w:val="22"/>
        </w:rPr>
      </w:pPr>
      <w:r w:rsidRPr="00050BF9">
        <w:rPr>
          <w:sz w:val="22"/>
          <w:szCs w:val="22"/>
        </w:rPr>
        <w:t>Bagaimana kontrol stabilitas tubuh bendungan zonal inti tegak pada waduk Pamukkulu ?</w:t>
      </w:r>
    </w:p>
    <w:p w14:paraId="0BFFD5FE" w14:textId="77777777" w:rsidR="00050BF9" w:rsidRPr="007D41A2" w:rsidRDefault="00050BF9" w:rsidP="00050BF9">
      <w:pPr>
        <w:rPr>
          <w:rFonts w:cs="Times New Roman"/>
          <w:b/>
        </w:rPr>
      </w:pPr>
      <w:r w:rsidRPr="007D41A2">
        <w:rPr>
          <w:rFonts w:cs="Times New Roman"/>
          <w:b/>
        </w:rPr>
        <w:t>Batasan Masalah</w:t>
      </w:r>
    </w:p>
    <w:p w14:paraId="70C12532" w14:textId="77777777" w:rsidR="00050BF9" w:rsidRPr="00050BF9" w:rsidRDefault="00050BF9" w:rsidP="00050BF9">
      <w:pPr>
        <w:ind w:firstLine="709"/>
        <w:rPr>
          <w:rFonts w:cs="Times New Roman"/>
        </w:rPr>
      </w:pPr>
      <w:r w:rsidRPr="00050BF9">
        <w:rPr>
          <w:rFonts w:cs="Times New Roman"/>
        </w:rPr>
        <w:t>Batasan masalah dalam penulisan tugas akhir ini yaitu:</w:t>
      </w:r>
    </w:p>
    <w:p w14:paraId="3CBCEAA5" w14:textId="77777777" w:rsidR="00050BF9" w:rsidRPr="00050BF9" w:rsidRDefault="00050BF9" w:rsidP="00F87054">
      <w:pPr>
        <w:pStyle w:val="ListParagraph"/>
        <w:widowControl/>
        <w:numPr>
          <w:ilvl w:val="0"/>
          <w:numId w:val="2"/>
        </w:numPr>
        <w:autoSpaceDE/>
        <w:autoSpaceDN/>
        <w:ind w:left="284" w:hanging="284"/>
        <w:contextualSpacing/>
        <w:rPr>
          <w:sz w:val="22"/>
          <w:szCs w:val="22"/>
        </w:rPr>
      </w:pPr>
      <w:r w:rsidRPr="00050BF9">
        <w:rPr>
          <w:sz w:val="22"/>
          <w:szCs w:val="22"/>
        </w:rPr>
        <w:t>Tidak melakukan perhitungan sedimentasi.</w:t>
      </w:r>
    </w:p>
    <w:p w14:paraId="3682A2F8" w14:textId="77777777" w:rsidR="00050BF9" w:rsidRPr="00050BF9" w:rsidRDefault="00050BF9" w:rsidP="00F87054">
      <w:pPr>
        <w:pStyle w:val="ListParagraph"/>
        <w:widowControl/>
        <w:numPr>
          <w:ilvl w:val="0"/>
          <w:numId w:val="2"/>
        </w:numPr>
        <w:autoSpaceDE/>
        <w:autoSpaceDN/>
        <w:ind w:left="284" w:hanging="284"/>
        <w:contextualSpacing/>
        <w:rPr>
          <w:sz w:val="22"/>
          <w:szCs w:val="22"/>
        </w:rPr>
      </w:pPr>
      <w:r w:rsidRPr="00050BF9">
        <w:rPr>
          <w:sz w:val="22"/>
          <w:szCs w:val="22"/>
        </w:rPr>
        <w:t>Tidak membahas pekerjaan injeksi semen bertekanan (</w:t>
      </w:r>
      <w:r w:rsidRPr="00050BF9">
        <w:rPr>
          <w:i/>
          <w:sz w:val="22"/>
          <w:szCs w:val="22"/>
        </w:rPr>
        <w:t>grouting</w:t>
      </w:r>
      <w:r w:rsidRPr="00050BF9">
        <w:rPr>
          <w:sz w:val="22"/>
          <w:szCs w:val="22"/>
        </w:rPr>
        <w:t>).</w:t>
      </w:r>
    </w:p>
    <w:p w14:paraId="4CB2D491" w14:textId="77777777" w:rsidR="00050BF9" w:rsidRPr="00050BF9" w:rsidRDefault="00050BF9" w:rsidP="00F87054">
      <w:pPr>
        <w:pStyle w:val="ListParagraph"/>
        <w:widowControl/>
        <w:numPr>
          <w:ilvl w:val="0"/>
          <w:numId w:val="2"/>
        </w:numPr>
        <w:autoSpaceDE/>
        <w:autoSpaceDN/>
        <w:ind w:left="284" w:hanging="284"/>
        <w:contextualSpacing/>
        <w:rPr>
          <w:sz w:val="22"/>
          <w:szCs w:val="22"/>
        </w:rPr>
      </w:pPr>
      <w:r w:rsidRPr="00050BF9">
        <w:rPr>
          <w:sz w:val="22"/>
          <w:szCs w:val="22"/>
        </w:rPr>
        <w:t>Tidak membahas analisa ekonomi dan RAB.</w:t>
      </w:r>
    </w:p>
    <w:p w14:paraId="03919BAA" w14:textId="77777777" w:rsidR="00050BF9" w:rsidRPr="00050BF9" w:rsidRDefault="00050BF9" w:rsidP="00F87054">
      <w:pPr>
        <w:pStyle w:val="ListParagraph"/>
        <w:widowControl/>
        <w:numPr>
          <w:ilvl w:val="0"/>
          <w:numId w:val="2"/>
        </w:numPr>
        <w:autoSpaceDE/>
        <w:autoSpaceDN/>
        <w:ind w:left="284" w:hanging="284"/>
        <w:contextualSpacing/>
        <w:rPr>
          <w:sz w:val="22"/>
          <w:szCs w:val="22"/>
        </w:rPr>
      </w:pPr>
      <w:r w:rsidRPr="00050BF9">
        <w:rPr>
          <w:sz w:val="22"/>
          <w:szCs w:val="22"/>
        </w:rPr>
        <w:t>Pada perencanaan tubuh bendungan ini hanya sampai pada tahap perencanaan stabilitas tubuh bendungan dan output gambar.</w:t>
      </w:r>
    </w:p>
    <w:p w14:paraId="040D8C32" w14:textId="77777777" w:rsidR="00050BF9" w:rsidRPr="00050BF9" w:rsidRDefault="00050BF9" w:rsidP="00050BF9">
      <w:pPr>
        <w:tabs>
          <w:tab w:val="left" w:pos="1170"/>
        </w:tabs>
        <w:rPr>
          <w:rFonts w:cs="Times New Roman"/>
          <w:b/>
          <w:sz w:val="20"/>
          <w:szCs w:val="20"/>
        </w:rPr>
      </w:pPr>
    </w:p>
    <w:p w14:paraId="16C81FED" w14:textId="77777777" w:rsidR="00050BF9" w:rsidRPr="00BE55C2" w:rsidRDefault="00050BF9" w:rsidP="00050BF9">
      <w:pPr>
        <w:rPr>
          <w:rFonts w:cs="Times New Roman"/>
          <w:b/>
          <w:sz w:val="24"/>
          <w:szCs w:val="24"/>
        </w:rPr>
      </w:pPr>
      <w:r w:rsidRPr="00BE55C2">
        <w:rPr>
          <w:rFonts w:cs="Times New Roman"/>
          <w:b/>
          <w:sz w:val="24"/>
          <w:szCs w:val="24"/>
        </w:rPr>
        <w:t>TINJAUAN PUSTAKA</w:t>
      </w:r>
    </w:p>
    <w:p w14:paraId="167D7EB3" w14:textId="77777777" w:rsidR="00050BF9" w:rsidRPr="007D41A2" w:rsidRDefault="00050BF9" w:rsidP="00050BF9">
      <w:pPr>
        <w:rPr>
          <w:rFonts w:cs="Times New Roman"/>
          <w:b/>
        </w:rPr>
      </w:pPr>
      <w:r w:rsidRPr="007D41A2">
        <w:rPr>
          <w:rFonts w:cs="Times New Roman"/>
          <w:b/>
        </w:rPr>
        <w:t>Bendungan Urugan Zonal</w:t>
      </w:r>
    </w:p>
    <w:p w14:paraId="677243F6" w14:textId="60094558" w:rsidR="00050BF9" w:rsidRPr="004F334C" w:rsidRDefault="00050BF9" w:rsidP="00050BF9">
      <w:pPr>
        <w:ind w:firstLine="709"/>
        <w:rPr>
          <w:rFonts w:cs="Times New Roman"/>
          <w:lang w:val="en-US"/>
        </w:rPr>
      </w:pPr>
      <w:r w:rsidRPr="00050BF9">
        <w:rPr>
          <w:rFonts w:cs="Times New Roman"/>
        </w:rPr>
        <w:t>Berdasarkan letak dan kedudukan dari zona kedap airnya, maka bendungan tipe urugan zonal dapat dibedakan menjadi 3</w:t>
      </w:r>
      <w:r w:rsidR="004F334C">
        <w:rPr>
          <w:rFonts w:cs="Times New Roman"/>
          <w:lang w:val="en-US"/>
        </w:rPr>
        <w:t xml:space="preserve"> </w:t>
      </w:r>
      <w:r w:rsidRPr="00050BF9">
        <w:rPr>
          <w:rFonts w:cs="Times New Roman"/>
        </w:rPr>
        <w:t>yaitu:</w:t>
      </w:r>
      <w:r w:rsidR="004F334C">
        <w:rPr>
          <w:rFonts w:cs="Times New Roman"/>
          <w:lang w:val="en-US"/>
        </w:rPr>
        <w:t xml:space="preserve"> (</w:t>
      </w:r>
      <w:proofErr w:type="spellStart"/>
      <w:r w:rsidR="004F334C">
        <w:rPr>
          <w:rFonts w:cs="Times New Roman"/>
          <w:lang w:val="en-US"/>
        </w:rPr>
        <w:t>Soedibyo</w:t>
      </w:r>
      <w:proofErr w:type="spellEnd"/>
      <w:r w:rsidR="004F334C">
        <w:rPr>
          <w:rFonts w:cs="Times New Roman"/>
          <w:lang w:val="en-US"/>
        </w:rPr>
        <w:t>, 2003)</w:t>
      </w:r>
    </w:p>
    <w:p w14:paraId="25A61148" w14:textId="77777777" w:rsidR="00050BF9" w:rsidRPr="00050BF9" w:rsidRDefault="00050BF9" w:rsidP="00F87054">
      <w:pPr>
        <w:pStyle w:val="ListParagraph"/>
        <w:widowControl/>
        <w:numPr>
          <w:ilvl w:val="0"/>
          <w:numId w:val="4"/>
        </w:numPr>
        <w:autoSpaceDE/>
        <w:autoSpaceDN/>
        <w:ind w:left="284" w:hanging="284"/>
        <w:contextualSpacing/>
        <w:rPr>
          <w:sz w:val="22"/>
          <w:szCs w:val="22"/>
        </w:rPr>
      </w:pPr>
      <w:r w:rsidRPr="00050BF9">
        <w:rPr>
          <w:sz w:val="22"/>
          <w:szCs w:val="22"/>
        </w:rPr>
        <w:t>Bendungan tirai</w:t>
      </w:r>
    </w:p>
    <w:p w14:paraId="6EF1B39F" w14:textId="77777777" w:rsidR="00050BF9" w:rsidRPr="00050BF9" w:rsidRDefault="00050BF9" w:rsidP="00F87054">
      <w:pPr>
        <w:pStyle w:val="ListParagraph"/>
        <w:widowControl/>
        <w:numPr>
          <w:ilvl w:val="0"/>
          <w:numId w:val="4"/>
        </w:numPr>
        <w:autoSpaceDE/>
        <w:autoSpaceDN/>
        <w:ind w:left="284" w:hanging="284"/>
        <w:contextualSpacing/>
        <w:rPr>
          <w:sz w:val="22"/>
          <w:szCs w:val="22"/>
        </w:rPr>
      </w:pPr>
      <w:r w:rsidRPr="00050BF9">
        <w:rPr>
          <w:sz w:val="22"/>
          <w:szCs w:val="22"/>
        </w:rPr>
        <w:t>Bendungan inti miring</w:t>
      </w:r>
    </w:p>
    <w:p w14:paraId="4984CB01" w14:textId="77777777" w:rsidR="00050BF9" w:rsidRPr="00050BF9" w:rsidRDefault="00050BF9" w:rsidP="00F87054">
      <w:pPr>
        <w:pStyle w:val="ListParagraph"/>
        <w:widowControl/>
        <w:numPr>
          <w:ilvl w:val="0"/>
          <w:numId w:val="4"/>
        </w:numPr>
        <w:autoSpaceDE/>
        <w:autoSpaceDN/>
        <w:ind w:left="284" w:hanging="284"/>
        <w:contextualSpacing/>
        <w:rPr>
          <w:sz w:val="22"/>
          <w:szCs w:val="22"/>
        </w:rPr>
      </w:pPr>
      <w:r w:rsidRPr="00050BF9">
        <w:rPr>
          <w:sz w:val="22"/>
          <w:szCs w:val="22"/>
        </w:rPr>
        <w:t>Bendungan inti tegak</w:t>
      </w:r>
    </w:p>
    <w:p w14:paraId="066CC31A" w14:textId="77777777" w:rsidR="00050BF9" w:rsidRPr="00050BF9" w:rsidRDefault="00050BF9" w:rsidP="00050BF9">
      <w:pPr>
        <w:rPr>
          <w:rFonts w:cs="Times New Roman"/>
          <w:b/>
          <w:sz w:val="20"/>
          <w:szCs w:val="20"/>
        </w:rPr>
      </w:pPr>
    </w:p>
    <w:p w14:paraId="158578D7" w14:textId="77777777" w:rsidR="00050BF9" w:rsidRPr="00BE55C2" w:rsidRDefault="00050BF9" w:rsidP="00050BF9">
      <w:pPr>
        <w:rPr>
          <w:rFonts w:cs="Times New Roman"/>
          <w:b/>
          <w:sz w:val="24"/>
          <w:szCs w:val="24"/>
        </w:rPr>
      </w:pPr>
      <w:r w:rsidRPr="00BE55C2">
        <w:rPr>
          <w:rFonts w:cs="Times New Roman"/>
          <w:b/>
          <w:sz w:val="24"/>
          <w:szCs w:val="24"/>
        </w:rPr>
        <w:t>METODOLOGI PENELITIAN</w:t>
      </w:r>
    </w:p>
    <w:p w14:paraId="3C799304" w14:textId="77777777" w:rsidR="00050BF9" w:rsidRPr="007D41A2" w:rsidRDefault="00050BF9" w:rsidP="00050BF9">
      <w:pPr>
        <w:rPr>
          <w:rFonts w:cs="Times New Roman"/>
          <w:b/>
        </w:rPr>
      </w:pPr>
      <w:r w:rsidRPr="007D41A2">
        <w:rPr>
          <w:rFonts w:cs="Times New Roman"/>
          <w:b/>
        </w:rPr>
        <w:t>Gambaran Umum Lokasi Penelitian</w:t>
      </w:r>
    </w:p>
    <w:p w14:paraId="1F09E229" w14:textId="77777777" w:rsidR="00050BF9" w:rsidRDefault="00050BF9" w:rsidP="00050BF9">
      <w:pPr>
        <w:ind w:firstLine="720"/>
        <w:rPr>
          <w:rFonts w:cs="Times New Roman"/>
        </w:rPr>
      </w:pPr>
      <w:r w:rsidRPr="007D41A2">
        <w:rPr>
          <w:rFonts w:cs="Times New Roman"/>
        </w:rPr>
        <w:t xml:space="preserve">Bendungan Pamukkulu secara administratif lokasinya terletak di Desa Kale Ko’mara Kecamatan Polombangkeng Utara Kabupaten Takalar, Provinsi Sulawesi Selatan. Bendungan </w:t>
      </w:r>
      <w:r w:rsidRPr="007D41A2">
        <w:rPr>
          <w:rFonts w:cs="Times New Roman"/>
        </w:rPr>
        <w:lastRenderedPageBreak/>
        <w:t>Pamukkulu terletak dibagian hulu sungai Pappa di Desa Kale Ko’mara dengan posisi koordinat 5˚ 24’ 03” Lintang Selatan dan 119˚ 35’ 33” Bujur Timur berjarak ± 50 km arah selatan dari Kota Makassar.</w:t>
      </w:r>
    </w:p>
    <w:p w14:paraId="59361356" w14:textId="77777777" w:rsidR="00050BF9" w:rsidRPr="007D41A2" w:rsidRDefault="00050BF9" w:rsidP="00050BF9">
      <w:pPr>
        <w:ind w:firstLine="720"/>
        <w:rPr>
          <w:rFonts w:cs="Times New Roman"/>
        </w:rPr>
      </w:pPr>
      <w:r>
        <w:rPr>
          <w:rFonts w:cs="Times New Roman"/>
        </w:rPr>
        <w:t>Secara geografis Kabupaten Takalar terletak dibagian selatan Provinsi Sulawesi Selatan, Ibukota Kabupaten Takalar adalah Kota Pattalassang. Luas wilayah Kabupaten Takalar 566,51 km</w:t>
      </w:r>
      <w:r w:rsidRPr="00F43678">
        <w:rPr>
          <w:rFonts w:cs="Times New Roman"/>
          <w:vertAlign w:val="superscript"/>
        </w:rPr>
        <w:t>2</w:t>
      </w:r>
      <w:r>
        <w:rPr>
          <w:rFonts w:cs="Times New Roman"/>
        </w:rPr>
        <w:t xml:space="preserve"> dengan batas wilayah sebelah utara berbatasan dengan Kabupaten Gowa dan Kota Makassar; sebelah timur berbatasan dengan Kabupaten Jeneponto dan Kabupaten Gowa; Sebelah selatan berbatasan dengan Laut Flores; Sebelah barat berbatasan dengan Selat Makassar. </w:t>
      </w:r>
    </w:p>
    <w:p w14:paraId="0A90BF49" w14:textId="77777777" w:rsidR="00050BF9" w:rsidRDefault="00050BF9" w:rsidP="00050BF9">
      <w:pPr>
        <w:rPr>
          <w:rFonts w:cs="Times New Roman"/>
          <w:sz w:val="24"/>
          <w:szCs w:val="24"/>
        </w:rPr>
      </w:pPr>
      <w:r>
        <w:rPr>
          <w:rFonts w:cs="Times New Roman"/>
          <w:sz w:val="24"/>
          <w:szCs w:val="24"/>
        </w:rPr>
        <w:tab/>
      </w:r>
    </w:p>
    <w:p w14:paraId="6E06FC5A" w14:textId="77777777" w:rsidR="00050BF9" w:rsidRDefault="00050BF9" w:rsidP="00050BF9">
      <w:pPr>
        <w:jc w:val="center"/>
        <w:rPr>
          <w:rFonts w:cs="Times New Roman"/>
          <w:b/>
          <w:sz w:val="24"/>
          <w:szCs w:val="24"/>
        </w:rPr>
      </w:pPr>
      <w:r>
        <w:rPr>
          <w:rFonts w:cs="Times New Roman"/>
          <w:b/>
          <w:noProof/>
          <w:sz w:val="24"/>
          <w:szCs w:val="24"/>
          <w:lang w:val="en-US"/>
        </w:rPr>
        <w:drawing>
          <wp:inline distT="0" distB="0" distL="0" distR="0" wp14:anchorId="61E75596" wp14:editId="02CB3CFA">
            <wp:extent cx="5111083" cy="3600000"/>
            <wp:effectExtent l="19050" t="19050" r="13970" b="196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TA TAKALAR OK.png"/>
                    <pic:cNvPicPr/>
                  </pic:nvPicPr>
                  <pic:blipFill rotWithShape="1">
                    <a:blip r:embed="rId11" cstate="print">
                      <a:extLst>
                        <a:ext uri="{BEBA8EAE-BF5A-486C-A8C5-ECC9F3942E4B}">
                          <a14:imgProps xmlns:a14="http://schemas.microsoft.com/office/drawing/2010/main">
                            <a14:imgLayer r:embed="rId12">
                              <a14:imgEffect>
                                <a14:sharpenSoften amount="25000"/>
                              </a14:imgEffect>
                            </a14:imgLayer>
                          </a14:imgProps>
                        </a:ext>
                        <a:ext uri="{28A0092B-C50C-407E-A947-70E740481C1C}">
                          <a14:useLocalDpi xmlns:a14="http://schemas.microsoft.com/office/drawing/2010/main" val="0"/>
                        </a:ext>
                      </a:extLst>
                    </a:blip>
                    <a:srcRect l="3938" t="3093" r="1235" b="2457"/>
                    <a:stretch/>
                  </pic:blipFill>
                  <pic:spPr bwMode="auto">
                    <a:xfrm>
                      <a:off x="0" y="0"/>
                      <a:ext cx="5111083" cy="3600000"/>
                    </a:xfrm>
                    <a:prstGeom prst="rect">
                      <a:avLst/>
                    </a:prstGeom>
                    <a:ln w="6350">
                      <a:solidFill>
                        <a:schemeClr val="tx1"/>
                      </a:solidFill>
                    </a:ln>
                    <a:extLst>
                      <a:ext uri="{53640926-AAD7-44D8-BBD7-CCE9431645EC}">
                        <a14:shadowObscured xmlns:a14="http://schemas.microsoft.com/office/drawing/2010/main"/>
                      </a:ext>
                    </a:extLst>
                  </pic:spPr>
                </pic:pic>
              </a:graphicData>
            </a:graphic>
          </wp:inline>
        </w:drawing>
      </w:r>
    </w:p>
    <w:p w14:paraId="1D0C08AD" w14:textId="77777777" w:rsidR="00050BF9" w:rsidRPr="002D67E3" w:rsidRDefault="00050BF9" w:rsidP="00050BF9">
      <w:pPr>
        <w:jc w:val="center"/>
        <w:rPr>
          <w:rFonts w:cs="Times New Roman"/>
          <w:sz w:val="20"/>
          <w:szCs w:val="20"/>
        </w:rPr>
      </w:pPr>
      <w:r w:rsidRPr="002D67E3">
        <w:rPr>
          <w:rFonts w:cs="Times New Roman"/>
          <w:sz w:val="20"/>
          <w:szCs w:val="20"/>
        </w:rPr>
        <w:t>Gambar 1. Peta Lokasi Bendungan Pamukkulu</w:t>
      </w:r>
    </w:p>
    <w:p w14:paraId="71B5919D" w14:textId="77777777" w:rsidR="00050BF9" w:rsidRPr="002D67E3" w:rsidRDefault="00050BF9" w:rsidP="00050BF9">
      <w:pPr>
        <w:jc w:val="center"/>
        <w:rPr>
          <w:rFonts w:cs="Times New Roman"/>
          <w:sz w:val="20"/>
          <w:szCs w:val="20"/>
        </w:rPr>
      </w:pPr>
      <w:r w:rsidRPr="002D67E3">
        <w:rPr>
          <w:rFonts w:cs="Times New Roman"/>
          <w:sz w:val="20"/>
          <w:szCs w:val="20"/>
        </w:rPr>
        <w:t>Sumber</w:t>
      </w:r>
      <w:r>
        <w:rPr>
          <w:rFonts w:cs="Times New Roman"/>
          <w:sz w:val="20"/>
          <w:szCs w:val="20"/>
        </w:rPr>
        <w:t xml:space="preserve"> </w:t>
      </w:r>
      <w:r w:rsidRPr="002D67E3">
        <w:rPr>
          <w:rFonts w:cs="Times New Roman"/>
          <w:sz w:val="20"/>
          <w:szCs w:val="20"/>
        </w:rPr>
        <w:t xml:space="preserve">: </w:t>
      </w:r>
      <w:r>
        <w:rPr>
          <w:rFonts w:cs="Times New Roman"/>
          <w:sz w:val="20"/>
          <w:szCs w:val="20"/>
        </w:rPr>
        <w:t>(</w:t>
      </w:r>
      <w:r w:rsidRPr="002D67E3">
        <w:rPr>
          <w:rFonts w:cs="Times New Roman"/>
          <w:sz w:val="20"/>
          <w:szCs w:val="20"/>
        </w:rPr>
        <w:t>dokumen pribadi, 2024)</w:t>
      </w:r>
    </w:p>
    <w:p w14:paraId="5DA019C9" w14:textId="77777777" w:rsidR="00050BF9" w:rsidRPr="00D90BFC" w:rsidRDefault="00050BF9" w:rsidP="00050BF9">
      <w:pPr>
        <w:jc w:val="center"/>
        <w:rPr>
          <w:rFonts w:cs="Times New Roman"/>
          <w:b/>
          <w:sz w:val="24"/>
          <w:szCs w:val="24"/>
        </w:rPr>
      </w:pPr>
    </w:p>
    <w:p w14:paraId="620A27A2" w14:textId="77777777" w:rsidR="00050BF9" w:rsidRPr="007D41A2" w:rsidRDefault="00050BF9" w:rsidP="00050BF9">
      <w:pPr>
        <w:rPr>
          <w:rFonts w:cs="Times New Roman"/>
          <w:b/>
        </w:rPr>
      </w:pPr>
      <w:r w:rsidRPr="007D41A2">
        <w:rPr>
          <w:rFonts w:cs="Times New Roman"/>
          <w:b/>
        </w:rPr>
        <w:t>Teknik Pengumpulan Data</w:t>
      </w:r>
    </w:p>
    <w:p w14:paraId="3A9F561B" w14:textId="77777777" w:rsidR="00050BF9" w:rsidRPr="00050BF9" w:rsidRDefault="00050BF9" w:rsidP="00050BF9">
      <w:pPr>
        <w:ind w:firstLine="709"/>
        <w:rPr>
          <w:rFonts w:cs="Times New Roman"/>
        </w:rPr>
      </w:pPr>
      <w:r w:rsidRPr="00050BF9">
        <w:rPr>
          <w:rFonts w:cs="Times New Roman"/>
        </w:rPr>
        <w:t>Data-data yang digunakan dalam studi penelitian ini yaitu :</w:t>
      </w:r>
    </w:p>
    <w:p w14:paraId="0DB72500" w14:textId="77777777" w:rsidR="00050BF9" w:rsidRPr="00050BF9" w:rsidRDefault="00050BF9" w:rsidP="00F87054">
      <w:pPr>
        <w:pStyle w:val="ListParagraph"/>
        <w:widowControl/>
        <w:numPr>
          <w:ilvl w:val="0"/>
          <w:numId w:val="12"/>
        </w:numPr>
        <w:autoSpaceDE/>
        <w:autoSpaceDN/>
        <w:ind w:left="284" w:hanging="284"/>
        <w:contextualSpacing/>
        <w:rPr>
          <w:sz w:val="22"/>
          <w:szCs w:val="22"/>
        </w:rPr>
      </w:pPr>
      <w:r w:rsidRPr="00050BF9">
        <w:rPr>
          <w:sz w:val="22"/>
          <w:szCs w:val="22"/>
        </w:rPr>
        <w:t>Data topografi,</w:t>
      </w:r>
    </w:p>
    <w:p w14:paraId="461326A6" w14:textId="77777777" w:rsidR="00050BF9" w:rsidRPr="00050BF9" w:rsidRDefault="00050BF9" w:rsidP="00050BF9">
      <w:pPr>
        <w:pStyle w:val="ListParagraph"/>
        <w:ind w:left="284" w:firstLine="436"/>
        <w:rPr>
          <w:sz w:val="22"/>
          <w:szCs w:val="22"/>
        </w:rPr>
      </w:pPr>
      <w:r w:rsidRPr="00050BF9">
        <w:rPr>
          <w:sz w:val="22"/>
          <w:szCs w:val="22"/>
        </w:rPr>
        <w:t>Data ini berupa kontur yang digunakan untuk melihat elevasi lokasi bendungan, luas daerah tangkapan air.</w:t>
      </w:r>
    </w:p>
    <w:p w14:paraId="67BE8A3D" w14:textId="77777777" w:rsidR="00050BF9" w:rsidRPr="00050BF9" w:rsidRDefault="00050BF9" w:rsidP="00F87054">
      <w:pPr>
        <w:pStyle w:val="ListParagraph"/>
        <w:widowControl/>
        <w:numPr>
          <w:ilvl w:val="0"/>
          <w:numId w:val="12"/>
        </w:numPr>
        <w:autoSpaceDE/>
        <w:autoSpaceDN/>
        <w:ind w:left="284" w:hanging="284"/>
        <w:contextualSpacing/>
        <w:rPr>
          <w:sz w:val="22"/>
          <w:szCs w:val="22"/>
        </w:rPr>
      </w:pPr>
      <w:r w:rsidRPr="00050BF9">
        <w:rPr>
          <w:sz w:val="22"/>
          <w:szCs w:val="22"/>
        </w:rPr>
        <w:t>Data teknis bendungan</w:t>
      </w:r>
    </w:p>
    <w:p w14:paraId="13CA417F" w14:textId="77777777" w:rsidR="00050BF9" w:rsidRPr="00050BF9" w:rsidRDefault="00050BF9" w:rsidP="00050BF9">
      <w:pPr>
        <w:pStyle w:val="ListParagraph"/>
        <w:ind w:left="284" w:firstLine="436"/>
        <w:rPr>
          <w:sz w:val="22"/>
          <w:szCs w:val="22"/>
        </w:rPr>
      </w:pPr>
      <w:r w:rsidRPr="00050BF9">
        <w:rPr>
          <w:sz w:val="22"/>
          <w:szCs w:val="22"/>
        </w:rPr>
        <w:t>Digunakan untuk menghitung perencanaan kapasitas tampungan waduk, penelusuran banjir yang melalui pelimpah, dan perhitungan dimensi tubuh bendungan.</w:t>
      </w:r>
    </w:p>
    <w:p w14:paraId="513F57DD" w14:textId="77777777" w:rsidR="00050BF9" w:rsidRPr="00050BF9" w:rsidRDefault="00050BF9" w:rsidP="00F87054">
      <w:pPr>
        <w:pStyle w:val="ListParagraph"/>
        <w:widowControl/>
        <w:numPr>
          <w:ilvl w:val="0"/>
          <w:numId w:val="12"/>
        </w:numPr>
        <w:autoSpaceDE/>
        <w:autoSpaceDN/>
        <w:ind w:left="284" w:hanging="284"/>
        <w:contextualSpacing/>
        <w:rPr>
          <w:sz w:val="22"/>
          <w:szCs w:val="22"/>
        </w:rPr>
      </w:pPr>
      <w:r w:rsidRPr="00050BF9">
        <w:rPr>
          <w:sz w:val="22"/>
          <w:szCs w:val="22"/>
        </w:rPr>
        <w:t>Data geologi</w:t>
      </w:r>
    </w:p>
    <w:p w14:paraId="061A9201" w14:textId="77777777" w:rsidR="00050BF9" w:rsidRPr="00050BF9" w:rsidRDefault="00050BF9" w:rsidP="00050BF9">
      <w:pPr>
        <w:pStyle w:val="ListParagraph"/>
        <w:ind w:left="284" w:firstLine="436"/>
        <w:rPr>
          <w:sz w:val="22"/>
          <w:szCs w:val="22"/>
        </w:rPr>
      </w:pPr>
      <w:r w:rsidRPr="00050BF9">
        <w:rPr>
          <w:sz w:val="22"/>
          <w:szCs w:val="22"/>
        </w:rPr>
        <w:t>Data ini berupa susunan material timbunan tubuh bendungan yang digunakan untuk menghitung kontrol stabilitas pada tubuh bendungan.</w:t>
      </w:r>
    </w:p>
    <w:p w14:paraId="445FE63D" w14:textId="77777777" w:rsidR="00050BF9" w:rsidRPr="007D41A2" w:rsidRDefault="00050BF9" w:rsidP="00050BF9">
      <w:pPr>
        <w:rPr>
          <w:rFonts w:cs="Times New Roman"/>
          <w:b/>
        </w:rPr>
      </w:pPr>
      <w:r w:rsidRPr="007D41A2">
        <w:rPr>
          <w:rFonts w:cs="Times New Roman"/>
          <w:b/>
        </w:rPr>
        <w:t>Sistematis Tahapan Studi</w:t>
      </w:r>
    </w:p>
    <w:p w14:paraId="2E107CA4" w14:textId="77777777" w:rsidR="00050BF9" w:rsidRPr="00050BF9" w:rsidRDefault="00050BF9" w:rsidP="00F87054">
      <w:pPr>
        <w:pStyle w:val="ListParagraph"/>
        <w:widowControl/>
        <w:numPr>
          <w:ilvl w:val="0"/>
          <w:numId w:val="5"/>
        </w:numPr>
        <w:autoSpaceDE/>
        <w:autoSpaceDN/>
        <w:ind w:left="284" w:hanging="284"/>
        <w:contextualSpacing/>
        <w:rPr>
          <w:sz w:val="22"/>
          <w:szCs w:val="22"/>
        </w:rPr>
      </w:pPr>
      <w:r w:rsidRPr="00050BF9">
        <w:rPr>
          <w:sz w:val="22"/>
          <w:szCs w:val="22"/>
        </w:rPr>
        <w:t>Analisis hidrologi</w:t>
      </w:r>
    </w:p>
    <w:p w14:paraId="498A682F" w14:textId="77777777" w:rsidR="00050BF9" w:rsidRPr="00050BF9" w:rsidRDefault="00050BF9" w:rsidP="00F87054">
      <w:pPr>
        <w:pStyle w:val="ListParagraph"/>
        <w:widowControl/>
        <w:numPr>
          <w:ilvl w:val="0"/>
          <w:numId w:val="5"/>
        </w:numPr>
        <w:autoSpaceDE/>
        <w:autoSpaceDN/>
        <w:ind w:left="284" w:hanging="284"/>
        <w:contextualSpacing/>
        <w:rPr>
          <w:sz w:val="22"/>
          <w:szCs w:val="22"/>
        </w:rPr>
      </w:pPr>
      <w:r w:rsidRPr="00050BF9">
        <w:rPr>
          <w:sz w:val="22"/>
          <w:szCs w:val="22"/>
        </w:rPr>
        <w:t>Perencanaan teknis tubuh bendungan.</w:t>
      </w:r>
    </w:p>
    <w:p w14:paraId="5DCBAD49" w14:textId="77777777" w:rsidR="00050BF9" w:rsidRPr="00050BF9" w:rsidRDefault="00050BF9" w:rsidP="00F87054">
      <w:pPr>
        <w:pStyle w:val="ListParagraph"/>
        <w:widowControl/>
        <w:numPr>
          <w:ilvl w:val="0"/>
          <w:numId w:val="5"/>
        </w:numPr>
        <w:autoSpaceDE/>
        <w:autoSpaceDN/>
        <w:ind w:left="284" w:hanging="284"/>
        <w:contextualSpacing/>
        <w:rPr>
          <w:sz w:val="22"/>
          <w:szCs w:val="22"/>
        </w:rPr>
      </w:pPr>
      <w:r w:rsidRPr="00050BF9">
        <w:rPr>
          <w:sz w:val="22"/>
          <w:szCs w:val="22"/>
        </w:rPr>
        <w:t>Stabilitas tubuh bendungan.</w:t>
      </w:r>
    </w:p>
    <w:p w14:paraId="69C3BE08" w14:textId="77777777" w:rsidR="00050BF9" w:rsidRDefault="00050BF9" w:rsidP="00050BF9">
      <w:pPr>
        <w:rPr>
          <w:rFonts w:cs="Times New Roman"/>
          <w:b/>
        </w:rPr>
      </w:pPr>
    </w:p>
    <w:p w14:paraId="155E240E" w14:textId="77777777" w:rsidR="00050BF9" w:rsidRDefault="00050BF9" w:rsidP="00050BF9">
      <w:pPr>
        <w:rPr>
          <w:rFonts w:cs="Times New Roman"/>
          <w:b/>
        </w:rPr>
      </w:pPr>
    </w:p>
    <w:p w14:paraId="5799FD2F" w14:textId="77777777" w:rsidR="00050BF9" w:rsidRDefault="00050BF9" w:rsidP="00050BF9">
      <w:pPr>
        <w:rPr>
          <w:rFonts w:cs="Times New Roman"/>
          <w:b/>
        </w:rPr>
      </w:pPr>
    </w:p>
    <w:p w14:paraId="4992D495" w14:textId="77777777" w:rsidR="00050BF9" w:rsidRDefault="00050BF9" w:rsidP="00050BF9">
      <w:pPr>
        <w:rPr>
          <w:rFonts w:cs="Times New Roman"/>
          <w:b/>
        </w:rPr>
      </w:pPr>
    </w:p>
    <w:p w14:paraId="20F2302C" w14:textId="77777777" w:rsidR="00050BF9" w:rsidRDefault="00050BF9" w:rsidP="00050BF9">
      <w:pPr>
        <w:rPr>
          <w:rFonts w:cs="Times New Roman"/>
          <w:b/>
        </w:rPr>
      </w:pPr>
    </w:p>
    <w:p w14:paraId="062ECBE0" w14:textId="77777777" w:rsidR="00050BF9" w:rsidRDefault="00050BF9" w:rsidP="00050BF9">
      <w:pPr>
        <w:rPr>
          <w:rFonts w:cs="Times New Roman"/>
          <w:b/>
        </w:rPr>
      </w:pPr>
    </w:p>
    <w:p w14:paraId="4C4FF337" w14:textId="77777777" w:rsidR="00050BF9" w:rsidRPr="007D41A2" w:rsidRDefault="00050BF9" w:rsidP="00050BF9">
      <w:pPr>
        <w:rPr>
          <w:rFonts w:cs="Times New Roman"/>
          <w:b/>
        </w:rPr>
      </w:pPr>
      <w:r w:rsidRPr="007D41A2">
        <w:rPr>
          <w:rFonts w:cs="Times New Roman"/>
          <w:b/>
        </w:rPr>
        <w:lastRenderedPageBreak/>
        <w:t>Diagram Alir Penelitian</w:t>
      </w:r>
    </w:p>
    <w:p w14:paraId="32327094" w14:textId="77777777" w:rsidR="00050BF9" w:rsidRPr="003F2E23" w:rsidRDefault="00050BF9" w:rsidP="00050BF9">
      <w:pPr>
        <w:jc w:val="center"/>
        <w:rPr>
          <w:rFonts w:cs="Times New Roman"/>
          <w:b/>
          <w:sz w:val="24"/>
          <w:szCs w:val="24"/>
        </w:rPr>
      </w:pPr>
      <w:r>
        <w:rPr>
          <w:rFonts w:cs="Times New Roman"/>
          <w:b/>
          <w:noProof/>
          <w:sz w:val="24"/>
          <w:szCs w:val="24"/>
          <w:lang w:val="en-US"/>
        </w:rPr>
        <w:drawing>
          <wp:inline distT="0" distB="0" distL="0" distR="0" wp14:anchorId="49EF025C" wp14:editId="45A5F9EA">
            <wp:extent cx="5024162" cy="702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owchart Dam Planner ari.png"/>
                    <pic:cNvPicPr/>
                  </pic:nvPicPr>
                  <pic:blipFill rotWithShape="1">
                    <a:blip r:embed="rId13" cstate="print">
                      <a:extLst>
                        <a:ext uri="{BEBA8EAE-BF5A-486C-A8C5-ECC9F3942E4B}">
                          <a14:imgProps xmlns:a14="http://schemas.microsoft.com/office/drawing/2010/main">
                            <a14:imgLayer r:embed="rId14">
                              <a14:imgEffect>
                                <a14:sharpenSoften amount="25000"/>
                              </a14:imgEffect>
                            </a14:imgLayer>
                          </a14:imgProps>
                        </a:ext>
                        <a:ext uri="{28A0092B-C50C-407E-A947-70E740481C1C}">
                          <a14:useLocalDpi xmlns:a14="http://schemas.microsoft.com/office/drawing/2010/main" val="0"/>
                        </a:ext>
                      </a:extLst>
                    </a:blip>
                    <a:srcRect l="1308" t="1179" r="1121" b="3316"/>
                    <a:stretch/>
                  </pic:blipFill>
                  <pic:spPr bwMode="auto">
                    <a:xfrm>
                      <a:off x="0" y="0"/>
                      <a:ext cx="5024162" cy="7020000"/>
                    </a:xfrm>
                    <a:prstGeom prst="rect">
                      <a:avLst/>
                    </a:prstGeom>
                    <a:ln w="6350">
                      <a:noFill/>
                    </a:ln>
                    <a:extLst>
                      <a:ext uri="{53640926-AAD7-44D8-BBD7-CCE9431645EC}">
                        <a14:shadowObscured xmlns:a14="http://schemas.microsoft.com/office/drawing/2010/main"/>
                      </a:ext>
                    </a:extLst>
                  </pic:spPr>
                </pic:pic>
              </a:graphicData>
            </a:graphic>
          </wp:inline>
        </w:drawing>
      </w:r>
    </w:p>
    <w:p w14:paraId="5415B14F" w14:textId="77777777" w:rsidR="00050BF9" w:rsidRPr="00C627BC" w:rsidRDefault="00050BF9" w:rsidP="00050BF9">
      <w:pPr>
        <w:jc w:val="center"/>
        <w:rPr>
          <w:rFonts w:cs="Times New Roman"/>
          <w:sz w:val="20"/>
          <w:szCs w:val="20"/>
        </w:rPr>
      </w:pPr>
      <w:r w:rsidRPr="00C627BC">
        <w:rPr>
          <w:rFonts w:cs="Times New Roman"/>
          <w:sz w:val="20"/>
          <w:szCs w:val="20"/>
        </w:rPr>
        <w:t>Gambar 2. Diagram alir penelitian</w:t>
      </w:r>
    </w:p>
    <w:p w14:paraId="5F4011D8" w14:textId="77777777" w:rsidR="00050BF9" w:rsidRPr="00C627BC" w:rsidRDefault="00050BF9" w:rsidP="00050BF9">
      <w:pPr>
        <w:jc w:val="center"/>
        <w:rPr>
          <w:rFonts w:cs="Times New Roman"/>
          <w:sz w:val="20"/>
          <w:szCs w:val="20"/>
        </w:rPr>
      </w:pPr>
      <w:r w:rsidRPr="00C627BC">
        <w:rPr>
          <w:rFonts w:cs="Times New Roman"/>
          <w:sz w:val="20"/>
          <w:szCs w:val="20"/>
        </w:rPr>
        <w:t>Sumber</w:t>
      </w:r>
      <w:r>
        <w:rPr>
          <w:rFonts w:cs="Times New Roman"/>
          <w:sz w:val="20"/>
          <w:szCs w:val="20"/>
        </w:rPr>
        <w:t xml:space="preserve"> </w:t>
      </w:r>
      <w:r w:rsidRPr="00C627BC">
        <w:rPr>
          <w:rFonts w:cs="Times New Roman"/>
          <w:sz w:val="20"/>
          <w:szCs w:val="20"/>
        </w:rPr>
        <w:t xml:space="preserve">: </w:t>
      </w:r>
      <w:r>
        <w:rPr>
          <w:rFonts w:cs="Times New Roman"/>
          <w:sz w:val="20"/>
          <w:szCs w:val="20"/>
        </w:rPr>
        <w:t>(</w:t>
      </w:r>
      <w:r w:rsidRPr="00C627BC">
        <w:rPr>
          <w:rFonts w:cs="Times New Roman"/>
          <w:sz w:val="20"/>
          <w:szCs w:val="20"/>
        </w:rPr>
        <w:t>hasil analisis, 2024)</w:t>
      </w:r>
    </w:p>
    <w:p w14:paraId="37F965C2" w14:textId="77777777" w:rsidR="00050BF9" w:rsidRDefault="00050BF9" w:rsidP="00050BF9">
      <w:pPr>
        <w:rPr>
          <w:rFonts w:cs="Times New Roman"/>
          <w:b/>
          <w:sz w:val="24"/>
          <w:szCs w:val="24"/>
        </w:rPr>
      </w:pPr>
    </w:p>
    <w:p w14:paraId="75C19898" w14:textId="77777777" w:rsidR="00050BF9" w:rsidRPr="00BE55C2" w:rsidRDefault="00050BF9" w:rsidP="00050BF9">
      <w:pPr>
        <w:rPr>
          <w:rFonts w:cs="Times New Roman"/>
          <w:b/>
          <w:sz w:val="24"/>
          <w:szCs w:val="24"/>
        </w:rPr>
      </w:pPr>
      <w:r w:rsidRPr="00BE55C2">
        <w:rPr>
          <w:rFonts w:cs="Times New Roman"/>
          <w:b/>
          <w:sz w:val="24"/>
          <w:szCs w:val="24"/>
        </w:rPr>
        <w:t>HASIL DAN PEMBAHASAN</w:t>
      </w:r>
    </w:p>
    <w:p w14:paraId="1F07E63F" w14:textId="77777777" w:rsidR="00050BF9" w:rsidRPr="007D41A2" w:rsidRDefault="00050BF9" w:rsidP="00050BF9">
      <w:pPr>
        <w:rPr>
          <w:rFonts w:cs="Times New Roman"/>
          <w:b/>
        </w:rPr>
      </w:pPr>
      <w:r w:rsidRPr="007D41A2">
        <w:rPr>
          <w:rFonts w:cs="Times New Roman"/>
          <w:b/>
        </w:rPr>
        <w:t xml:space="preserve">Perhitungan Penelusuran Banjir </w:t>
      </w:r>
      <w:r w:rsidRPr="007D41A2">
        <w:rPr>
          <w:rFonts w:cs="Times New Roman"/>
          <w:b/>
          <w:i/>
        </w:rPr>
        <w:t>(Flood Routing)</w:t>
      </w:r>
    </w:p>
    <w:p w14:paraId="0D18CF70" w14:textId="77777777" w:rsidR="00050BF9" w:rsidRDefault="00050BF9" w:rsidP="00050BF9">
      <w:pPr>
        <w:ind w:firstLine="709"/>
        <w:rPr>
          <w:rFonts w:cs="Times New Roman"/>
        </w:rPr>
      </w:pPr>
      <w:r w:rsidRPr="007D41A2">
        <w:rPr>
          <w:rFonts w:cs="Times New Roman"/>
        </w:rPr>
        <w:t xml:space="preserve">Analisis penelusuran banjir adalah dasar untuk menghitung tinggi muka air waduk maksimum dari saluran pelimpah suatu bendungan. Perhitungan penelusuran banjir ini adalah peramalan dari hidrograf banjir dari suatu titik daerah pengaliran sungai atau disebut sebagai hidrograf </w:t>
      </w:r>
      <w:r w:rsidRPr="007D41A2">
        <w:rPr>
          <w:rFonts w:cs="Times New Roman"/>
          <w:i/>
        </w:rPr>
        <w:t>inflow</w:t>
      </w:r>
      <w:r w:rsidRPr="007D41A2">
        <w:rPr>
          <w:rFonts w:cs="Times New Roman"/>
        </w:rPr>
        <w:t xml:space="preserve"> ke suatu titik pengamatan atau saluran pelimpah untuk membentuk hidrograf banjir lain yang disebut sebagai hidrograf </w:t>
      </w:r>
      <w:r w:rsidRPr="007D41A2">
        <w:rPr>
          <w:rFonts w:cs="Times New Roman"/>
          <w:i/>
        </w:rPr>
        <w:t>outflow</w:t>
      </w:r>
      <w:r w:rsidRPr="007D41A2">
        <w:rPr>
          <w:rFonts w:cs="Times New Roman"/>
        </w:rPr>
        <w:t>.</w:t>
      </w:r>
    </w:p>
    <w:p w14:paraId="0BDAB948" w14:textId="77777777" w:rsidR="00050BF9" w:rsidRPr="007D41A2" w:rsidRDefault="00050BF9" w:rsidP="00050BF9">
      <w:pPr>
        <w:rPr>
          <w:rFonts w:cs="Times New Roman"/>
        </w:rPr>
      </w:pPr>
      <w:r w:rsidRPr="007D41A2">
        <w:rPr>
          <w:rFonts w:cs="Times New Roman"/>
        </w:rPr>
        <w:lastRenderedPageBreak/>
        <w:t>Parameter penelusuran banjir:</w:t>
      </w:r>
    </w:p>
    <w:p w14:paraId="6102BE78" w14:textId="77777777" w:rsidR="00050BF9" w:rsidRPr="007D41A2" w:rsidRDefault="00050BF9" w:rsidP="00050BF9">
      <w:pPr>
        <w:tabs>
          <w:tab w:val="left" w:pos="3969"/>
        </w:tabs>
        <w:rPr>
          <w:rFonts w:cs="Times New Roman"/>
        </w:rPr>
      </w:pPr>
      <w:r w:rsidRPr="007D41A2">
        <w:rPr>
          <w:rFonts w:cs="Times New Roman"/>
        </w:rPr>
        <w:t>Q</w:t>
      </w:r>
      <w:r w:rsidRPr="00F929D0">
        <w:rPr>
          <w:rFonts w:cs="Times New Roman"/>
          <w:vertAlign w:val="subscript"/>
        </w:rPr>
        <w:t>1000</w:t>
      </w:r>
      <w:r w:rsidRPr="007D41A2">
        <w:rPr>
          <w:rFonts w:cs="Times New Roman"/>
        </w:rPr>
        <w:tab/>
        <w:t>=  793,31 m</w:t>
      </w:r>
      <w:r w:rsidRPr="007D41A2">
        <w:rPr>
          <w:rFonts w:cs="Times New Roman"/>
          <w:vertAlign w:val="superscript"/>
        </w:rPr>
        <w:t>3</w:t>
      </w:r>
      <w:r w:rsidRPr="007D41A2">
        <w:rPr>
          <w:rFonts w:cs="Times New Roman"/>
        </w:rPr>
        <w:t>/det</w:t>
      </w:r>
    </w:p>
    <w:p w14:paraId="4151EE17" w14:textId="77777777" w:rsidR="00050BF9" w:rsidRPr="007D41A2" w:rsidRDefault="00050BF9" w:rsidP="00050BF9">
      <w:pPr>
        <w:tabs>
          <w:tab w:val="left" w:pos="3969"/>
        </w:tabs>
        <w:rPr>
          <w:rFonts w:cs="Times New Roman"/>
        </w:rPr>
      </w:pPr>
      <w:r w:rsidRPr="007D41A2">
        <w:rPr>
          <w:rFonts w:cs="Times New Roman"/>
        </w:rPr>
        <w:t>Q</w:t>
      </w:r>
      <w:r w:rsidRPr="00F929D0">
        <w:rPr>
          <w:rFonts w:cs="Times New Roman"/>
          <w:vertAlign w:val="subscript"/>
        </w:rPr>
        <w:t>PMF</w:t>
      </w:r>
      <w:r w:rsidRPr="007D41A2">
        <w:rPr>
          <w:rFonts w:cs="Times New Roman"/>
        </w:rPr>
        <w:t xml:space="preserve"> </w:t>
      </w:r>
      <w:r w:rsidRPr="007D41A2">
        <w:rPr>
          <w:rFonts w:cs="Times New Roman"/>
        </w:rPr>
        <w:tab/>
        <w:t>=  1725,69 m</w:t>
      </w:r>
      <w:r w:rsidRPr="007D41A2">
        <w:rPr>
          <w:rFonts w:cs="Times New Roman"/>
          <w:vertAlign w:val="superscript"/>
        </w:rPr>
        <w:t>3</w:t>
      </w:r>
      <w:r w:rsidRPr="007D41A2">
        <w:rPr>
          <w:rFonts w:cs="Times New Roman"/>
        </w:rPr>
        <w:t>/det</w:t>
      </w:r>
    </w:p>
    <w:p w14:paraId="7F27C2CA" w14:textId="77777777" w:rsidR="00050BF9" w:rsidRPr="007D41A2" w:rsidRDefault="00050BF9" w:rsidP="00050BF9">
      <w:pPr>
        <w:tabs>
          <w:tab w:val="left" w:pos="3969"/>
        </w:tabs>
        <w:rPr>
          <w:rFonts w:cs="Times New Roman"/>
        </w:rPr>
      </w:pPr>
      <w:r w:rsidRPr="007D41A2">
        <w:rPr>
          <w:rFonts w:cs="Times New Roman"/>
        </w:rPr>
        <w:t xml:space="preserve">Lebar mercu pelimpah (B) </w:t>
      </w:r>
      <w:r w:rsidRPr="007D41A2">
        <w:rPr>
          <w:rFonts w:cs="Times New Roman"/>
        </w:rPr>
        <w:tab/>
        <w:t>=  80 m</w:t>
      </w:r>
    </w:p>
    <w:p w14:paraId="3368C8CD" w14:textId="77777777" w:rsidR="00050BF9" w:rsidRPr="007D41A2" w:rsidRDefault="00050BF9" w:rsidP="00050BF9">
      <w:pPr>
        <w:tabs>
          <w:tab w:val="left" w:pos="3969"/>
        </w:tabs>
        <w:rPr>
          <w:rFonts w:cs="Times New Roman"/>
        </w:rPr>
      </w:pPr>
      <w:r w:rsidRPr="007D41A2">
        <w:rPr>
          <w:rFonts w:cs="Times New Roman"/>
        </w:rPr>
        <w:t xml:space="preserve">Tinggi mercu pelimpah (W) </w:t>
      </w:r>
      <w:r w:rsidRPr="007D41A2">
        <w:rPr>
          <w:rFonts w:cs="Times New Roman"/>
        </w:rPr>
        <w:tab/>
        <w:t>=  3,68 m</w:t>
      </w:r>
    </w:p>
    <w:p w14:paraId="55EC3F68" w14:textId="77777777" w:rsidR="00050BF9" w:rsidRPr="007D41A2" w:rsidRDefault="00050BF9" w:rsidP="00050BF9">
      <w:pPr>
        <w:tabs>
          <w:tab w:val="left" w:pos="3969"/>
        </w:tabs>
        <w:rPr>
          <w:rFonts w:cs="Times New Roman"/>
        </w:rPr>
      </w:pPr>
      <w:r w:rsidRPr="007D41A2">
        <w:rPr>
          <w:rFonts w:cs="Times New Roman"/>
        </w:rPr>
        <w:t>Jumlah pilar (n)</w:t>
      </w:r>
      <w:r w:rsidRPr="007D41A2">
        <w:rPr>
          <w:rFonts w:cs="Times New Roman"/>
        </w:rPr>
        <w:tab/>
        <w:t>=  0 (tanpa pilar)</w:t>
      </w:r>
    </w:p>
    <w:p w14:paraId="634957F0" w14:textId="77777777" w:rsidR="00050BF9" w:rsidRPr="007D41A2" w:rsidRDefault="00050BF9" w:rsidP="00050BF9">
      <w:pPr>
        <w:tabs>
          <w:tab w:val="left" w:pos="3969"/>
        </w:tabs>
        <w:rPr>
          <w:rFonts w:cs="Times New Roman"/>
        </w:rPr>
      </w:pPr>
      <w:r w:rsidRPr="007D41A2">
        <w:rPr>
          <w:rFonts w:cs="Times New Roman"/>
        </w:rPr>
        <w:t>Koefisien kontraksi pilar (Kp)</w:t>
      </w:r>
      <w:r w:rsidRPr="007D41A2">
        <w:rPr>
          <w:rFonts w:cs="Times New Roman"/>
        </w:rPr>
        <w:tab/>
        <w:t>=  0,01   (tabel harga koef Kp dan Ka)</w:t>
      </w:r>
    </w:p>
    <w:p w14:paraId="0FBF8641" w14:textId="77777777" w:rsidR="00050BF9" w:rsidRPr="007D41A2" w:rsidRDefault="00050BF9" w:rsidP="00050BF9">
      <w:pPr>
        <w:tabs>
          <w:tab w:val="left" w:pos="3969"/>
        </w:tabs>
        <w:rPr>
          <w:rFonts w:cs="Times New Roman"/>
        </w:rPr>
      </w:pPr>
      <w:r w:rsidRPr="007D41A2">
        <w:rPr>
          <w:rFonts w:cs="Times New Roman"/>
        </w:rPr>
        <w:t>Koef. Kontraksi dinding samping (Ka)</w:t>
      </w:r>
      <w:r w:rsidRPr="007D41A2">
        <w:rPr>
          <w:rFonts w:cs="Times New Roman"/>
        </w:rPr>
        <w:tab/>
        <w:t>=  0,10   (tabel harga koef Kp dan Ka)</w:t>
      </w:r>
    </w:p>
    <w:p w14:paraId="418E2CF3" w14:textId="77777777" w:rsidR="00050BF9" w:rsidRDefault="00050BF9" w:rsidP="00050BF9">
      <w:pPr>
        <w:tabs>
          <w:tab w:val="left" w:pos="3969"/>
        </w:tabs>
        <w:rPr>
          <w:rFonts w:cs="Times New Roman"/>
        </w:rPr>
      </w:pPr>
      <w:r w:rsidRPr="007D41A2">
        <w:rPr>
          <w:rFonts w:cs="Times New Roman"/>
        </w:rPr>
        <w:t xml:space="preserve">C asumsi </w:t>
      </w:r>
      <w:r w:rsidRPr="007D41A2">
        <w:rPr>
          <w:rFonts w:cs="Times New Roman"/>
        </w:rPr>
        <w:tab/>
        <w:t>=  2,000</w:t>
      </w:r>
    </w:p>
    <w:p w14:paraId="1E0E07B4" w14:textId="77777777" w:rsidR="001D792A" w:rsidRDefault="001D792A" w:rsidP="00050BF9">
      <w:pPr>
        <w:tabs>
          <w:tab w:val="left" w:pos="3969"/>
        </w:tabs>
        <w:rPr>
          <w:rFonts w:cs="Times New Roman"/>
        </w:rPr>
      </w:pPr>
    </w:p>
    <w:p w14:paraId="065F4F1B" w14:textId="77777777" w:rsidR="00050BF9" w:rsidRDefault="00050BF9" w:rsidP="00050BF9">
      <w:pPr>
        <w:jc w:val="center"/>
        <w:rPr>
          <w:rFonts w:cs="Times New Roman"/>
        </w:rPr>
      </w:pPr>
      <w:r>
        <w:rPr>
          <w:rFonts w:cs="Times New Roman"/>
          <w:noProof/>
          <w:lang w:val="en-US"/>
        </w:rPr>
        <w:drawing>
          <wp:inline distT="0" distB="0" distL="0" distR="0" wp14:anchorId="6746B9F2" wp14:editId="1F58541B">
            <wp:extent cx="4119483" cy="2700000"/>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19483" cy="2700000"/>
                    </a:xfrm>
                    <a:prstGeom prst="rect">
                      <a:avLst/>
                    </a:prstGeom>
                    <a:noFill/>
                  </pic:spPr>
                </pic:pic>
              </a:graphicData>
            </a:graphic>
          </wp:inline>
        </w:drawing>
      </w:r>
    </w:p>
    <w:p w14:paraId="116A76B5" w14:textId="77777777" w:rsidR="00050BF9" w:rsidRDefault="00050BF9" w:rsidP="00050BF9">
      <w:pPr>
        <w:jc w:val="center"/>
        <w:rPr>
          <w:rFonts w:cs="Times New Roman"/>
          <w:sz w:val="20"/>
          <w:szCs w:val="20"/>
        </w:rPr>
      </w:pPr>
      <w:r w:rsidRPr="002B3EB1">
        <w:rPr>
          <w:rFonts w:cs="Times New Roman"/>
          <w:sz w:val="20"/>
          <w:szCs w:val="20"/>
        </w:rPr>
        <w:t>Gambar 3. Grafik hidrograf penelusuran banjir Q</w:t>
      </w:r>
      <w:r w:rsidRPr="002B3EB1">
        <w:rPr>
          <w:rFonts w:cs="Times New Roman"/>
          <w:sz w:val="20"/>
          <w:szCs w:val="20"/>
          <w:vertAlign w:val="subscript"/>
        </w:rPr>
        <w:t>PMF</w:t>
      </w:r>
      <w:r w:rsidRPr="002B3EB1">
        <w:rPr>
          <w:rFonts w:cs="Times New Roman"/>
          <w:sz w:val="20"/>
          <w:szCs w:val="20"/>
        </w:rPr>
        <w:t xml:space="preserve"> pada pelimpah</w:t>
      </w:r>
    </w:p>
    <w:p w14:paraId="3C58C490" w14:textId="77777777" w:rsidR="00050BF9" w:rsidRDefault="00050BF9" w:rsidP="00050BF9">
      <w:pPr>
        <w:jc w:val="center"/>
        <w:rPr>
          <w:rFonts w:cs="Times New Roman"/>
          <w:sz w:val="20"/>
          <w:szCs w:val="20"/>
        </w:rPr>
      </w:pPr>
      <w:r>
        <w:rPr>
          <w:rFonts w:cs="Times New Roman"/>
          <w:sz w:val="20"/>
          <w:szCs w:val="20"/>
        </w:rPr>
        <w:t>Sumber : (hasil analisis, 2024)</w:t>
      </w:r>
    </w:p>
    <w:p w14:paraId="347994BE" w14:textId="77777777" w:rsidR="00050BF9" w:rsidRDefault="00050BF9" w:rsidP="00050BF9">
      <w:pPr>
        <w:jc w:val="center"/>
        <w:rPr>
          <w:rFonts w:cs="Times New Roman"/>
          <w:sz w:val="20"/>
          <w:szCs w:val="20"/>
        </w:rPr>
      </w:pPr>
    </w:p>
    <w:p w14:paraId="374BFAFD" w14:textId="77777777" w:rsidR="00050BF9" w:rsidRPr="006F00E2" w:rsidRDefault="00050BF9" w:rsidP="00050BF9">
      <w:pPr>
        <w:ind w:firstLine="720"/>
        <w:rPr>
          <w:rFonts w:cs="Times New Roman"/>
        </w:rPr>
      </w:pPr>
      <w:r>
        <w:rPr>
          <w:rFonts w:cs="Times New Roman"/>
        </w:rPr>
        <w:t>Hasil analisis perhitungan penelusuran banjir melalui pelimpah untuk Q</w:t>
      </w:r>
      <w:r w:rsidRPr="006F00E2">
        <w:rPr>
          <w:rFonts w:cs="Times New Roman"/>
          <w:vertAlign w:val="subscript"/>
        </w:rPr>
        <w:t>PMF</w:t>
      </w:r>
      <w:r>
        <w:rPr>
          <w:rFonts w:cs="Times New Roman"/>
        </w:rPr>
        <w:t xml:space="preserve"> didapatkan elevasi maksimum +128,97 m, Q </w:t>
      </w:r>
      <w:r w:rsidRPr="006F00E2">
        <w:rPr>
          <w:rFonts w:cs="Times New Roman"/>
          <w:i/>
        </w:rPr>
        <w:t>inflow</w:t>
      </w:r>
      <w:r>
        <w:rPr>
          <w:rFonts w:cs="Times New Roman"/>
        </w:rPr>
        <w:t xml:space="preserve"> maksimum sebesar 1725,69 m</w:t>
      </w:r>
      <w:r w:rsidRPr="006F00E2">
        <w:rPr>
          <w:rFonts w:cs="Times New Roman"/>
          <w:vertAlign w:val="superscript"/>
        </w:rPr>
        <w:t>3</w:t>
      </w:r>
      <w:r>
        <w:rPr>
          <w:rFonts w:cs="Times New Roman"/>
        </w:rPr>
        <w:t xml:space="preserve">/det dan Q </w:t>
      </w:r>
      <w:r w:rsidRPr="006F00E2">
        <w:rPr>
          <w:rFonts w:cs="Times New Roman"/>
          <w:i/>
        </w:rPr>
        <w:t>Outflow</w:t>
      </w:r>
      <w:r>
        <w:rPr>
          <w:rFonts w:cs="Times New Roman"/>
        </w:rPr>
        <w:t xml:space="preserve"> maksimum sebesar 944,55 m</w:t>
      </w:r>
      <w:r w:rsidRPr="006F00E2">
        <w:rPr>
          <w:rFonts w:cs="Times New Roman"/>
          <w:vertAlign w:val="superscript"/>
        </w:rPr>
        <w:t>3</w:t>
      </w:r>
      <w:r>
        <w:rPr>
          <w:rFonts w:cs="Times New Roman"/>
        </w:rPr>
        <w:t>/det.</w:t>
      </w:r>
    </w:p>
    <w:p w14:paraId="78E89E10" w14:textId="77777777" w:rsidR="00050BF9" w:rsidRPr="001D792A" w:rsidRDefault="00050BF9" w:rsidP="00050BF9">
      <w:pPr>
        <w:tabs>
          <w:tab w:val="left" w:pos="3969"/>
        </w:tabs>
        <w:rPr>
          <w:rFonts w:cs="Times New Roman"/>
          <w:sz w:val="20"/>
          <w:szCs w:val="20"/>
        </w:rPr>
      </w:pPr>
    </w:p>
    <w:p w14:paraId="0F04CA12" w14:textId="77777777" w:rsidR="00050BF9" w:rsidRDefault="00050BF9" w:rsidP="00050BF9">
      <w:pPr>
        <w:tabs>
          <w:tab w:val="center" w:pos="4680"/>
          <w:tab w:val="left" w:pos="6405"/>
        </w:tabs>
        <w:jc w:val="center"/>
        <w:rPr>
          <w:rFonts w:cs="Times New Roman"/>
        </w:rPr>
      </w:pPr>
      <w:r w:rsidRPr="00C50CC0">
        <w:rPr>
          <w:rFonts w:cs="Times New Roman"/>
        </w:rPr>
        <w:t>Tabel 1.</w:t>
      </w:r>
      <w:r>
        <w:rPr>
          <w:rFonts w:cs="Times New Roman"/>
        </w:rPr>
        <w:t xml:space="preserve"> Rekapitulasi Perhitungan Penelusuran Banjir</w:t>
      </w:r>
    </w:p>
    <w:tbl>
      <w:tblPr>
        <w:tblW w:w="7036" w:type="dxa"/>
        <w:jc w:val="center"/>
        <w:tblLook w:val="04A0" w:firstRow="1" w:lastRow="0" w:firstColumn="1" w:lastColumn="0" w:noHBand="0" w:noVBand="1"/>
      </w:tblPr>
      <w:tblGrid>
        <w:gridCol w:w="1560"/>
        <w:gridCol w:w="1559"/>
        <w:gridCol w:w="1417"/>
        <w:gridCol w:w="1240"/>
        <w:gridCol w:w="1260"/>
      </w:tblGrid>
      <w:tr w:rsidR="00050BF9" w:rsidRPr="00C50CC0" w14:paraId="11C755E4" w14:textId="77777777" w:rsidTr="00051C19">
        <w:trPr>
          <w:trHeight w:val="330"/>
          <w:jc w:val="center"/>
        </w:trPr>
        <w:tc>
          <w:tcPr>
            <w:tcW w:w="1560" w:type="dxa"/>
            <w:vMerge w:val="restart"/>
            <w:tcBorders>
              <w:top w:val="single" w:sz="4" w:space="0" w:color="auto"/>
              <w:left w:val="nil"/>
              <w:bottom w:val="single" w:sz="4" w:space="0" w:color="000000"/>
              <w:right w:val="nil"/>
            </w:tcBorders>
            <w:shd w:val="clear" w:color="auto" w:fill="auto"/>
            <w:noWrap/>
            <w:vAlign w:val="center"/>
            <w:hideMark/>
          </w:tcPr>
          <w:p w14:paraId="45C8CA90" w14:textId="77777777" w:rsidR="00050BF9" w:rsidRDefault="00050BF9" w:rsidP="00051C19">
            <w:pPr>
              <w:jc w:val="center"/>
              <w:rPr>
                <w:rFonts w:eastAsia="Times New Roman" w:cs="Times New Roman"/>
                <w:color w:val="000000"/>
              </w:rPr>
            </w:pPr>
            <w:r>
              <w:rPr>
                <w:rFonts w:eastAsia="Times New Roman" w:cs="Times New Roman"/>
                <w:color w:val="000000"/>
              </w:rPr>
              <w:t>Kala</w:t>
            </w:r>
          </w:p>
          <w:p w14:paraId="430FCEBA" w14:textId="77777777" w:rsidR="00050BF9" w:rsidRPr="00BE34AF" w:rsidRDefault="00050BF9" w:rsidP="00051C19">
            <w:pPr>
              <w:jc w:val="center"/>
              <w:rPr>
                <w:rFonts w:eastAsia="Times New Roman" w:cs="Times New Roman"/>
                <w:color w:val="000000"/>
              </w:rPr>
            </w:pPr>
            <w:r w:rsidRPr="00BE34AF">
              <w:rPr>
                <w:rFonts w:eastAsia="Times New Roman" w:cs="Times New Roman"/>
                <w:color w:val="000000"/>
              </w:rPr>
              <w:t>Ulang</w:t>
            </w:r>
          </w:p>
        </w:tc>
        <w:tc>
          <w:tcPr>
            <w:tcW w:w="1559" w:type="dxa"/>
            <w:tcBorders>
              <w:top w:val="single" w:sz="4" w:space="0" w:color="auto"/>
              <w:left w:val="nil"/>
              <w:bottom w:val="single" w:sz="4" w:space="0" w:color="auto"/>
              <w:right w:val="nil"/>
            </w:tcBorders>
            <w:shd w:val="clear" w:color="auto" w:fill="auto"/>
            <w:noWrap/>
            <w:vAlign w:val="center"/>
            <w:hideMark/>
          </w:tcPr>
          <w:p w14:paraId="507A9C4C" w14:textId="77777777" w:rsidR="00050BF9" w:rsidRPr="00BE34AF" w:rsidRDefault="00050BF9" w:rsidP="00051C19">
            <w:pPr>
              <w:jc w:val="center"/>
              <w:rPr>
                <w:rFonts w:eastAsia="Times New Roman" w:cs="Times New Roman"/>
                <w:color w:val="000000"/>
              </w:rPr>
            </w:pPr>
            <w:r w:rsidRPr="00BE34AF">
              <w:rPr>
                <w:rFonts w:eastAsia="Times New Roman" w:cs="Times New Roman"/>
                <w:color w:val="000000"/>
              </w:rPr>
              <w:t xml:space="preserve">Q </w:t>
            </w:r>
            <w:r w:rsidRPr="00BE34AF">
              <w:rPr>
                <w:rFonts w:eastAsia="Times New Roman" w:cs="Times New Roman"/>
                <w:i/>
                <w:color w:val="000000"/>
              </w:rPr>
              <w:t>Inflow</w:t>
            </w:r>
          </w:p>
        </w:tc>
        <w:tc>
          <w:tcPr>
            <w:tcW w:w="1417" w:type="dxa"/>
            <w:tcBorders>
              <w:top w:val="single" w:sz="4" w:space="0" w:color="auto"/>
              <w:left w:val="nil"/>
              <w:bottom w:val="single" w:sz="4" w:space="0" w:color="auto"/>
              <w:right w:val="nil"/>
            </w:tcBorders>
            <w:shd w:val="clear" w:color="auto" w:fill="auto"/>
            <w:noWrap/>
            <w:vAlign w:val="center"/>
            <w:hideMark/>
          </w:tcPr>
          <w:p w14:paraId="0ACAEA93" w14:textId="77777777" w:rsidR="00050BF9" w:rsidRPr="00BE34AF" w:rsidRDefault="00050BF9" w:rsidP="00051C19">
            <w:pPr>
              <w:jc w:val="center"/>
              <w:rPr>
                <w:rFonts w:eastAsia="Times New Roman" w:cs="Times New Roman"/>
                <w:color w:val="000000"/>
              </w:rPr>
            </w:pPr>
            <w:r w:rsidRPr="00BE34AF">
              <w:rPr>
                <w:rFonts w:eastAsia="Times New Roman" w:cs="Times New Roman"/>
                <w:color w:val="000000"/>
              </w:rPr>
              <w:t xml:space="preserve">Q </w:t>
            </w:r>
            <w:r w:rsidRPr="00BE34AF">
              <w:rPr>
                <w:rFonts w:eastAsia="Times New Roman" w:cs="Times New Roman"/>
                <w:i/>
                <w:color w:val="000000"/>
              </w:rPr>
              <w:t>Outflow</w:t>
            </w:r>
          </w:p>
        </w:tc>
        <w:tc>
          <w:tcPr>
            <w:tcW w:w="1240" w:type="dxa"/>
            <w:tcBorders>
              <w:top w:val="single" w:sz="4" w:space="0" w:color="auto"/>
              <w:left w:val="nil"/>
              <w:bottom w:val="single" w:sz="4" w:space="0" w:color="auto"/>
              <w:right w:val="nil"/>
            </w:tcBorders>
            <w:shd w:val="clear" w:color="auto" w:fill="auto"/>
            <w:noWrap/>
            <w:vAlign w:val="center"/>
            <w:hideMark/>
          </w:tcPr>
          <w:p w14:paraId="2595D083" w14:textId="77777777" w:rsidR="00050BF9" w:rsidRPr="00BE34AF" w:rsidRDefault="00050BF9" w:rsidP="00051C19">
            <w:pPr>
              <w:jc w:val="center"/>
              <w:rPr>
                <w:rFonts w:eastAsia="Times New Roman" w:cs="Times New Roman"/>
                <w:color w:val="000000"/>
              </w:rPr>
            </w:pPr>
            <w:r w:rsidRPr="00BE34AF">
              <w:rPr>
                <w:rFonts w:eastAsia="Times New Roman" w:cs="Times New Roman"/>
                <w:color w:val="000000"/>
              </w:rPr>
              <w:t>h</w:t>
            </w:r>
            <w:r w:rsidRPr="00BE34AF">
              <w:rPr>
                <w:rFonts w:eastAsia="Times New Roman" w:cs="Times New Roman"/>
                <w:color w:val="000000"/>
                <w:vertAlign w:val="subscript"/>
              </w:rPr>
              <w:t>max</w:t>
            </w:r>
          </w:p>
        </w:tc>
        <w:tc>
          <w:tcPr>
            <w:tcW w:w="1260" w:type="dxa"/>
            <w:tcBorders>
              <w:top w:val="single" w:sz="4" w:space="0" w:color="auto"/>
              <w:left w:val="nil"/>
              <w:bottom w:val="single" w:sz="4" w:space="0" w:color="auto"/>
              <w:right w:val="nil"/>
            </w:tcBorders>
            <w:shd w:val="clear" w:color="auto" w:fill="auto"/>
            <w:noWrap/>
            <w:vAlign w:val="center"/>
            <w:hideMark/>
          </w:tcPr>
          <w:p w14:paraId="7F6CF386" w14:textId="77777777" w:rsidR="00050BF9" w:rsidRPr="00BE34AF" w:rsidRDefault="00050BF9" w:rsidP="00051C19">
            <w:pPr>
              <w:jc w:val="center"/>
              <w:rPr>
                <w:rFonts w:eastAsia="Times New Roman" w:cs="Times New Roman"/>
                <w:color w:val="000000"/>
              </w:rPr>
            </w:pPr>
            <w:r w:rsidRPr="00BE34AF">
              <w:rPr>
                <w:rFonts w:eastAsia="Times New Roman" w:cs="Times New Roman"/>
                <w:color w:val="000000"/>
              </w:rPr>
              <w:t>Elevasi</w:t>
            </w:r>
          </w:p>
        </w:tc>
      </w:tr>
      <w:tr w:rsidR="00050BF9" w:rsidRPr="00C50CC0" w14:paraId="778D41C1" w14:textId="77777777" w:rsidTr="00051C19">
        <w:trPr>
          <w:trHeight w:val="330"/>
          <w:jc w:val="center"/>
        </w:trPr>
        <w:tc>
          <w:tcPr>
            <w:tcW w:w="1560" w:type="dxa"/>
            <w:vMerge/>
            <w:tcBorders>
              <w:top w:val="single" w:sz="4" w:space="0" w:color="auto"/>
              <w:left w:val="nil"/>
              <w:bottom w:val="single" w:sz="4" w:space="0" w:color="000000"/>
              <w:right w:val="nil"/>
            </w:tcBorders>
            <w:vAlign w:val="center"/>
            <w:hideMark/>
          </w:tcPr>
          <w:p w14:paraId="2736C932" w14:textId="77777777" w:rsidR="00050BF9" w:rsidRPr="00BE34AF" w:rsidRDefault="00050BF9" w:rsidP="00051C19">
            <w:pPr>
              <w:rPr>
                <w:rFonts w:eastAsia="Times New Roman" w:cs="Times New Roman"/>
                <w:color w:val="000000"/>
              </w:rPr>
            </w:pPr>
          </w:p>
        </w:tc>
        <w:tc>
          <w:tcPr>
            <w:tcW w:w="1559" w:type="dxa"/>
            <w:tcBorders>
              <w:top w:val="nil"/>
              <w:left w:val="nil"/>
              <w:bottom w:val="nil"/>
              <w:right w:val="nil"/>
            </w:tcBorders>
            <w:shd w:val="clear" w:color="auto" w:fill="auto"/>
            <w:noWrap/>
            <w:vAlign w:val="center"/>
            <w:hideMark/>
          </w:tcPr>
          <w:p w14:paraId="7BD153EF" w14:textId="77777777" w:rsidR="00050BF9" w:rsidRPr="00BE34AF" w:rsidRDefault="00050BF9" w:rsidP="00051C19">
            <w:pPr>
              <w:jc w:val="center"/>
              <w:rPr>
                <w:rFonts w:eastAsia="Times New Roman" w:cs="Times New Roman"/>
                <w:color w:val="000000"/>
              </w:rPr>
            </w:pPr>
            <w:r w:rsidRPr="00BE34AF">
              <w:rPr>
                <w:rFonts w:eastAsia="Times New Roman" w:cs="Times New Roman"/>
                <w:color w:val="000000"/>
              </w:rPr>
              <w:t>(m</w:t>
            </w:r>
            <w:r w:rsidRPr="00BE34AF">
              <w:rPr>
                <w:rFonts w:eastAsia="Times New Roman" w:cs="Times New Roman"/>
                <w:color w:val="000000"/>
                <w:vertAlign w:val="superscript"/>
              </w:rPr>
              <w:t>3</w:t>
            </w:r>
            <w:r w:rsidRPr="00BE34AF">
              <w:rPr>
                <w:rFonts w:eastAsia="Times New Roman" w:cs="Times New Roman"/>
                <w:color w:val="000000"/>
              </w:rPr>
              <w:t>/det)</w:t>
            </w:r>
          </w:p>
        </w:tc>
        <w:tc>
          <w:tcPr>
            <w:tcW w:w="1417" w:type="dxa"/>
            <w:tcBorders>
              <w:top w:val="nil"/>
              <w:left w:val="nil"/>
              <w:bottom w:val="nil"/>
              <w:right w:val="nil"/>
            </w:tcBorders>
            <w:shd w:val="clear" w:color="auto" w:fill="auto"/>
            <w:noWrap/>
            <w:vAlign w:val="center"/>
            <w:hideMark/>
          </w:tcPr>
          <w:p w14:paraId="288DF0AF" w14:textId="77777777" w:rsidR="00050BF9" w:rsidRPr="00BE34AF" w:rsidRDefault="00050BF9" w:rsidP="00051C19">
            <w:pPr>
              <w:jc w:val="center"/>
              <w:rPr>
                <w:rFonts w:eastAsia="Times New Roman" w:cs="Times New Roman"/>
                <w:color w:val="000000"/>
              </w:rPr>
            </w:pPr>
            <w:r w:rsidRPr="00BE34AF">
              <w:rPr>
                <w:rFonts w:eastAsia="Times New Roman" w:cs="Times New Roman"/>
                <w:color w:val="000000"/>
              </w:rPr>
              <w:t>(m</w:t>
            </w:r>
            <w:r w:rsidRPr="00BE34AF">
              <w:rPr>
                <w:rFonts w:eastAsia="Times New Roman" w:cs="Times New Roman"/>
                <w:color w:val="000000"/>
                <w:vertAlign w:val="superscript"/>
              </w:rPr>
              <w:t>3</w:t>
            </w:r>
            <w:r w:rsidRPr="00BE34AF">
              <w:rPr>
                <w:rFonts w:eastAsia="Times New Roman" w:cs="Times New Roman"/>
                <w:color w:val="000000"/>
              </w:rPr>
              <w:t>/det)</w:t>
            </w:r>
          </w:p>
        </w:tc>
        <w:tc>
          <w:tcPr>
            <w:tcW w:w="1240" w:type="dxa"/>
            <w:tcBorders>
              <w:top w:val="nil"/>
              <w:left w:val="nil"/>
              <w:bottom w:val="nil"/>
              <w:right w:val="nil"/>
            </w:tcBorders>
            <w:shd w:val="clear" w:color="auto" w:fill="auto"/>
            <w:noWrap/>
            <w:vAlign w:val="center"/>
            <w:hideMark/>
          </w:tcPr>
          <w:p w14:paraId="685742F6" w14:textId="77777777" w:rsidR="00050BF9" w:rsidRPr="00BE34AF" w:rsidRDefault="00050BF9" w:rsidP="00051C19">
            <w:pPr>
              <w:jc w:val="center"/>
              <w:rPr>
                <w:rFonts w:eastAsia="Times New Roman" w:cs="Times New Roman"/>
                <w:color w:val="000000"/>
              </w:rPr>
            </w:pPr>
            <w:r w:rsidRPr="00BE34AF">
              <w:rPr>
                <w:rFonts w:eastAsia="Times New Roman" w:cs="Times New Roman"/>
                <w:color w:val="000000"/>
              </w:rPr>
              <w:t>(m)</w:t>
            </w:r>
          </w:p>
        </w:tc>
        <w:tc>
          <w:tcPr>
            <w:tcW w:w="1260" w:type="dxa"/>
            <w:tcBorders>
              <w:top w:val="nil"/>
              <w:left w:val="nil"/>
              <w:bottom w:val="nil"/>
              <w:right w:val="nil"/>
            </w:tcBorders>
            <w:shd w:val="clear" w:color="auto" w:fill="auto"/>
            <w:noWrap/>
            <w:vAlign w:val="center"/>
            <w:hideMark/>
          </w:tcPr>
          <w:p w14:paraId="76B0CBF4" w14:textId="77777777" w:rsidR="00050BF9" w:rsidRPr="00BE34AF" w:rsidRDefault="00050BF9" w:rsidP="00051C19">
            <w:pPr>
              <w:jc w:val="center"/>
              <w:rPr>
                <w:rFonts w:eastAsia="Times New Roman" w:cs="Times New Roman"/>
                <w:color w:val="000000"/>
              </w:rPr>
            </w:pPr>
            <w:r w:rsidRPr="00BE34AF">
              <w:rPr>
                <w:rFonts w:eastAsia="Times New Roman" w:cs="Times New Roman"/>
                <w:color w:val="000000"/>
              </w:rPr>
              <w:t>(+ m)</w:t>
            </w:r>
          </w:p>
        </w:tc>
      </w:tr>
      <w:tr w:rsidR="00050BF9" w:rsidRPr="00C50CC0" w14:paraId="77BDACA3" w14:textId="77777777" w:rsidTr="00051C19">
        <w:trPr>
          <w:trHeight w:val="655"/>
          <w:jc w:val="center"/>
        </w:trPr>
        <w:tc>
          <w:tcPr>
            <w:tcW w:w="1560" w:type="dxa"/>
            <w:tcBorders>
              <w:top w:val="single" w:sz="4" w:space="0" w:color="auto"/>
              <w:left w:val="nil"/>
              <w:bottom w:val="single" w:sz="4" w:space="0" w:color="auto"/>
              <w:right w:val="nil"/>
            </w:tcBorders>
            <w:shd w:val="clear" w:color="auto" w:fill="auto"/>
            <w:noWrap/>
            <w:vAlign w:val="center"/>
            <w:hideMark/>
          </w:tcPr>
          <w:p w14:paraId="01207B88" w14:textId="77777777" w:rsidR="00050BF9" w:rsidRPr="00BE34AF" w:rsidRDefault="00050BF9" w:rsidP="00051C19">
            <w:pPr>
              <w:jc w:val="center"/>
              <w:rPr>
                <w:rFonts w:eastAsia="Times New Roman" w:cs="Times New Roman"/>
                <w:color w:val="000000"/>
              </w:rPr>
            </w:pPr>
            <w:r w:rsidRPr="00BE34AF">
              <w:rPr>
                <w:rFonts w:eastAsia="Times New Roman" w:cs="Times New Roman"/>
                <w:color w:val="000000"/>
              </w:rPr>
              <w:t>Q</w:t>
            </w:r>
            <w:r w:rsidRPr="00BE34AF">
              <w:rPr>
                <w:rFonts w:eastAsia="Times New Roman" w:cs="Times New Roman"/>
                <w:color w:val="000000"/>
                <w:vertAlign w:val="subscript"/>
              </w:rPr>
              <w:t>1000</w:t>
            </w:r>
          </w:p>
          <w:p w14:paraId="562FD1F8" w14:textId="77777777" w:rsidR="00050BF9" w:rsidRPr="00BE34AF" w:rsidRDefault="00050BF9" w:rsidP="00051C19">
            <w:pPr>
              <w:jc w:val="center"/>
              <w:rPr>
                <w:rFonts w:eastAsia="Times New Roman" w:cs="Times New Roman"/>
                <w:color w:val="000000"/>
              </w:rPr>
            </w:pPr>
            <w:r w:rsidRPr="00BE34AF">
              <w:rPr>
                <w:rFonts w:eastAsia="Times New Roman" w:cs="Times New Roman"/>
                <w:color w:val="000000"/>
              </w:rPr>
              <w:t>Q</w:t>
            </w:r>
            <w:r w:rsidRPr="00BE34AF">
              <w:rPr>
                <w:rFonts w:eastAsia="Times New Roman" w:cs="Times New Roman"/>
                <w:color w:val="000000"/>
                <w:vertAlign w:val="subscript"/>
              </w:rPr>
              <w:t>PMF</w:t>
            </w:r>
          </w:p>
        </w:tc>
        <w:tc>
          <w:tcPr>
            <w:tcW w:w="1559" w:type="dxa"/>
            <w:tcBorders>
              <w:top w:val="single" w:sz="4" w:space="0" w:color="auto"/>
              <w:left w:val="nil"/>
              <w:bottom w:val="single" w:sz="4" w:space="0" w:color="auto"/>
              <w:right w:val="nil"/>
            </w:tcBorders>
            <w:shd w:val="clear" w:color="auto" w:fill="auto"/>
            <w:noWrap/>
            <w:vAlign w:val="center"/>
            <w:hideMark/>
          </w:tcPr>
          <w:p w14:paraId="0396EE77" w14:textId="77777777" w:rsidR="00050BF9" w:rsidRPr="00BE34AF" w:rsidRDefault="00050BF9" w:rsidP="00051C19">
            <w:pPr>
              <w:jc w:val="center"/>
              <w:rPr>
                <w:rFonts w:eastAsia="Times New Roman" w:cs="Times New Roman"/>
                <w:color w:val="000000"/>
              </w:rPr>
            </w:pPr>
            <w:r w:rsidRPr="00BE34AF">
              <w:rPr>
                <w:rFonts w:eastAsia="Times New Roman" w:cs="Times New Roman"/>
                <w:color w:val="000000"/>
              </w:rPr>
              <w:t>793,31</w:t>
            </w:r>
          </w:p>
          <w:p w14:paraId="5047023A" w14:textId="77777777" w:rsidR="00050BF9" w:rsidRPr="00BE34AF" w:rsidRDefault="00050BF9" w:rsidP="00051C19">
            <w:pPr>
              <w:jc w:val="center"/>
              <w:rPr>
                <w:rFonts w:eastAsia="Times New Roman" w:cs="Times New Roman"/>
                <w:color w:val="000000"/>
              </w:rPr>
            </w:pPr>
            <w:r w:rsidRPr="00BE34AF">
              <w:rPr>
                <w:rFonts w:eastAsia="Times New Roman" w:cs="Times New Roman"/>
                <w:color w:val="000000"/>
              </w:rPr>
              <w:t>1725,69</w:t>
            </w:r>
          </w:p>
        </w:tc>
        <w:tc>
          <w:tcPr>
            <w:tcW w:w="1417" w:type="dxa"/>
            <w:tcBorders>
              <w:top w:val="single" w:sz="4" w:space="0" w:color="auto"/>
              <w:left w:val="nil"/>
              <w:bottom w:val="single" w:sz="4" w:space="0" w:color="auto"/>
              <w:right w:val="nil"/>
            </w:tcBorders>
            <w:shd w:val="clear" w:color="auto" w:fill="auto"/>
            <w:noWrap/>
            <w:vAlign w:val="center"/>
            <w:hideMark/>
          </w:tcPr>
          <w:p w14:paraId="4F2D5159" w14:textId="77777777" w:rsidR="00050BF9" w:rsidRPr="00BE34AF" w:rsidRDefault="00050BF9" w:rsidP="00051C19">
            <w:pPr>
              <w:jc w:val="center"/>
              <w:rPr>
                <w:rFonts w:eastAsia="Times New Roman" w:cs="Times New Roman"/>
                <w:color w:val="000000"/>
              </w:rPr>
            </w:pPr>
            <w:r w:rsidRPr="00BE34AF">
              <w:rPr>
                <w:rFonts w:eastAsia="Times New Roman" w:cs="Times New Roman"/>
                <w:color w:val="000000"/>
              </w:rPr>
              <w:t>470,63</w:t>
            </w:r>
          </w:p>
          <w:p w14:paraId="18969ADA" w14:textId="77777777" w:rsidR="00050BF9" w:rsidRPr="00BE34AF" w:rsidRDefault="00050BF9" w:rsidP="00051C19">
            <w:pPr>
              <w:jc w:val="center"/>
              <w:rPr>
                <w:rFonts w:eastAsia="Times New Roman" w:cs="Times New Roman"/>
                <w:color w:val="000000"/>
              </w:rPr>
            </w:pPr>
            <w:r w:rsidRPr="00BE34AF">
              <w:rPr>
                <w:rFonts w:eastAsia="Times New Roman" w:cs="Times New Roman"/>
                <w:color w:val="000000"/>
              </w:rPr>
              <w:t>944,55</w:t>
            </w:r>
          </w:p>
        </w:tc>
        <w:tc>
          <w:tcPr>
            <w:tcW w:w="1240" w:type="dxa"/>
            <w:tcBorders>
              <w:top w:val="single" w:sz="4" w:space="0" w:color="auto"/>
              <w:left w:val="nil"/>
              <w:bottom w:val="single" w:sz="4" w:space="0" w:color="auto"/>
              <w:right w:val="nil"/>
            </w:tcBorders>
            <w:shd w:val="clear" w:color="auto" w:fill="auto"/>
            <w:noWrap/>
            <w:vAlign w:val="center"/>
            <w:hideMark/>
          </w:tcPr>
          <w:p w14:paraId="64BF56AA" w14:textId="77777777" w:rsidR="00050BF9" w:rsidRPr="00BE34AF" w:rsidRDefault="00050BF9" w:rsidP="00051C19">
            <w:pPr>
              <w:jc w:val="center"/>
              <w:rPr>
                <w:rFonts w:eastAsia="Times New Roman" w:cs="Times New Roman"/>
                <w:color w:val="000000"/>
              </w:rPr>
            </w:pPr>
            <w:r w:rsidRPr="00BE34AF">
              <w:rPr>
                <w:rFonts w:eastAsia="Times New Roman" w:cs="Times New Roman"/>
                <w:color w:val="000000"/>
              </w:rPr>
              <w:t>1,21</w:t>
            </w:r>
          </w:p>
          <w:p w14:paraId="1B6C9DD0" w14:textId="77777777" w:rsidR="00050BF9" w:rsidRPr="00BE34AF" w:rsidRDefault="00050BF9" w:rsidP="00051C19">
            <w:pPr>
              <w:jc w:val="center"/>
              <w:rPr>
                <w:rFonts w:eastAsia="Times New Roman" w:cs="Times New Roman"/>
                <w:color w:val="000000"/>
              </w:rPr>
            </w:pPr>
            <w:r w:rsidRPr="00BE34AF">
              <w:rPr>
                <w:rFonts w:eastAsia="Times New Roman" w:cs="Times New Roman"/>
                <w:color w:val="000000"/>
              </w:rPr>
              <w:t>2,97</w:t>
            </w:r>
          </w:p>
        </w:tc>
        <w:tc>
          <w:tcPr>
            <w:tcW w:w="1260" w:type="dxa"/>
            <w:tcBorders>
              <w:top w:val="single" w:sz="4" w:space="0" w:color="auto"/>
              <w:left w:val="nil"/>
              <w:bottom w:val="single" w:sz="4" w:space="0" w:color="auto"/>
              <w:right w:val="nil"/>
            </w:tcBorders>
            <w:shd w:val="clear" w:color="auto" w:fill="auto"/>
            <w:noWrap/>
            <w:vAlign w:val="center"/>
            <w:hideMark/>
          </w:tcPr>
          <w:p w14:paraId="30EEF72D" w14:textId="77777777" w:rsidR="00050BF9" w:rsidRPr="00BE34AF" w:rsidRDefault="00050BF9" w:rsidP="00051C19">
            <w:pPr>
              <w:jc w:val="center"/>
              <w:rPr>
                <w:rFonts w:eastAsia="Times New Roman" w:cs="Times New Roman"/>
                <w:color w:val="000000"/>
              </w:rPr>
            </w:pPr>
            <w:r w:rsidRPr="00BE34AF">
              <w:rPr>
                <w:rFonts w:eastAsia="Times New Roman" w:cs="Times New Roman"/>
                <w:color w:val="000000"/>
              </w:rPr>
              <w:t>127,21</w:t>
            </w:r>
          </w:p>
          <w:p w14:paraId="5A8D3F2E" w14:textId="77777777" w:rsidR="00050BF9" w:rsidRPr="00BE34AF" w:rsidRDefault="00050BF9" w:rsidP="00051C19">
            <w:pPr>
              <w:jc w:val="center"/>
              <w:rPr>
                <w:rFonts w:eastAsia="Times New Roman" w:cs="Times New Roman"/>
                <w:color w:val="000000"/>
              </w:rPr>
            </w:pPr>
            <w:r w:rsidRPr="00BE34AF">
              <w:rPr>
                <w:rFonts w:eastAsia="Times New Roman" w:cs="Times New Roman"/>
                <w:color w:val="000000"/>
              </w:rPr>
              <w:t>128,97</w:t>
            </w:r>
          </w:p>
        </w:tc>
      </w:tr>
    </w:tbl>
    <w:p w14:paraId="4294DCC1" w14:textId="77777777" w:rsidR="00050BF9" w:rsidRPr="002D67E3" w:rsidRDefault="00050BF9" w:rsidP="00050BF9">
      <w:pPr>
        <w:tabs>
          <w:tab w:val="center" w:pos="4680"/>
          <w:tab w:val="left" w:pos="6405"/>
        </w:tabs>
        <w:jc w:val="center"/>
        <w:rPr>
          <w:rFonts w:cs="Times New Roman"/>
          <w:sz w:val="20"/>
          <w:szCs w:val="20"/>
        </w:rPr>
      </w:pPr>
      <w:r w:rsidRPr="002D67E3">
        <w:rPr>
          <w:rFonts w:cs="Times New Roman"/>
          <w:sz w:val="20"/>
          <w:szCs w:val="20"/>
        </w:rPr>
        <w:t>Sumber</w:t>
      </w:r>
      <w:r>
        <w:rPr>
          <w:rFonts w:cs="Times New Roman"/>
          <w:sz w:val="20"/>
          <w:szCs w:val="20"/>
        </w:rPr>
        <w:t xml:space="preserve"> </w:t>
      </w:r>
      <w:r w:rsidRPr="002D67E3">
        <w:rPr>
          <w:rFonts w:cs="Times New Roman"/>
          <w:sz w:val="20"/>
          <w:szCs w:val="20"/>
        </w:rPr>
        <w:t xml:space="preserve">: </w:t>
      </w:r>
      <w:r>
        <w:rPr>
          <w:rFonts w:cs="Times New Roman"/>
          <w:sz w:val="20"/>
          <w:szCs w:val="20"/>
        </w:rPr>
        <w:t>(</w:t>
      </w:r>
      <w:r w:rsidRPr="002D67E3">
        <w:rPr>
          <w:rFonts w:cs="Times New Roman"/>
          <w:sz w:val="20"/>
          <w:szCs w:val="20"/>
        </w:rPr>
        <w:t>hasil perhitungan, 2023</w:t>
      </w:r>
      <w:r>
        <w:rPr>
          <w:rFonts w:cs="Times New Roman"/>
          <w:sz w:val="20"/>
          <w:szCs w:val="20"/>
        </w:rPr>
        <w:t>)</w:t>
      </w:r>
    </w:p>
    <w:p w14:paraId="63E5B58C" w14:textId="77777777" w:rsidR="00050BF9" w:rsidRPr="001D792A" w:rsidRDefault="00050BF9" w:rsidP="00050BF9">
      <w:pPr>
        <w:rPr>
          <w:rFonts w:cs="Times New Roman"/>
          <w:b/>
          <w:sz w:val="20"/>
          <w:szCs w:val="20"/>
        </w:rPr>
      </w:pPr>
    </w:p>
    <w:p w14:paraId="7E72A91A" w14:textId="77777777" w:rsidR="00050BF9" w:rsidRPr="007D41A2" w:rsidRDefault="00050BF9" w:rsidP="00050BF9">
      <w:pPr>
        <w:rPr>
          <w:rFonts w:cs="Times New Roman"/>
          <w:b/>
        </w:rPr>
      </w:pPr>
      <w:r w:rsidRPr="007D41A2">
        <w:rPr>
          <w:rFonts w:cs="Times New Roman"/>
          <w:b/>
        </w:rPr>
        <w:t xml:space="preserve">Perencanaan </w:t>
      </w:r>
      <w:r>
        <w:rPr>
          <w:rFonts w:cs="Times New Roman"/>
          <w:b/>
        </w:rPr>
        <w:t>Teknis</w:t>
      </w:r>
      <w:r w:rsidRPr="007D41A2">
        <w:rPr>
          <w:rFonts w:cs="Times New Roman"/>
          <w:b/>
        </w:rPr>
        <w:t xml:space="preserve"> Tubuh Bendungan</w:t>
      </w:r>
    </w:p>
    <w:p w14:paraId="0FCE4435" w14:textId="77777777" w:rsidR="00050BF9" w:rsidRPr="007D41A2" w:rsidRDefault="00050BF9" w:rsidP="00050BF9">
      <w:pPr>
        <w:ind w:firstLine="709"/>
        <w:rPr>
          <w:rFonts w:cs="Times New Roman"/>
        </w:rPr>
      </w:pPr>
      <w:r w:rsidRPr="007D41A2">
        <w:rPr>
          <w:rFonts w:cs="Times New Roman"/>
        </w:rPr>
        <w:t>Penentuan perencanaan dimensi tubuh bendungan diantaranya tinggi jagaan bendungan, lebar mercu bendungan, dan kemiringan lereng tubuh bendungan.</w:t>
      </w:r>
    </w:p>
    <w:p w14:paraId="771B5F2C" w14:textId="77777777" w:rsidR="00050BF9" w:rsidRDefault="00050BF9" w:rsidP="00050BF9">
      <w:pPr>
        <w:rPr>
          <w:rFonts w:cs="Times New Roman"/>
          <w:b/>
        </w:rPr>
      </w:pPr>
      <w:r w:rsidRPr="007D41A2">
        <w:rPr>
          <w:rFonts w:cs="Times New Roman"/>
          <w:b/>
        </w:rPr>
        <w:t>Tinggi Jagaan Bendungan</w:t>
      </w:r>
    </w:p>
    <w:p w14:paraId="701F047B" w14:textId="77777777" w:rsidR="00050BF9" w:rsidRPr="00692A7A" w:rsidRDefault="00050BF9" w:rsidP="00050BF9">
      <w:pPr>
        <w:ind w:firstLine="709"/>
        <w:rPr>
          <w:rFonts w:cs="Times New Roman"/>
          <w:b/>
        </w:rPr>
      </w:pPr>
      <w:r w:rsidRPr="00692A7A">
        <w:rPr>
          <w:rFonts w:cs="Times New Roman"/>
        </w:rPr>
        <w:t xml:space="preserve">Tinggi jagaan kondisi normal dan banjir dihitung dengan persamaan berikut: </w:t>
      </w:r>
    </w:p>
    <w:p w14:paraId="70FBD94B" w14:textId="77777777" w:rsidR="00050BF9" w:rsidRPr="00692A7A" w:rsidRDefault="00050BF9" w:rsidP="00F87054">
      <w:pPr>
        <w:pStyle w:val="ListParagraph"/>
        <w:widowControl/>
        <w:numPr>
          <w:ilvl w:val="0"/>
          <w:numId w:val="8"/>
        </w:numPr>
        <w:autoSpaceDE/>
        <w:autoSpaceDN/>
        <w:ind w:left="284" w:hanging="284"/>
        <w:contextualSpacing/>
        <w:rPr>
          <w:sz w:val="22"/>
          <w:szCs w:val="22"/>
        </w:rPr>
      </w:pPr>
      <w:r w:rsidRPr="00692A7A">
        <w:rPr>
          <w:sz w:val="22"/>
          <w:szCs w:val="22"/>
        </w:rPr>
        <w:t>Tinggi Jagaan Kondisi Muka Air Normal</w:t>
      </w:r>
    </w:p>
    <w:p w14:paraId="08CC00C5" w14:textId="77777777" w:rsidR="00050BF9" w:rsidRPr="00692A7A" w:rsidRDefault="00050BF9" w:rsidP="00050BF9">
      <w:pPr>
        <w:pStyle w:val="ListParagraph"/>
        <w:tabs>
          <w:tab w:val="left" w:pos="1276"/>
        </w:tabs>
        <w:ind w:left="709" w:hanging="426"/>
        <w:rPr>
          <w:sz w:val="22"/>
          <w:szCs w:val="22"/>
        </w:rPr>
      </w:pPr>
      <w:r w:rsidRPr="00692A7A">
        <w:rPr>
          <w:sz w:val="22"/>
          <w:szCs w:val="22"/>
        </w:rPr>
        <w:t>H1</w:t>
      </w:r>
      <w:r w:rsidRPr="00692A7A">
        <w:rPr>
          <w:sz w:val="22"/>
          <w:szCs w:val="22"/>
        </w:rPr>
        <w:tab/>
        <w:t>≥ ¾ Hw + Hs + Hr + He + hu</w:t>
      </w:r>
    </w:p>
    <w:p w14:paraId="1546360C" w14:textId="77777777" w:rsidR="00050BF9" w:rsidRPr="00692A7A" w:rsidRDefault="00050BF9" w:rsidP="00050BF9">
      <w:pPr>
        <w:pStyle w:val="ListParagraph"/>
        <w:tabs>
          <w:tab w:val="left" w:pos="1276"/>
        </w:tabs>
        <w:ind w:left="709" w:hanging="426"/>
        <w:rPr>
          <w:sz w:val="22"/>
          <w:szCs w:val="22"/>
        </w:rPr>
      </w:pPr>
      <w:r w:rsidRPr="00692A7A">
        <w:rPr>
          <w:sz w:val="22"/>
          <w:szCs w:val="22"/>
        </w:rPr>
        <w:tab/>
        <w:t>=  (3/4 . 1,203) + 0,032 + 0,131 + 0,452 + 1,0</w:t>
      </w:r>
    </w:p>
    <w:p w14:paraId="419431D7" w14:textId="77777777" w:rsidR="00050BF9" w:rsidRPr="00692A7A" w:rsidRDefault="00050BF9" w:rsidP="00050BF9">
      <w:pPr>
        <w:pStyle w:val="ListParagraph"/>
        <w:tabs>
          <w:tab w:val="left" w:pos="1276"/>
        </w:tabs>
        <w:ind w:left="709" w:hanging="426"/>
        <w:rPr>
          <w:sz w:val="22"/>
          <w:szCs w:val="22"/>
        </w:rPr>
      </w:pPr>
      <w:r w:rsidRPr="00692A7A">
        <w:rPr>
          <w:sz w:val="22"/>
          <w:szCs w:val="22"/>
        </w:rPr>
        <w:tab/>
        <w:t>=  2,51 m</w:t>
      </w:r>
    </w:p>
    <w:p w14:paraId="6D48E9E2" w14:textId="77777777" w:rsidR="00050BF9" w:rsidRPr="00692A7A" w:rsidRDefault="00050BF9" w:rsidP="00F87054">
      <w:pPr>
        <w:pStyle w:val="ListParagraph"/>
        <w:widowControl/>
        <w:numPr>
          <w:ilvl w:val="0"/>
          <w:numId w:val="8"/>
        </w:numPr>
        <w:autoSpaceDE/>
        <w:autoSpaceDN/>
        <w:ind w:left="284" w:hanging="284"/>
        <w:contextualSpacing/>
        <w:rPr>
          <w:sz w:val="22"/>
          <w:szCs w:val="22"/>
        </w:rPr>
      </w:pPr>
      <w:r w:rsidRPr="00692A7A">
        <w:rPr>
          <w:sz w:val="22"/>
          <w:szCs w:val="22"/>
        </w:rPr>
        <w:t>Tinggi Jagaan Kondisi Banjir 1000 Tahun</w:t>
      </w:r>
    </w:p>
    <w:p w14:paraId="214168B5" w14:textId="77777777" w:rsidR="00050BF9" w:rsidRPr="00692A7A" w:rsidRDefault="00050BF9" w:rsidP="000E3D15">
      <w:pPr>
        <w:pStyle w:val="ListParagraph"/>
        <w:ind w:left="709" w:hanging="425"/>
        <w:rPr>
          <w:sz w:val="22"/>
          <w:szCs w:val="22"/>
        </w:rPr>
      </w:pPr>
      <w:r w:rsidRPr="00692A7A">
        <w:rPr>
          <w:sz w:val="22"/>
          <w:szCs w:val="22"/>
        </w:rPr>
        <w:t>H2</w:t>
      </w:r>
      <w:r w:rsidRPr="00692A7A">
        <w:rPr>
          <w:sz w:val="22"/>
          <w:szCs w:val="22"/>
        </w:rPr>
        <w:tab/>
        <w:t>≥ ¾ Hw + Hs + Hr + hu</w:t>
      </w:r>
    </w:p>
    <w:p w14:paraId="655AA6EB" w14:textId="77777777" w:rsidR="00050BF9" w:rsidRPr="00692A7A" w:rsidRDefault="00050BF9" w:rsidP="00050BF9">
      <w:pPr>
        <w:pStyle w:val="ListParagraph"/>
        <w:ind w:left="426" w:hanging="426"/>
        <w:rPr>
          <w:sz w:val="22"/>
          <w:szCs w:val="22"/>
        </w:rPr>
      </w:pPr>
      <w:r w:rsidRPr="00692A7A">
        <w:rPr>
          <w:sz w:val="22"/>
          <w:szCs w:val="22"/>
        </w:rPr>
        <w:tab/>
      </w:r>
      <w:r w:rsidRPr="00692A7A">
        <w:rPr>
          <w:sz w:val="22"/>
          <w:szCs w:val="22"/>
        </w:rPr>
        <w:tab/>
        <w:t>=  (3/4 . 0,961) + 0,007 + 0,131 + 0,50</w:t>
      </w:r>
    </w:p>
    <w:p w14:paraId="61C263EE" w14:textId="77777777" w:rsidR="00050BF9" w:rsidRPr="00692A7A" w:rsidRDefault="00050BF9" w:rsidP="00050BF9">
      <w:pPr>
        <w:pStyle w:val="ListParagraph"/>
        <w:tabs>
          <w:tab w:val="left" w:pos="0"/>
        </w:tabs>
        <w:ind w:left="426" w:hanging="426"/>
        <w:rPr>
          <w:sz w:val="22"/>
          <w:szCs w:val="22"/>
        </w:rPr>
      </w:pPr>
      <w:r w:rsidRPr="00692A7A">
        <w:rPr>
          <w:sz w:val="22"/>
          <w:szCs w:val="22"/>
        </w:rPr>
        <w:tab/>
      </w:r>
      <w:r w:rsidRPr="00692A7A">
        <w:rPr>
          <w:sz w:val="22"/>
          <w:szCs w:val="22"/>
        </w:rPr>
        <w:tab/>
        <w:t>=  1,35 m</w:t>
      </w:r>
    </w:p>
    <w:p w14:paraId="79808423" w14:textId="77777777" w:rsidR="00050BF9" w:rsidRPr="00692A7A" w:rsidRDefault="00050BF9" w:rsidP="00F87054">
      <w:pPr>
        <w:pStyle w:val="ListParagraph"/>
        <w:widowControl/>
        <w:numPr>
          <w:ilvl w:val="0"/>
          <w:numId w:val="8"/>
        </w:numPr>
        <w:tabs>
          <w:tab w:val="left" w:pos="1276"/>
        </w:tabs>
        <w:autoSpaceDE/>
        <w:autoSpaceDN/>
        <w:ind w:left="284" w:hanging="284"/>
        <w:contextualSpacing/>
        <w:rPr>
          <w:sz w:val="22"/>
          <w:szCs w:val="22"/>
        </w:rPr>
      </w:pPr>
      <w:r w:rsidRPr="00692A7A">
        <w:rPr>
          <w:sz w:val="22"/>
          <w:szCs w:val="22"/>
        </w:rPr>
        <w:lastRenderedPageBreak/>
        <w:t>Tinggi Jagaan Kondisi Banjir PMF</w:t>
      </w:r>
    </w:p>
    <w:p w14:paraId="525A3B62" w14:textId="77777777" w:rsidR="00050BF9" w:rsidRPr="00692A7A" w:rsidRDefault="00050BF9" w:rsidP="000E3D15">
      <w:pPr>
        <w:pStyle w:val="ListParagraph"/>
        <w:ind w:left="709" w:hanging="425"/>
        <w:rPr>
          <w:sz w:val="22"/>
          <w:szCs w:val="22"/>
        </w:rPr>
      </w:pPr>
      <w:r w:rsidRPr="00692A7A">
        <w:rPr>
          <w:sz w:val="22"/>
          <w:szCs w:val="22"/>
        </w:rPr>
        <w:t>H3 ≥ 0,75</w:t>
      </w:r>
    </w:p>
    <w:p w14:paraId="6AA5046D" w14:textId="77777777" w:rsidR="00050BF9" w:rsidRPr="00692A7A" w:rsidRDefault="00050BF9" w:rsidP="00050BF9">
      <w:pPr>
        <w:pStyle w:val="ListParagraph"/>
        <w:ind w:left="0" w:firstLine="709"/>
        <w:rPr>
          <w:sz w:val="22"/>
          <w:szCs w:val="22"/>
        </w:rPr>
      </w:pPr>
      <w:r w:rsidRPr="00692A7A">
        <w:rPr>
          <w:sz w:val="22"/>
          <w:szCs w:val="22"/>
        </w:rPr>
        <w:t>Berdasarkan perhitungan tinggi jagaan pada tiga kondisi dan ketentuan diatas, maka untuk mengetahui elevasi tersebut dapat ditentukan dengan persamaan berikut:</w:t>
      </w:r>
    </w:p>
    <w:p w14:paraId="57A7C408" w14:textId="77777777" w:rsidR="00050BF9" w:rsidRPr="00692A7A" w:rsidRDefault="00050BF9" w:rsidP="000E3D15">
      <w:pPr>
        <w:pStyle w:val="ListParagraph"/>
        <w:tabs>
          <w:tab w:val="left" w:pos="3119"/>
        </w:tabs>
        <w:ind w:left="426" w:hanging="426"/>
        <w:rPr>
          <w:sz w:val="22"/>
          <w:szCs w:val="22"/>
        </w:rPr>
      </w:pPr>
      <w:r w:rsidRPr="00692A7A">
        <w:rPr>
          <w:sz w:val="22"/>
          <w:szCs w:val="22"/>
        </w:rPr>
        <w:t>Elevasi puncak kondisi Normal</w:t>
      </w:r>
      <w:r w:rsidRPr="00692A7A">
        <w:rPr>
          <w:sz w:val="22"/>
          <w:szCs w:val="22"/>
        </w:rPr>
        <w:tab/>
        <w:t>=  MAN + H1</w:t>
      </w:r>
    </w:p>
    <w:p w14:paraId="5A18391A" w14:textId="77777777" w:rsidR="00050BF9" w:rsidRPr="00692A7A" w:rsidRDefault="00050BF9" w:rsidP="00050BF9">
      <w:pPr>
        <w:tabs>
          <w:tab w:val="left" w:pos="3119"/>
        </w:tabs>
        <w:ind w:left="426"/>
        <w:rPr>
          <w:rFonts w:cs="Times New Roman"/>
        </w:rPr>
      </w:pPr>
      <w:r w:rsidRPr="00692A7A">
        <w:rPr>
          <w:rFonts w:cs="Times New Roman"/>
        </w:rPr>
        <w:tab/>
        <w:t>=  126,00 + 2,51 m</w:t>
      </w:r>
    </w:p>
    <w:p w14:paraId="6E537E3F" w14:textId="77777777" w:rsidR="00050BF9" w:rsidRPr="00692A7A" w:rsidRDefault="00050BF9" w:rsidP="00050BF9">
      <w:pPr>
        <w:tabs>
          <w:tab w:val="left" w:pos="3119"/>
        </w:tabs>
        <w:ind w:left="426"/>
        <w:rPr>
          <w:rFonts w:cs="Times New Roman"/>
        </w:rPr>
      </w:pPr>
      <w:r w:rsidRPr="00692A7A">
        <w:rPr>
          <w:rFonts w:cs="Times New Roman"/>
        </w:rPr>
        <w:tab/>
        <w:t>=  128,51 m</w:t>
      </w:r>
    </w:p>
    <w:p w14:paraId="141F34FE" w14:textId="77777777" w:rsidR="00050BF9" w:rsidRPr="00692A7A" w:rsidRDefault="00050BF9" w:rsidP="00050BF9">
      <w:pPr>
        <w:tabs>
          <w:tab w:val="left" w:pos="3119"/>
        </w:tabs>
        <w:rPr>
          <w:rFonts w:cs="Times New Roman"/>
        </w:rPr>
      </w:pPr>
      <w:r w:rsidRPr="00692A7A">
        <w:rPr>
          <w:rFonts w:cs="Times New Roman"/>
        </w:rPr>
        <w:t>Elevasi puncak kondisi Banjir</w:t>
      </w:r>
      <w:r w:rsidRPr="00692A7A">
        <w:rPr>
          <w:rFonts w:cs="Times New Roman"/>
        </w:rPr>
        <w:tab/>
        <w:t>=  MAN</w:t>
      </w:r>
      <w:r w:rsidRPr="00692A7A">
        <w:rPr>
          <w:rFonts w:cs="Times New Roman"/>
          <w:vertAlign w:val="subscript"/>
        </w:rPr>
        <w:t>1000</w:t>
      </w:r>
      <w:r w:rsidRPr="00692A7A">
        <w:rPr>
          <w:rFonts w:cs="Times New Roman"/>
        </w:rPr>
        <w:t xml:space="preserve"> + H2</w:t>
      </w:r>
    </w:p>
    <w:p w14:paraId="0C40C2BA" w14:textId="77777777" w:rsidR="00050BF9" w:rsidRPr="00692A7A" w:rsidRDefault="00050BF9" w:rsidP="00050BF9">
      <w:pPr>
        <w:tabs>
          <w:tab w:val="left" w:pos="3119"/>
        </w:tabs>
        <w:ind w:left="426"/>
        <w:rPr>
          <w:rFonts w:cs="Times New Roman"/>
        </w:rPr>
      </w:pPr>
      <w:r w:rsidRPr="00692A7A">
        <w:rPr>
          <w:rFonts w:cs="Times New Roman"/>
        </w:rPr>
        <w:tab/>
        <w:t>=  127,21 + 1,35 m</w:t>
      </w:r>
    </w:p>
    <w:p w14:paraId="2B7B13DE" w14:textId="77777777" w:rsidR="00050BF9" w:rsidRPr="00537B7B" w:rsidRDefault="00050BF9" w:rsidP="00050BF9">
      <w:pPr>
        <w:tabs>
          <w:tab w:val="left" w:pos="3119"/>
        </w:tabs>
        <w:ind w:left="426"/>
        <w:rPr>
          <w:rFonts w:cs="Times New Roman"/>
        </w:rPr>
      </w:pPr>
      <w:r w:rsidRPr="00537B7B">
        <w:rPr>
          <w:rFonts w:cs="Times New Roman"/>
        </w:rPr>
        <w:tab/>
        <w:t>=  128,56 m</w:t>
      </w:r>
    </w:p>
    <w:p w14:paraId="2BB5EB44" w14:textId="77777777" w:rsidR="00050BF9" w:rsidRPr="00537B7B" w:rsidRDefault="00050BF9" w:rsidP="00050BF9">
      <w:pPr>
        <w:tabs>
          <w:tab w:val="left" w:pos="3119"/>
        </w:tabs>
        <w:rPr>
          <w:rFonts w:cs="Times New Roman"/>
        </w:rPr>
      </w:pPr>
      <w:r>
        <w:rPr>
          <w:rFonts w:cs="Times New Roman"/>
        </w:rPr>
        <w:t>Elevasi puncak k</w:t>
      </w:r>
      <w:r w:rsidRPr="00537B7B">
        <w:rPr>
          <w:rFonts w:cs="Times New Roman"/>
        </w:rPr>
        <w:t>ondisi PMF</w:t>
      </w:r>
      <w:r w:rsidRPr="00537B7B">
        <w:rPr>
          <w:rFonts w:cs="Times New Roman"/>
        </w:rPr>
        <w:tab/>
        <w:t>=  MAB</w:t>
      </w:r>
      <w:r w:rsidRPr="00537B7B">
        <w:rPr>
          <w:rFonts w:cs="Times New Roman"/>
          <w:vertAlign w:val="subscript"/>
        </w:rPr>
        <w:t>PMF</w:t>
      </w:r>
      <w:r w:rsidRPr="00537B7B">
        <w:rPr>
          <w:rFonts w:cs="Times New Roman"/>
        </w:rPr>
        <w:t xml:space="preserve"> + H3</w:t>
      </w:r>
    </w:p>
    <w:p w14:paraId="7D0F4B58" w14:textId="77777777" w:rsidR="00050BF9" w:rsidRPr="00537B7B" w:rsidRDefault="00050BF9" w:rsidP="00050BF9">
      <w:pPr>
        <w:tabs>
          <w:tab w:val="left" w:pos="3119"/>
        </w:tabs>
        <w:ind w:left="426"/>
        <w:rPr>
          <w:rFonts w:cs="Times New Roman"/>
        </w:rPr>
      </w:pPr>
      <w:r w:rsidRPr="00537B7B">
        <w:rPr>
          <w:rFonts w:cs="Times New Roman"/>
        </w:rPr>
        <w:tab/>
        <w:t>=  128,97 + 0,75</w:t>
      </w:r>
    </w:p>
    <w:p w14:paraId="4ECA5F49" w14:textId="77777777" w:rsidR="00050BF9" w:rsidRDefault="00050BF9" w:rsidP="00050BF9">
      <w:pPr>
        <w:tabs>
          <w:tab w:val="left" w:pos="3119"/>
        </w:tabs>
        <w:ind w:left="426"/>
        <w:rPr>
          <w:rFonts w:cs="Times New Roman"/>
        </w:rPr>
      </w:pPr>
      <w:r>
        <w:rPr>
          <w:rFonts w:cs="Times New Roman"/>
        </w:rPr>
        <w:tab/>
        <w:t>=  129,72 m</w:t>
      </w:r>
    </w:p>
    <w:p w14:paraId="44B65826" w14:textId="77777777" w:rsidR="00050BF9" w:rsidRDefault="00050BF9" w:rsidP="00050BF9">
      <w:pPr>
        <w:tabs>
          <w:tab w:val="left" w:pos="3119"/>
        </w:tabs>
        <w:ind w:firstLine="709"/>
        <w:rPr>
          <w:rFonts w:cs="Times New Roman"/>
        </w:rPr>
      </w:pPr>
      <w:r w:rsidRPr="00C157FF">
        <w:rPr>
          <w:rFonts w:cs="Times New Roman"/>
        </w:rPr>
        <w:t>Dari perhitungan diatas, tinggi jagaan yang menentukan elevasi puncak bendungan adalah kondisi PMF pada elevas</w:t>
      </w:r>
      <w:r>
        <w:rPr>
          <w:rFonts w:cs="Times New Roman"/>
        </w:rPr>
        <w:t>i +129,72 m.</w:t>
      </w:r>
    </w:p>
    <w:p w14:paraId="22608179" w14:textId="77777777" w:rsidR="00050BF9" w:rsidRDefault="00050BF9" w:rsidP="00050BF9">
      <w:pPr>
        <w:tabs>
          <w:tab w:val="left" w:pos="3119"/>
        </w:tabs>
        <w:ind w:firstLine="709"/>
        <w:rPr>
          <w:rFonts w:cs="Times New Roman"/>
        </w:rPr>
      </w:pPr>
      <w:r w:rsidRPr="00C157FF">
        <w:rPr>
          <w:rFonts w:cs="Times New Roman"/>
        </w:rPr>
        <w:t>Tambahan tinggi jagaan bendungan diperlukan untuk menjamin tidak terjadi limpasan air yang melewati puncak bendungan dan tergantung dengan tipe bendungan, untuk tipe bendungan urugan tinggi jagaan diambil 3,00 m, sehingga elevasi puncak bendungan adalah 129,72 + 3,00 m = 132,72 m. Untuk penyesuaian elevasi puncak Bendungan Pamukkulu diambil pada elevasi +133,00 m.</w:t>
      </w:r>
      <w:r>
        <w:rPr>
          <w:rFonts w:cs="Times New Roman"/>
        </w:rPr>
        <w:t xml:space="preserve"> </w:t>
      </w:r>
      <w:r w:rsidRPr="00C157FF">
        <w:rPr>
          <w:rFonts w:cs="Times New Roman"/>
        </w:rPr>
        <w:t>Maka, tinggi Bendungan Pamukkulu adalah:</w:t>
      </w:r>
    </w:p>
    <w:p w14:paraId="6B53C65D" w14:textId="77777777" w:rsidR="00050BF9" w:rsidRDefault="00050BF9" w:rsidP="00050BF9">
      <w:pPr>
        <w:tabs>
          <w:tab w:val="left" w:pos="567"/>
        </w:tabs>
        <w:rPr>
          <w:rFonts w:cs="Times New Roman"/>
        </w:rPr>
      </w:pPr>
      <w:r w:rsidRPr="00C157FF">
        <w:rPr>
          <w:rFonts w:cs="Times New Roman"/>
        </w:rPr>
        <w:t>H</w:t>
      </w:r>
      <w:r w:rsidRPr="00C157FF">
        <w:rPr>
          <w:rFonts w:cs="Times New Roman"/>
        </w:rPr>
        <w:tab/>
        <w:t>=  elevasi banjir PMF – elevasi dasar</w:t>
      </w:r>
    </w:p>
    <w:p w14:paraId="07EDBB99" w14:textId="77777777" w:rsidR="00050BF9" w:rsidRDefault="00050BF9" w:rsidP="00050BF9">
      <w:pPr>
        <w:tabs>
          <w:tab w:val="left" w:pos="567"/>
        </w:tabs>
        <w:rPr>
          <w:rFonts w:cs="Times New Roman"/>
        </w:rPr>
      </w:pPr>
      <w:r>
        <w:rPr>
          <w:rFonts w:cs="Times New Roman"/>
        </w:rPr>
        <w:tab/>
      </w:r>
      <w:r w:rsidRPr="00C157FF">
        <w:rPr>
          <w:rFonts w:cs="Times New Roman"/>
        </w:rPr>
        <w:t>=  133,00 -</w:t>
      </w:r>
      <w:r>
        <w:rPr>
          <w:rFonts w:cs="Times New Roman"/>
        </w:rPr>
        <w:t xml:space="preserve"> 70,00 m</w:t>
      </w:r>
    </w:p>
    <w:p w14:paraId="46429FF1" w14:textId="77777777" w:rsidR="00050BF9" w:rsidRPr="002B3EB1" w:rsidRDefault="00050BF9" w:rsidP="00050BF9">
      <w:pPr>
        <w:tabs>
          <w:tab w:val="left" w:pos="567"/>
        </w:tabs>
        <w:rPr>
          <w:rFonts w:cs="Times New Roman"/>
        </w:rPr>
      </w:pPr>
      <w:r>
        <w:rPr>
          <w:rFonts w:cs="Times New Roman"/>
        </w:rPr>
        <w:tab/>
      </w:r>
      <w:r w:rsidRPr="00C157FF">
        <w:rPr>
          <w:rFonts w:cs="Times New Roman"/>
        </w:rPr>
        <w:t>=  63</w:t>
      </w:r>
      <w:r>
        <w:rPr>
          <w:rFonts w:cs="Times New Roman"/>
        </w:rPr>
        <w:t xml:space="preserve"> m</w:t>
      </w:r>
    </w:p>
    <w:p w14:paraId="04FEC5B5" w14:textId="77777777" w:rsidR="00050BF9" w:rsidRPr="007D41A2" w:rsidRDefault="00050BF9" w:rsidP="00050BF9">
      <w:pPr>
        <w:rPr>
          <w:rFonts w:cs="Times New Roman"/>
          <w:b/>
        </w:rPr>
      </w:pPr>
      <w:r w:rsidRPr="007D41A2">
        <w:rPr>
          <w:rFonts w:cs="Times New Roman"/>
          <w:b/>
        </w:rPr>
        <w:t>Lebar Mercu Bendungan</w:t>
      </w:r>
    </w:p>
    <w:p w14:paraId="3CF36C79" w14:textId="77777777" w:rsidR="00050BF9" w:rsidRPr="007D41A2" w:rsidRDefault="00050BF9" w:rsidP="00050BF9">
      <w:pPr>
        <w:ind w:firstLine="709"/>
        <w:rPr>
          <w:rFonts w:cs="Times New Roman"/>
          <w:b/>
        </w:rPr>
      </w:pPr>
      <w:r w:rsidRPr="007D41A2">
        <w:rPr>
          <w:rFonts w:cs="Times New Roman"/>
        </w:rPr>
        <w:t xml:space="preserve">Lebar mercu Bendungan Pamukkulu dapat dicari dengan menggunakan rumus empiris ICOLD dibawah ini : </w:t>
      </w:r>
    </w:p>
    <w:p w14:paraId="61952EE1" w14:textId="77777777" w:rsidR="00050BF9" w:rsidRPr="007D41A2" w:rsidRDefault="00050BF9" w:rsidP="00050BF9">
      <w:pPr>
        <w:pStyle w:val="Default"/>
        <w:tabs>
          <w:tab w:val="left" w:pos="709"/>
        </w:tabs>
        <w:rPr>
          <w:sz w:val="22"/>
          <w:szCs w:val="22"/>
          <w:lang w:val="en-US"/>
        </w:rPr>
      </w:pPr>
      <w:r w:rsidRPr="007D41A2">
        <w:rPr>
          <w:sz w:val="22"/>
          <w:szCs w:val="22"/>
        </w:rPr>
        <w:t>B</w:t>
      </w:r>
      <w:r w:rsidRPr="007D41A2">
        <w:rPr>
          <w:sz w:val="22"/>
          <w:szCs w:val="22"/>
        </w:rPr>
        <w:tab/>
        <w:t>=  3,6 . H</w:t>
      </w:r>
      <w:r w:rsidRPr="007D41A2">
        <w:rPr>
          <w:sz w:val="22"/>
          <w:szCs w:val="22"/>
          <w:vertAlign w:val="superscript"/>
        </w:rPr>
        <w:t>1/3</w:t>
      </w:r>
      <w:r w:rsidRPr="007D41A2">
        <w:rPr>
          <w:sz w:val="22"/>
          <w:szCs w:val="22"/>
        </w:rPr>
        <w:t xml:space="preserve"> – 3</w:t>
      </w:r>
    </w:p>
    <w:p w14:paraId="33344E2C" w14:textId="77777777" w:rsidR="00050BF9" w:rsidRPr="007D41A2" w:rsidRDefault="00050BF9" w:rsidP="00050BF9">
      <w:pPr>
        <w:pStyle w:val="Default"/>
        <w:tabs>
          <w:tab w:val="left" w:pos="709"/>
        </w:tabs>
        <w:rPr>
          <w:sz w:val="22"/>
          <w:szCs w:val="22"/>
        </w:rPr>
      </w:pPr>
      <w:r w:rsidRPr="007D41A2">
        <w:rPr>
          <w:sz w:val="22"/>
          <w:szCs w:val="22"/>
        </w:rPr>
        <w:tab/>
        <w:t>=  3,6 . 63</w:t>
      </w:r>
      <w:r w:rsidRPr="007D41A2">
        <w:rPr>
          <w:sz w:val="22"/>
          <w:szCs w:val="22"/>
          <w:vertAlign w:val="superscript"/>
        </w:rPr>
        <w:t>1/3</w:t>
      </w:r>
      <w:r w:rsidRPr="007D41A2">
        <w:rPr>
          <w:sz w:val="22"/>
          <w:szCs w:val="22"/>
        </w:rPr>
        <w:t xml:space="preserve"> – 3 </w:t>
      </w:r>
    </w:p>
    <w:p w14:paraId="78A7BF0E" w14:textId="77777777" w:rsidR="00050BF9" w:rsidRPr="007D41A2" w:rsidRDefault="00050BF9" w:rsidP="00050BF9">
      <w:pPr>
        <w:pStyle w:val="Default"/>
        <w:tabs>
          <w:tab w:val="left" w:pos="709"/>
        </w:tabs>
        <w:rPr>
          <w:sz w:val="22"/>
          <w:szCs w:val="22"/>
        </w:rPr>
      </w:pPr>
      <w:r w:rsidRPr="007D41A2">
        <w:rPr>
          <w:sz w:val="22"/>
          <w:szCs w:val="22"/>
        </w:rPr>
        <w:tab/>
        <w:t xml:space="preserve">=  11 m </w:t>
      </w:r>
    </w:p>
    <w:p w14:paraId="56596A74" w14:textId="77777777" w:rsidR="00050BF9" w:rsidRPr="007D41A2" w:rsidRDefault="00050BF9" w:rsidP="00050BF9">
      <w:pPr>
        <w:rPr>
          <w:rFonts w:cs="Times New Roman"/>
          <w:b/>
        </w:rPr>
      </w:pPr>
      <w:r w:rsidRPr="007D41A2">
        <w:rPr>
          <w:rFonts w:cs="Times New Roman"/>
          <w:b/>
        </w:rPr>
        <w:t>Kemiringan Lereng Bendungan</w:t>
      </w:r>
    </w:p>
    <w:p w14:paraId="3F55D369" w14:textId="77777777" w:rsidR="00050BF9" w:rsidRDefault="00050BF9" w:rsidP="00050BF9">
      <w:pPr>
        <w:ind w:firstLine="709"/>
        <w:rPr>
          <w:rFonts w:cs="Times New Roman"/>
        </w:rPr>
      </w:pPr>
      <w:r w:rsidRPr="007D41A2">
        <w:rPr>
          <w:rFonts w:cs="Times New Roman"/>
        </w:rPr>
        <w:t xml:space="preserve">Untuk menentukan kemiringan lereng tubuh bendungan utama digunakan rumus dibawah ini dengan data yang </w:t>
      </w:r>
      <w:r>
        <w:rPr>
          <w:rFonts w:cs="Times New Roman"/>
        </w:rPr>
        <w:t>telah diketahui sebagai berikut.</w:t>
      </w:r>
    </w:p>
    <w:p w14:paraId="5A9C32DE" w14:textId="77777777" w:rsidR="00050BF9" w:rsidRPr="00692A7A" w:rsidRDefault="00050BF9" w:rsidP="00F87054">
      <w:pPr>
        <w:pStyle w:val="ListParagraph"/>
        <w:widowControl/>
        <w:numPr>
          <w:ilvl w:val="0"/>
          <w:numId w:val="6"/>
        </w:numPr>
        <w:autoSpaceDE/>
        <w:autoSpaceDN/>
        <w:ind w:left="284" w:hanging="284"/>
        <w:contextualSpacing/>
        <w:rPr>
          <w:sz w:val="22"/>
          <w:szCs w:val="22"/>
        </w:rPr>
      </w:pPr>
      <w:r w:rsidRPr="00692A7A">
        <w:rPr>
          <w:sz w:val="22"/>
          <w:szCs w:val="22"/>
        </w:rPr>
        <w:t>Perhitungan kemiringan lereng hulu tubuh bendungan:</w:t>
      </w:r>
    </w:p>
    <w:p w14:paraId="355852AE" w14:textId="77777777" w:rsidR="00050BF9" w:rsidRPr="00692A7A" w:rsidRDefault="00050BF9" w:rsidP="00050BF9">
      <w:pPr>
        <w:tabs>
          <w:tab w:val="left" w:pos="993"/>
        </w:tabs>
        <w:ind w:left="284"/>
        <w:rPr>
          <w:rFonts w:cs="Times New Roman"/>
        </w:rPr>
      </w:pPr>
      <w:r w:rsidRPr="00692A7A">
        <w:rPr>
          <w:rFonts w:cs="Times New Roman"/>
        </w:rPr>
        <w:t xml:space="preserve">γsat </w:t>
      </w:r>
      <w:r w:rsidRPr="00692A7A">
        <w:rPr>
          <w:rFonts w:cs="Times New Roman"/>
        </w:rPr>
        <w:tab/>
        <w:t>=  19 kn/m</w:t>
      </w:r>
      <w:r w:rsidRPr="00692A7A">
        <w:rPr>
          <w:rFonts w:cs="Times New Roman"/>
          <w:vertAlign w:val="superscript"/>
        </w:rPr>
        <w:t>3</w:t>
      </w:r>
    </w:p>
    <w:p w14:paraId="1868A37F" w14:textId="77777777" w:rsidR="00050BF9" w:rsidRPr="00692A7A" w:rsidRDefault="00050BF9" w:rsidP="00050BF9">
      <w:pPr>
        <w:tabs>
          <w:tab w:val="left" w:pos="993"/>
        </w:tabs>
        <w:ind w:left="284"/>
        <w:rPr>
          <w:rFonts w:cs="Times New Roman"/>
        </w:rPr>
      </w:pPr>
      <w:r w:rsidRPr="00692A7A">
        <w:rPr>
          <w:rFonts w:cs="Times New Roman"/>
        </w:rPr>
        <w:t>ϕ</w:t>
      </w:r>
      <w:r w:rsidRPr="00692A7A">
        <w:rPr>
          <w:rFonts w:cs="Times New Roman"/>
        </w:rPr>
        <w:tab/>
        <w:t>=  35º</w:t>
      </w:r>
    </w:p>
    <w:p w14:paraId="01550127" w14:textId="77777777" w:rsidR="00050BF9" w:rsidRPr="00692A7A" w:rsidRDefault="00050BF9" w:rsidP="00050BF9">
      <w:pPr>
        <w:tabs>
          <w:tab w:val="left" w:pos="993"/>
        </w:tabs>
        <w:ind w:left="284"/>
        <w:rPr>
          <w:rFonts w:cs="Times New Roman"/>
        </w:rPr>
      </w:pPr>
      <w:r w:rsidRPr="00692A7A">
        <w:rPr>
          <w:rFonts w:cs="Times New Roman"/>
        </w:rPr>
        <w:t>γw</w:t>
      </w:r>
      <w:r w:rsidRPr="00692A7A">
        <w:rPr>
          <w:rFonts w:cs="Times New Roman"/>
        </w:rPr>
        <w:tab/>
        <w:t>=  16 kn/m</w:t>
      </w:r>
      <w:r w:rsidRPr="00692A7A">
        <w:rPr>
          <w:rFonts w:cs="Times New Roman"/>
          <w:vertAlign w:val="superscript"/>
        </w:rPr>
        <w:t>3</w:t>
      </w:r>
    </w:p>
    <w:p w14:paraId="3519E99E" w14:textId="77777777" w:rsidR="00050BF9" w:rsidRPr="00692A7A" w:rsidRDefault="00050BF9" w:rsidP="00050BF9">
      <w:pPr>
        <w:tabs>
          <w:tab w:val="left" w:pos="993"/>
        </w:tabs>
        <w:ind w:left="284"/>
        <w:rPr>
          <w:rFonts w:cs="Times New Roman"/>
        </w:rPr>
      </w:pPr>
      <w:r w:rsidRPr="00692A7A">
        <w:rPr>
          <w:rFonts w:cs="Times New Roman"/>
        </w:rPr>
        <w:t>k</w:t>
      </w:r>
      <w:r w:rsidRPr="00692A7A">
        <w:rPr>
          <w:rFonts w:cs="Times New Roman"/>
        </w:rPr>
        <w:tab/>
        <w:t>=  0,000220 cm/det</w:t>
      </w:r>
    </w:p>
    <w:p w14:paraId="3E2431EF" w14:textId="77777777" w:rsidR="00050BF9" w:rsidRPr="00692A7A" w:rsidRDefault="00050BF9" w:rsidP="00050BF9">
      <w:pPr>
        <w:pStyle w:val="ListParagraph"/>
        <w:ind w:left="284" w:firstLine="709"/>
        <w:rPr>
          <w:sz w:val="22"/>
          <w:szCs w:val="22"/>
        </w:rPr>
      </w:pPr>
      <w:r w:rsidRPr="00692A7A">
        <w:rPr>
          <w:sz w:val="22"/>
          <w:szCs w:val="22"/>
        </w:rPr>
        <w:t>Data tersebut berdasarkan keadaan pada zona 3 atau timbunan batu yang menjadi lapisan terluar bagian hulu lereng tubuh bendungan. Berikut perhitungan kemiringan lereng hulu tubuh bendungan:</w:t>
      </w:r>
    </w:p>
    <w:p w14:paraId="0D9C7382" w14:textId="77777777" w:rsidR="00050BF9" w:rsidRPr="00692A7A" w:rsidRDefault="00050BF9" w:rsidP="000E3D15">
      <w:pPr>
        <w:pStyle w:val="ListParagraph"/>
        <w:tabs>
          <w:tab w:val="left" w:pos="993"/>
        </w:tabs>
        <w:ind w:left="567" w:hanging="283"/>
        <w:rPr>
          <w:sz w:val="22"/>
          <w:szCs w:val="22"/>
        </w:rPr>
      </w:pPr>
      <w:r w:rsidRPr="00692A7A">
        <w:rPr>
          <w:sz w:val="22"/>
          <w:szCs w:val="22"/>
        </w:rPr>
        <w:t>γs</w:t>
      </w:r>
      <w:r w:rsidRPr="00692A7A">
        <w:rPr>
          <w:sz w:val="22"/>
          <w:szCs w:val="22"/>
          <w:vertAlign w:val="subscript"/>
        </w:rPr>
        <w:t>ub</w:t>
      </w:r>
      <w:r w:rsidRPr="00692A7A">
        <w:rPr>
          <w:sz w:val="22"/>
          <w:szCs w:val="22"/>
        </w:rPr>
        <w:t xml:space="preserve"> </w:t>
      </w:r>
      <w:r w:rsidRPr="00692A7A">
        <w:rPr>
          <w:sz w:val="22"/>
          <w:szCs w:val="22"/>
        </w:rPr>
        <w:tab/>
        <w:t>=  γ</w:t>
      </w:r>
      <w:r w:rsidRPr="00692A7A">
        <w:rPr>
          <w:sz w:val="22"/>
          <w:szCs w:val="22"/>
          <w:vertAlign w:val="subscript"/>
        </w:rPr>
        <w:t>sat</w:t>
      </w:r>
      <w:r w:rsidRPr="00692A7A">
        <w:rPr>
          <w:sz w:val="22"/>
          <w:szCs w:val="22"/>
        </w:rPr>
        <w:t xml:space="preserve"> – γ</w:t>
      </w:r>
      <w:r w:rsidRPr="00692A7A">
        <w:rPr>
          <w:sz w:val="22"/>
          <w:szCs w:val="22"/>
          <w:vertAlign w:val="subscript"/>
        </w:rPr>
        <w:t>w</w:t>
      </w:r>
    </w:p>
    <w:p w14:paraId="4607FD92" w14:textId="2340FF7D" w:rsidR="00050BF9" w:rsidRPr="00692A7A" w:rsidRDefault="00050BF9" w:rsidP="000E3D15">
      <w:pPr>
        <w:pStyle w:val="ListParagraph"/>
        <w:tabs>
          <w:tab w:val="left" w:pos="993"/>
        </w:tabs>
        <w:ind w:left="567" w:hanging="283"/>
        <w:rPr>
          <w:sz w:val="22"/>
          <w:szCs w:val="22"/>
        </w:rPr>
      </w:pPr>
      <w:r w:rsidRPr="00692A7A">
        <w:rPr>
          <w:sz w:val="22"/>
          <w:szCs w:val="22"/>
        </w:rPr>
        <w:tab/>
      </w:r>
      <w:r w:rsidR="000E3D15">
        <w:rPr>
          <w:sz w:val="22"/>
          <w:szCs w:val="22"/>
        </w:rPr>
        <w:tab/>
      </w:r>
      <w:r w:rsidRPr="00692A7A">
        <w:rPr>
          <w:sz w:val="22"/>
          <w:szCs w:val="22"/>
        </w:rPr>
        <w:t>=  19 kn/m</w:t>
      </w:r>
      <w:r w:rsidRPr="00692A7A">
        <w:rPr>
          <w:sz w:val="22"/>
          <w:szCs w:val="22"/>
          <w:vertAlign w:val="superscript"/>
        </w:rPr>
        <w:t>3</w:t>
      </w:r>
      <w:r w:rsidRPr="00692A7A">
        <w:rPr>
          <w:sz w:val="22"/>
          <w:szCs w:val="22"/>
        </w:rPr>
        <w:t xml:space="preserve"> – 16 kn/m</w:t>
      </w:r>
      <w:r w:rsidRPr="00692A7A">
        <w:rPr>
          <w:sz w:val="22"/>
          <w:szCs w:val="22"/>
          <w:vertAlign w:val="superscript"/>
        </w:rPr>
        <w:t>3</w:t>
      </w:r>
    </w:p>
    <w:p w14:paraId="3B979E7C" w14:textId="0F963003" w:rsidR="00050BF9" w:rsidRPr="00692A7A" w:rsidRDefault="00050BF9" w:rsidP="000E3D15">
      <w:pPr>
        <w:pStyle w:val="ListParagraph"/>
        <w:tabs>
          <w:tab w:val="left" w:pos="993"/>
        </w:tabs>
        <w:ind w:left="567" w:hanging="283"/>
        <w:rPr>
          <w:sz w:val="22"/>
          <w:szCs w:val="22"/>
        </w:rPr>
      </w:pPr>
      <w:r w:rsidRPr="00692A7A">
        <w:rPr>
          <w:sz w:val="22"/>
          <w:szCs w:val="22"/>
        </w:rPr>
        <w:tab/>
      </w:r>
      <w:r w:rsidR="000E3D15">
        <w:rPr>
          <w:sz w:val="22"/>
          <w:szCs w:val="22"/>
        </w:rPr>
        <w:tab/>
      </w:r>
      <w:r w:rsidRPr="00692A7A">
        <w:rPr>
          <w:sz w:val="22"/>
          <w:szCs w:val="22"/>
        </w:rPr>
        <w:t>=  3 kn/m</w:t>
      </w:r>
      <w:r w:rsidRPr="00692A7A">
        <w:rPr>
          <w:sz w:val="22"/>
          <w:szCs w:val="22"/>
          <w:vertAlign w:val="superscript"/>
        </w:rPr>
        <w:t>3</w:t>
      </w:r>
    </w:p>
    <w:p w14:paraId="42A7C9B9" w14:textId="0FBC8F27" w:rsidR="00050BF9" w:rsidRPr="00692A7A" w:rsidRDefault="00050BF9" w:rsidP="000E3D15">
      <w:pPr>
        <w:pStyle w:val="ListParagraph"/>
        <w:tabs>
          <w:tab w:val="left" w:pos="993"/>
        </w:tabs>
        <w:ind w:left="567" w:hanging="283"/>
        <w:rPr>
          <w:rFonts w:eastAsiaTheme="minorEastAsia"/>
          <w:sz w:val="22"/>
          <w:szCs w:val="22"/>
        </w:rPr>
      </w:pPr>
      <w:r w:rsidRPr="00692A7A">
        <w:rPr>
          <w:sz w:val="22"/>
          <w:szCs w:val="22"/>
        </w:rPr>
        <w:t xml:space="preserve">γ’ </w:t>
      </w:r>
      <w:r w:rsidRPr="00692A7A">
        <w:rPr>
          <w:sz w:val="22"/>
          <w:szCs w:val="22"/>
        </w:rPr>
        <w:tab/>
      </w:r>
      <w:r w:rsidR="000E3D15">
        <w:rPr>
          <w:sz w:val="22"/>
          <w:szCs w:val="22"/>
        </w:rPr>
        <w:tab/>
      </w:r>
      <w:r w:rsidRPr="00692A7A">
        <w:rPr>
          <w:sz w:val="22"/>
          <w:szCs w:val="22"/>
        </w:rPr>
        <w:t xml:space="preserve">=  </w:t>
      </w:r>
      <m:oMath>
        <m:f>
          <m:fPr>
            <m:ctrlPr>
              <w:rPr>
                <w:rFonts w:ascii="Cambria Math" w:hAnsi="Cambria Math"/>
                <w:i/>
                <w:sz w:val="22"/>
                <w:szCs w:val="22"/>
              </w:rPr>
            </m:ctrlPr>
          </m:fPr>
          <m:num>
            <m:r>
              <w:rPr>
                <w:rFonts w:ascii="Cambria Math" w:hAnsi="Cambria Math"/>
                <w:sz w:val="22"/>
                <w:szCs w:val="22"/>
              </w:rPr>
              <m:t>19 kn/m3</m:t>
            </m:r>
          </m:num>
          <m:den>
            <m:r>
              <w:rPr>
                <w:rFonts w:ascii="Cambria Math" w:hAnsi="Cambria Math"/>
                <w:sz w:val="22"/>
                <w:szCs w:val="22"/>
              </w:rPr>
              <m:t>3 kn/m3</m:t>
            </m:r>
          </m:den>
        </m:f>
      </m:oMath>
    </w:p>
    <w:p w14:paraId="39F28D68" w14:textId="4FCC7726" w:rsidR="00050BF9" w:rsidRPr="00692A7A" w:rsidRDefault="00050BF9" w:rsidP="000E3D15">
      <w:pPr>
        <w:pStyle w:val="ListParagraph"/>
        <w:tabs>
          <w:tab w:val="left" w:pos="993"/>
        </w:tabs>
        <w:ind w:left="567" w:hanging="283"/>
        <w:rPr>
          <w:rFonts w:eastAsiaTheme="minorEastAsia"/>
          <w:sz w:val="22"/>
          <w:szCs w:val="22"/>
        </w:rPr>
      </w:pPr>
      <w:r w:rsidRPr="00692A7A">
        <w:rPr>
          <w:rFonts w:eastAsiaTheme="minorEastAsia"/>
          <w:sz w:val="22"/>
          <w:szCs w:val="22"/>
        </w:rPr>
        <w:tab/>
      </w:r>
      <w:r w:rsidR="000E3D15">
        <w:rPr>
          <w:rFonts w:eastAsiaTheme="minorEastAsia"/>
          <w:sz w:val="22"/>
          <w:szCs w:val="22"/>
        </w:rPr>
        <w:tab/>
      </w:r>
      <w:r w:rsidRPr="00692A7A">
        <w:rPr>
          <w:rFonts w:eastAsiaTheme="minorEastAsia"/>
          <w:sz w:val="22"/>
          <w:szCs w:val="22"/>
        </w:rPr>
        <w:t>=  6,33 kn/m</w:t>
      </w:r>
      <w:r w:rsidRPr="00692A7A">
        <w:rPr>
          <w:rFonts w:eastAsiaTheme="minorEastAsia"/>
          <w:sz w:val="22"/>
          <w:szCs w:val="22"/>
          <w:vertAlign w:val="superscript"/>
        </w:rPr>
        <w:t>3</w:t>
      </w:r>
    </w:p>
    <w:p w14:paraId="2927A866" w14:textId="77777777" w:rsidR="00050BF9" w:rsidRPr="00692A7A" w:rsidRDefault="00050BF9" w:rsidP="000E3D15">
      <w:pPr>
        <w:pStyle w:val="ListParagraph"/>
        <w:tabs>
          <w:tab w:val="left" w:pos="993"/>
        </w:tabs>
        <w:ind w:left="567" w:hanging="283"/>
        <w:rPr>
          <w:rFonts w:eastAsiaTheme="minorEastAsia"/>
          <w:sz w:val="22"/>
          <w:szCs w:val="22"/>
        </w:rPr>
      </w:pPr>
      <w:r w:rsidRPr="00692A7A">
        <w:rPr>
          <w:rFonts w:eastAsiaTheme="minorEastAsia"/>
          <w:i/>
          <w:sz w:val="22"/>
          <w:szCs w:val="22"/>
        </w:rPr>
        <w:t>FS</w:t>
      </w:r>
      <w:r w:rsidRPr="00692A7A">
        <w:rPr>
          <w:rFonts w:eastAsiaTheme="minorEastAsia"/>
          <w:i/>
          <w:sz w:val="22"/>
          <w:szCs w:val="22"/>
          <w:vertAlign w:val="subscript"/>
        </w:rPr>
        <w:t>hulu</w:t>
      </w:r>
      <w:r w:rsidRPr="00692A7A">
        <w:rPr>
          <w:rFonts w:eastAsiaTheme="minorEastAsia"/>
          <w:sz w:val="22"/>
          <w:szCs w:val="22"/>
        </w:rPr>
        <w:tab/>
        <w:t xml:space="preserve">=  </w:t>
      </w:r>
      <m:oMath>
        <m:f>
          <m:fPr>
            <m:ctrlPr>
              <w:rPr>
                <w:rFonts w:ascii="Cambria Math" w:eastAsiaTheme="minorEastAsia" w:hAnsi="Cambria Math"/>
                <w:i/>
                <w:sz w:val="22"/>
                <w:szCs w:val="22"/>
              </w:rPr>
            </m:ctrlPr>
          </m:fPr>
          <m:num>
            <m:r>
              <w:rPr>
                <w:rFonts w:ascii="Cambria Math" w:eastAsiaTheme="minorEastAsia" w:hAnsi="Cambria Math"/>
                <w:sz w:val="22"/>
                <w:szCs w:val="22"/>
              </w:rPr>
              <m:t>m - k . y'</m:t>
            </m:r>
          </m:num>
          <m:den>
            <m:r>
              <w:rPr>
                <w:rFonts w:ascii="Cambria Math" w:eastAsiaTheme="minorEastAsia" w:hAnsi="Cambria Math"/>
                <w:sz w:val="22"/>
                <w:szCs w:val="22"/>
              </w:rPr>
              <m:t>1 + k.y'.m</m:t>
            </m:r>
          </m:den>
        </m:f>
      </m:oMath>
      <w:r w:rsidRPr="00692A7A">
        <w:rPr>
          <w:rFonts w:eastAsiaTheme="minorEastAsia"/>
          <w:sz w:val="22"/>
          <w:szCs w:val="22"/>
        </w:rPr>
        <w:t xml:space="preserve"> .</w:t>
      </w:r>
      <w:r w:rsidRPr="00692A7A">
        <w:rPr>
          <w:rFonts w:eastAsiaTheme="minorEastAsia"/>
          <w:i/>
          <w:sz w:val="22"/>
          <w:szCs w:val="22"/>
        </w:rPr>
        <w:t>tg ϕ ≥ 1,1</w:t>
      </w:r>
    </w:p>
    <w:p w14:paraId="71740DD2" w14:textId="7203DE8B" w:rsidR="00050BF9" w:rsidRPr="00692A7A" w:rsidRDefault="00050BF9" w:rsidP="000E3D15">
      <w:pPr>
        <w:pStyle w:val="ListParagraph"/>
        <w:tabs>
          <w:tab w:val="left" w:pos="993"/>
        </w:tabs>
        <w:ind w:left="567" w:hanging="283"/>
        <w:rPr>
          <w:sz w:val="22"/>
          <w:szCs w:val="22"/>
        </w:rPr>
      </w:pPr>
      <w:r w:rsidRPr="00692A7A">
        <w:rPr>
          <w:rFonts w:eastAsiaTheme="minorEastAsia"/>
          <w:sz w:val="22"/>
          <w:szCs w:val="22"/>
        </w:rPr>
        <w:t>1,1</w:t>
      </w:r>
      <w:r w:rsidRPr="00692A7A">
        <w:rPr>
          <w:rFonts w:eastAsiaTheme="minorEastAsia"/>
          <w:sz w:val="22"/>
          <w:szCs w:val="22"/>
        </w:rPr>
        <w:tab/>
      </w:r>
      <w:r w:rsidR="000E3D15">
        <w:rPr>
          <w:rFonts w:eastAsiaTheme="minorEastAsia"/>
          <w:sz w:val="22"/>
          <w:szCs w:val="22"/>
        </w:rPr>
        <w:tab/>
      </w:r>
      <w:r w:rsidRPr="00692A7A">
        <w:rPr>
          <w:rFonts w:eastAsiaTheme="minorEastAsia"/>
          <w:sz w:val="22"/>
          <w:szCs w:val="22"/>
        </w:rPr>
        <w:t xml:space="preserve">=  </w:t>
      </w:r>
      <m:oMath>
        <m:f>
          <m:fPr>
            <m:ctrlPr>
              <w:rPr>
                <w:rFonts w:ascii="Cambria Math" w:eastAsiaTheme="minorEastAsia" w:hAnsi="Cambria Math"/>
                <w:i/>
                <w:sz w:val="22"/>
                <w:szCs w:val="22"/>
              </w:rPr>
            </m:ctrlPr>
          </m:fPr>
          <m:num>
            <m:r>
              <w:rPr>
                <w:rFonts w:ascii="Cambria Math" w:eastAsiaTheme="minorEastAsia" w:hAnsi="Cambria Math"/>
                <w:sz w:val="22"/>
                <w:szCs w:val="22"/>
              </w:rPr>
              <m:t>m – 0,000220 cm/det .  6,33 kn/m3</m:t>
            </m:r>
          </m:num>
          <m:den>
            <m:r>
              <w:rPr>
                <w:rFonts w:ascii="Cambria Math" w:eastAsiaTheme="minorEastAsia" w:hAnsi="Cambria Math"/>
                <w:sz w:val="22"/>
                <w:szCs w:val="22"/>
              </w:rPr>
              <m:t>1 + 0,000220 cm/det .  m</m:t>
            </m:r>
          </m:den>
        </m:f>
      </m:oMath>
      <w:r w:rsidRPr="00692A7A">
        <w:rPr>
          <w:rFonts w:eastAsiaTheme="minorEastAsia"/>
          <w:sz w:val="22"/>
          <w:szCs w:val="22"/>
        </w:rPr>
        <w:t xml:space="preserve"> . tg 35º</w:t>
      </w:r>
    </w:p>
    <w:p w14:paraId="0C43170C" w14:textId="77777777" w:rsidR="00050BF9" w:rsidRPr="00692A7A" w:rsidRDefault="00050BF9" w:rsidP="000E3D15">
      <w:pPr>
        <w:pStyle w:val="ListParagraph"/>
        <w:tabs>
          <w:tab w:val="left" w:pos="993"/>
        </w:tabs>
        <w:ind w:left="567" w:hanging="283"/>
        <w:rPr>
          <w:rFonts w:eastAsiaTheme="minorEastAsia"/>
          <w:sz w:val="22"/>
          <w:szCs w:val="22"/>
        </w:rPr>
      </w:pPr>
      <w:r w:rsidRPr="00692A7A">
        <w:rPr>
          <w:sz w:val="22"/>
          <w:szCs w:val="22"/>
        </w:rPr>
        <w:t>1,571</w:t>
      </w:r>
      <w:r w:rsidRPr="00692A7A">
        <w:rPr>
          <w:sz w:val="22"/>
          <w:szCs w:val="22"/>
        </w:rPr>
        <w:tab/>
        <w:t xml:space="preserve">=  </w:t>
      </w:r>
      <m:oMath>
        <m:f>
          <m:fPr>
            <m:ctrlPr>
              <w:rPr>
                <w:rFonts w:ascii="Cambria Math" w:hAnsi="Cambria Math"/>
                <w:i/>
                <w:sz w:val="22"/>
                <w:szCs w:val="22"/>
              </w:rPr>
            </m:ctrlPr>
          </m:fPr>
          <m:num>
            <m:r>
              <w:rPr>
                <w:rFonts w:ascii="Cambria Math" w:hAnsi="Cambria Math"/>
                <w:sz w:val="22"/>
                <w:szCs w:val="22"/>
              </w:rPr>
              <m:t>m – 0,002</m:t>
            </m:r>
          </m:num>
          <m:den>
            <m:r>
              <w:rPr>
                <w:rFonts w:ascii="Cambria Math" w:hAnsi="Cambria Math"/>
                <w:sz w:val="22"/>
                <w:szCs w:val="22"/>
              </w:rPr>
              <m:t>1 + 0,002 . m</m:t>
            </m:r>
          </m:den>
        </m:f>
      </m:oMath>
    </w:p>
    <w:p w14:paraId="04D7CE40" w14:textId="77777777" w:rsidR="00050BF9" w:rsidRPr="00692A7A" w:rsidRDefault="00050BF9" w:rsidP="000E3D15">
      <w:pPr>
        <w:pStyle w:val="ListParagraph"/>
        <w:tabs>
          <w:tab w:val="left" w:pos="993"/>
        </w:tabs>
        <w:ind w:left="567" w:hanging="283"/>
        <w:rPr>
          <w:rFonts w:eastAsiaTheme="minorEastAsia"/>
          <w:sz w:val="22"/>
          <w:szCs w:val="22"/>
        </w:rPr>
      </w:pPr>
      <w:r w:rsidRPr="00692A7A">
        <w:rPr>
          <w:rFonts w:eastAsiaTheme="minorEastAsia"/>
          <w:sz w:val="22"/>
          <w:szCs w:val="22"/>
        </w:rPr>
        <w:t>1,572</w:t>
      </w:r>
      <w:r w:rsidRPr="00692A7A">
        <w:rPr>
          <w:rFonts w:eastAsiaTheme="minorEastAsia"/>
          <w:sz w:val="22"/>
          <w:szCs w:val="22"/>
        </w:rPr>
        <w:tab/>
        <w:t xml:space="preserve">=  0,997 </w:t>
      </w:r>
      <w:r w:rsidRPr="00692A7A">
        <w:rPr>
          <w:rFonts w:eastAsiaTheme="minorEastAsia"/>
          <w:i/>
          <w:sz w:val="22"/>
          <w:szCs w:val="22"/>
        </w:rPr>
        <w:t>m</w:t>
      </w:r>
    </w:p>
    <w:p w14:paraId="14FE75F5" w14:textId="3487E468" w:rsidR="001D792A" w:rsidRPr="001D792A" w:rsidRDefault="00050BF9" w:rsidP="001D792A">
      <w:pPr>
        <w:pStyle w:val="ListParagraph"/>
        <w:tabs>
          <w:tab w:val="left" w:pos="993"/>
        </w:tabs>
        <w:ind w:left="567" w:hanging="283"/>
        <w:rPr>
          <w:rFonts w:eastAsiaTheme="minorEastAsia"/>
          <w:sz w:val="22"/>
          <w:szCs w:val="22"/>
        </w:rPr>
      </w:pPr>
      <w:r w:rsidRPr="00692A7A">
        <w:rPr>
          <w:rFonts w:eastAsiaTheme="minorEastAsia"/>
          <w:i/>
          <w:sz w:val="22"/>
          <w:szCs w:val="22"/>
        </w:rPr>
        <w:t>m</w:t>
      </w:r>
      <w:r w:rsidRPr="00692A7A">
        <w:rPr>
          <w:rFonts w:eastAsiaTheme="minorEastAsia"/>
          <w:sz w:val="22"/>
          <w:szCs w:val="22"/>
        </w:rPr>
        <w:t xml:space="preserve"> </w:t>
      </w:r>
      <w:r w:rsidRPr="00692A7A">
        <w:rPr>
          <w:rFonts w:eastAsiaTheme="minorEastAsia"/>
          <w:sz w:val="22"/>
          <w:szCs w:val="22"/>
        </w:rPr>
        <w:tab/>
      </w:r>
      <w:r w:rsidR="000E3D15">
        <w:rPr>
          <w:rFonts w:eastAsiaTheme="minorEastAsia"/>
          <w:sz w:val="22"/>
          <w:szCs w:val="22"/>
        </w:rPr>
        <w:tab/>
      </w:r>
      <w:r w:rsidRPr="00692A7A">
        <w:rPr>
          <w:rFonts w:eastAsiaTheme="minorEastAsia"/>
          <w:sz w:val="22"/>
          <w:szCs w:val="22"/>
        </w:rPr>
        <w:t>=  1,58 m</w:t>
      </w:r>
    </w:p>
    <w:p w14:paraId="1553DF45" w14:textId="77777777" w:rsidR="00050BF9" w:rsidRPr="00692A7A" w:rsidRDefault="00050BF9" w:rsidP="00F87054">
      <w:pPr>
        <w:pStyle w:val="ListParagraph"/>
        <w:widowControl/>
        <w:numPr>
          <w:ilvl w:val="0"/>
          <w:numId w:val="6"/>
        </w:numPr>
        <w:tabs>
          <w:tab w:val="left" w:pos="993"/>
        </w:tabs>
        <w:autoSpaceDE/>
        <w:autoSpaceDN/>
        <w:ind w:left="284" w:hanging="284"/>
        <w:contextualSpacing/>
        <w:rPr>
          <w:sz w:val="22"/>
          <w:szCs w:val="22"/>
        </w:rPr>
      </w:pPr>
      <w:r w:rsidRPr="00692A7A">
        <w:rPr>
          <w:sz w:val="22"/>
          <w:szCs w:val="22"/>
        </w:rPr>
        <w:t>Perhitungan kemiringan lereng hilir tubuh bendungan:</w:t>
      </w:r>
    </w:p>
    <w:p w14:paraId="4DA90FB7" w14:textId="77777777" w:rsidR="00050BF9" w:rsidRPr="00692A7A" w:rsidRDefault="00050BF9" w:rsidP="000E3D15">
      <w:pPr>
        <w:pStyle w:val="ListParagraph"/>
        <w:tabs>
          <w:tab w:val="left" w:pos="993"/>
        </w:tabs>
        <w:ind w:left="567" w:hanging="283"/>
        <w:rPr>
          <w:sz w:val="22"/>
          <w:szCs w:val="22"/>
        </w:rPr>
      </w:pPr>
      <w:r w:rsidRPr="00692A7A">
        <w:rPr>
          <w:i/>
          <w:sz w:val="22"/>
          <w:szCs w:val="22"/>
        </w:rPr>
        <w:t>k</w:t>
      </w:r>
      <w:r w:rsidRPr="00692A7A">
        <w:rPr>
          <w:sz w:val="22"/>
          <w:szCs w:val="22"/>
        </w:rPr>
        <w:t xml:space="preserve"> </w:t>
      </w:r>
      <w:r w:rsidRPr="00692A7A">
        <w:rPr>
          <w:sz w:val="22"/>
          <w:szCs w:val="22"/>
        </w:rPr>
        <w:tab/>
        <w:t>=  0,000220 kn/m</w:t>
      </w:r>
      <w:r w:rsidRPr="00692A7A">
        <w:rPr>
          <w:sz w:val="22"/>
          <w:szCs w:val="22"/>
          <w:vertAlign w:val="superscript"/>
        </w:rPr>
        <w:t>3</w:t>
      </w:r>
    </w:p>
    <w:p w14:paraId="69CCBB6A" w14:textId="77777777" w:rsidR="00050BF9" w:rsidRPr="00692A7A" w:rsidRDefault="00050BF9" w:rsidP="000E3D15">
      <w:pPr>
        <w:pStyle w:val="ListParagraph"/>
        <w:tabs>
          <w:tab w:val="left" w:pos="993"/>
        </w:tabs>
        <w:ind w:left="567" w:hanging="283"/>
        <w:rPr>
          <w:sz w:val="22"/>
          <w:szCs w:val="22"/>
        </w:rPr>
      </w:pPr>
      <w:r w:rsidRPr="00692A7A">
        <w:rPr>
          <w:sz w:val="22"/>
          <w:szCs w:val="22"/>
        </w:rPr>
        <w:lastRenderedPageBreak/>
        <w:t>ϕ</w:t>
      </w:r>
      <w:r w:rsidRPr="00692A7A">
        <w:rPr>
          <w:sz w:val="22"/>
          <w:szCs w:val="22"/>
        </w:rPr>
        <w:tab/>
        <w:t>=  35º</w:t>
      </w:r>
    </w:p>
    <w:p w14:paraId="6E3ECCD6" w14:textId="77777777" w:rsidR="00050BF9" w:rsidRPr="00692A7A" w:rsidRDefault="00050BF9" w:rsidP="00050BF9">
      <w:pPr>
        <w:pStyle w:val="ListParagraph"/>
        <w:ind w:left="284" w:firstLine="709"/>
        <w:rPr>
          <w:sz w:val="22"/>
          <w:szCs w:val="22"/>
        </w:rPr>
      </w:pPr>
      <w:r w:rsidRPr="00692A7A">
        <w:rPr>
          <w:sz w:val="22"/>
          <w:szCs w:val="22"/>
        </w:rPr>
        <w:t xml:space="preserve">Data tersebut berdasarkan keadaan pada zona 3 atau timbunan batu yang menjadi lapisan terluar bagian hilir lereng tubuh bendungan. Kemiringan hilir lereng tubuh bendungan dihitung dengan menggunakan persamaan berikut: </w:t>
      </w:r>
    </w:p>
    <w:p w14:paraId="7A452D31" w14:textId="77777777" w:rsidR="00050BF9" w:rsidRPr="00692A7A" w:rsidRDefault="00050BF9" w:rsidP="000E3D15">
      <w:pPr>
        <w:pStyle w:val="ListParagraph"/>
        <w:tabs>
          <w:tab w:val="left" w:pos="993"/>
        </w:tabs>
        <w:ind w:left="567" w:hanging="283"/>
        <w:rPr>
          <w:rFonts w:eastAsiaTheme="minorEastAsia"/>
          <w:i/>
          <w:sz w:val="22"/>
          <w:szCs w:val="22"/>
        </w:rPr>
      </w:pPr>
      <w:r w:rsidRPr="00692A7A">
        <w:rPr>
          <w:i/>
          <w:sz w:val="22"/>
          <w:szCs w:val="22"/>
        </w:rPr>
        <w:t>FS</w:t>
      </w:r>
      <w:r w:rsidRPr="00692A7A">
        <w:rPr>
          <w:i/>
          <w:sz w:val="22"/>
          <w:szCs w:val="22"/>
          <w:vertAlign w:val="subscript"/>
        </w:rPr>
        <w:t>hilir</w:t>
      </w:r>
      <w:r w:rsidRPr="00692A7A">
        <w:rPr>
          <w:i/>
          <w:sz w:val="22"/>
          <w:szCs w:val="22"/>
        </w:rPr>
        <w:t xml:space="preserve"> </w:t>
      </w:r>
      <w:r w:rsidRPr="00692A7A">
        <w:rPr>
          <w:i/>
          <w:sz w:val="22"/>
          <w:szCs w:val="22"/>
        </w:rPr>
        <w:tab/>
        <w:t xml:space="preserve">=  </w:t>
      </w:r>
      <m:oMath>
        <m:f>
          <m:fPr>
            <m:ctrlPr>
              <w:rPr>
                <w:rFonts w:ascii="Cambria Math" w:hAnsi="Cambria Math"/>
                <w:i/>
                <w:sz w:val="22"/>
                <w:szCs w:val="22"/>
              </w:rPr>
            </m:ctrlPr>
          </m:fPr>
          <m:num>
            <m:r>
              <w:rPr>
                <w:rFonts w:ascii="Cambria Math" w:hAnsi="Cambria Math"/>
                <w:sz w:val="22"/>
                <w:szCs w:val="22"/>
              </w:rPr>
              <m:t>n-k</m:t>
            </m:r>
          </m:num>
          <m:den>
            <m:r>
              <w:rPr>
                <w:rFonts w:ascii="Cambria Math" w:hAnsi="Cambria Math"/>
                <w:sz w:val="22"/>
                <w:szCs w:val="22"/>
              </w:rPr>
              <m:t>1+k.n</m:t>
            </m:r>
          </m:den>
        </m:f>
      </m:oMath>
      <w:r w:rsidRPr="00692A7A">
        <w:rPr>
          <w:rFonts w:eastAsiaTheme="minorEastAsia"/>
          <w:i/>
          <w:sz w:val="22"/>
          <w:szCs w:val="22"/>
        </w:rPr>
        <w:t>.tg ϕ ≥ 1,1</w:t>
      </w:r>
    </w:p>
    <w:p w14:paraId="4AE3AFF4" w14:textId="18C1DE77" w:rsidR="00050BF9" w:rsidRPr="00692A7A" w:rsidRDefault="00050BF9" w:rsidP="000E3D15">
      <w:pPr>
        <w:pStyle w:val="ListParagraph"/>
        <w:tabs>
          <w:tab w:val="left" w:pos="993"/>
        </w:tabs>
        <w:ind w:left="567" w:hanging="283"/>
        <w:rPr>
          <w:rFonts w:eastAsiaTheme="minorEastAsia"/>
          <w:sz w:val="22"/>
          <w:szCs w:val="22"/>
        </w:rPr>
      </w:pPr>
      <w:r w:rsidRPr="00692A7A">
        <w:rPr>
          <w:rFonts w:eastAsiaTheme="minorEastAsia"/>
          <w:sz w:val="22"/>
          <w:szCs w:val="22"/>
        </w:rPr>
        <w:t>1,1</w:t>
      </w:r>
      <w:r w:rsidRPr="00692A7A">
        <w:rPr>
          <w:rFonts w:eastAsiaTheme="minorEastAsia"/>
          <w:sz w:val="22"/>
          <w:szCs w:val="22"/>
        </w:rPr>
        <w:tab/>
      </w:r>
      <w:r w:rsidR="000E3D15">
        <w:rPr>
          <w:rFonts w:eastAsiaTheme="minorEastAsia"/>
          <w:sz w:val="22"/>
          <w:szCs w:val="22"/>
        </w:rPr>
        <w:tab/>
      </w:r>
      <w:r w:rsidRPr="00692A7A">
        <w:rPr>
          <w:rFonts w:eastAsiaTheme="minorEastAsia"/>
          <w:sz w:val="22"/>
          <w:szCs w:val="22"/>
        </w:rPr>
        <w:t xml:space="preserve">=  </w:t>
      </w:r>
      <m:oMath>
        <m:f>
          <m:fPr>
            <m:ctrlPr>
              <w:rPr>
                <w:rFonts w:ascii="Cambria Math" w:eastAsiaTheme="minorEastAsia" w:hAnsi="Cambria Math"/>
                <w:i/>
                <w:sz w:val="22"/>
                <w:szCs w:val="22"/>
              </w:rPr>
            </m:ctrlPr>
          </m:fPr>
          <m:num>
            <m:r>
              <w:rPr>
                <w:rFonts w:ascii="Cambria Math" w:eastAsiaTheme="minorEastAsia" w:hAnsi="Cambria Math"/>
                <w:sz w:val="22"/>
                <w:szCs w:val="22"/>
              </w:rPr>
              <m:t>n – 0,000220 cm/det</m:t>
            </m:r>
          </m:num>
          <m:den>
            <m:r>
              <w:rPr>
                <w:rFonts w:ascii="Cambria Math" w:eastAsiaTheme="minorEastAsia" w:hAnsi="Cambria Math"/>
                <w:sz w:val="22"/>
                <w:szCs w:val="22"/>
              </w:rPr>
              <m:t>1 + 0,000220 cm/det . n</m:t>
            </m:r>
          </m:den>
        </m:f>
      </m:oMath>
      <w:r w:rsidRPr="00692A7A">
        <w:rPr>
          <w:rFonts w:eastAsiaTheme="minorEastAsia"/>
          <w:sz w:val="22"/>
          <w:szCs w:val="22"/>
        </w:rPr>
        <w:t xml:space="preserve"> . tg 35º</w:t>
      </w:r>
    </w:p>
    <w:p w14:paraId="1BE206EC" w14:textId="77777777" w:rsidR="00050BF9" w:rsidRPr="00692A7A" w:rsidRDefault="00050BF9" w:rsidP="000E3D15">
      <w:pPr>
        <w:pStyle w:val="ListParagraph"/>
        <w:tabs>
          <w:tab w:val="left" w:pos="993"/>
        </w:tabs>
        <w:ind w:left="567" w:hanging="283"/>
        <w:rPr>
          <w:rFonts w:eastAsiaTheme="minorEastAsia"/>
          <w:sz w:val="22"/>
          <w:szCs w:val="22"/>
        </w:rPr>
      </w:pPr>
      <w:r w:rsidRPr="00692A7A">
        <w:rPr>
          <w:rFonts w:eastAsiaTheme="minorEastAsia"/>
          <w:sz w:val="22"/>
          <w:szCs w:val="22"/>
        </w:rPr>
        <w:t xml:space="preserve">1,571 </w:t>
      </w:r>
      <w:r w:rsidRPr="00692A7A">
        <w:rPr>
          <w:rFonts w:eastAsiaTheme="minorEastAsia"/>
          <w:sz w:val="22"/>
          <w:szCs w:val="22"/>
        </w:rPr>
        <w:tab/>
        <w:t xml:space="preserve">=  </w:t>
      </w:r>
      <m:oMath>
        <m:f>
          <m:fPr>
            <m:ctrlPr>
              <w:rPr>
                <w:rFonts w:ascii="Cambria Math" w:eastAsiaTheme="minorEastAsia" w:hAnsi="Cambria Math"/>
                <w:i/>
                <w:sz w:val="22"/>
                <w:szCs w:val="22"/>
              </w:rPr>
            </m:ctrlPr>
          </m:fPr>
          <m:num>
            <m:r>
              <w:rPr>
                <w:rFonts w:ascii="Cambria Math" w:eastAsiaTheme="minorEastAsia" w:hAnsi="Cambria Math"/>
                <w:sz w:val="22"/>
                <w:szCs w:val="22"/>
              </w:rPr>
              <m:t>n – 0,000220 cm/det</m:t>
            </m:r>
          </m:num>
          <m:den>
            <m:r>
              <w:rPr>
                <w:rFonts w:ascii="Cambria Math" w:eastAsiaTheme="minorEastAsia" w:hAnsi="Cambria Math"/>
                <w:sz w:val="22"/>
                <w:szCs w:val="22"/>
              </w:rPr>
              <m:t>1+0,000220 cm/det . n</m:t>
            </m:r>
          </m:den>
        </m:f>
      </m:oMath>
    </w:p>
    <w:p w14:paraId="4930590F" w14:textId="77777777" w:rsidR="00050BF9" w:rsidRPr="00692A7A" w:rsidRDefault="00050BF9" w:rsidP="000E3D15">
      <w:pPr>
        <w:pStyle w:val="ListParagraph"/>
        <w:tabs>
          <w:tab w:val="left" w:pos="993"/>
        </w:tabs>
        <w:ind w:left="567" w:hanging="283"/>
        <w:rPr>
          <w:rFonts w:eastAsiaTheme="minorEastAsia"/>
          <w:sz w:val="22"/>
          <w:szCs w:val="22"/>
        </w:rPr>
      </w:pPr>
      <w:r w:rsidRPr="00692A7A">
        <w:rPr>
          <w:rFonts w:eastAsiaTheme="minorEastAsia"/>
          <w:sz w:val="22"/>
          <w:szCs w:val="22"/>
        </w:rPr>
        <w:t>1,571</w:t>
      </w:r>
      <w:r w:rsidRPr="00692A7A">
        <w:rPr>
          <w:rFonts w:eastAsiaTheme="minorEastAsia"/>
          <w:sz w:val="22"/>
          <w:szCs w:val="22"/>
        </w:rPr>
        <w:tab/>
        <w:t xml:space="preserve">=  0,999 </w:t>
      </w:r>
      <w:r w:rsidRPr="00692A7A">
        <w:rPr>
          <w:rFonts w:eastAsiaTheme="minorEastAsia"/>
          <w:i/>
          <w:sz w:val="22"/>
          <w:szCs w:val="22"/>
        </w:rPr>
        <w:t>n</w:t>
      </w:r>
    </w:p>
    <w:p w14:paraId="5ED57FAC" w14:textId="60802A22" w:rsidR="00050BF9" w:rsidRPr="00692A7A" w:rsidRDefault="00050BF9" w:rsidP="000E3D15">
      <w:pPr>
        <w:pStyle w:val="ListParagraph"/>
        <w:tabs>
          <w:tab w:val="left" w:pos="993"/>
        </w:tabs>
        <w:ind w:left="567" w:hanging="283"/>
        <w:rPr>
          <w:rFonts w:eastAsiaTheme="minorEastAsia"/>
          <w:sz w:val="22"/>
          <w:szCs w:val="22"/>
        </w:rPr>
      </w:pPr>
      <w:r w:rsidRPr="00692A7A">
        <w:rPr>
          <w:rFonts w:eastAsiaTheme="minorEastAsia"/>
          <w:i/>
          <w:sz w:val="22"/>
          <w:szCs w:val="22"/>
        </w:rPr>
        <w:t>n</w:t>
      </w:r>
      <w:r w:rsidRPr="00692A7A">
        <w:rPr>
          <w:rFonts w:eastAsiaTheme="minorEastAsia"/>
          <w:sz w:val="22"/>
          <w:szCs w:val="22"/>
        </w:rPr>
        <w:tab/>
      </w:r>
      <w:r w:rsidR="000E3D15">
        <w:rPr>
          <w:rFonts w:eastAsiaTheme="minorEastAsia"/>
          <w:sz w:val="22"/>
          <w:szCs w:val="22"/>
        </w:rPr>
        <w:tab/>
      </w:r>
      <w:r w:rsidRPr="00692A7A">
        <w:rPr>
          <w:rFonts w:eastAsiaTheme="minorEastAsia"/>
          <w:sz w:val="22"/>
          <w:szCs w:val="22"/>
        </w:rPr>
        <w:t xml:space="preserve">=  1,57 m </w:t>
      </w:r>
    </w:p>
    <w:p w14:paraId="3F8FC08D" w14:textId="77777777" w:rsidR="00050BF9" w:rsidRPr="00692A7A" w:rsidRDefault="00050BF9" w:rsidP="00050BF9">
      <w:pPr>
        <w:pStyle w:val="ListParagraph"/>
        <w:ind w:left="284" w:firstLine="709"/>
        <w:rPr>
          <w:sz w:val="22"/>
          <w:szCs w:val="22"/>
        </w:rPr>
      </w:pPr>
      <w:r w:rsidRPr="00692A7A">
        <w:rPr>
          <w:sz w:val="22"/>
          <w:szCs w:val="22"/>
        </w:rPr>
        <w:t>Perhitungan kemiringan lereng tubuh bendungan didapatkan kemiringan lereng hulu bendungan 1:1,58 dan kemiringan lereng hilir bendungan 1:1,57.</w:t>
      </w:r>
    </w:p>
    <w:p w14:paraId="08DABD9D" w14:textId="77777777" w:rsidR="00050BF9" w:rsidRPr="00D37BD1" w:rsidRDefault="00050BF9" w:rsidP="00050BF9">
      <w:pPr>
        <w:pStyle w:val="ListParagraph"/>
        <w:ind w:left="284" w:firstLine="709"/>
        <w:rPr>
          <w:rFonts w:eastAsiaTheme="minorEastAsia"/>
        </w:rPr>
      </w:pPr>
    </w:p>
    <w:p w14:paraId="4AA8E216" w14:textId="77777777" w:rsidR="00050BF9" w:rsidRDefault="00050BF9" w:rsidP="00050BF9">
      <w:pPr>
        <w:jc w:val="center"/>
        <w:rPr>
          <w:rFonts w:cs="Times New Roman"/>
          <w:b/>
        </w:rPr>
      </w:pPr>
      <w:r>
        <w:rPr>
          <w:rFonts w:cs="Times New Roman"/>
          <w:b/>
          <w:noProof/>
          <w:lang w:val="en-US"/>
        </w:rPr>
        <w:drawing>
          <wp:inline distT="0" distB="0" distL="0" distR="0" wp14:anchorId="1A9F4576" wp14:editId="6B387570">
            <wp:extent cx="5580500" cy="3960000"/>
            <wp:effectExtent l="0" t="0" r="127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indam jurnal.PNG"/>
                    <pic:cNvPicPr/>
                  </pic:nvPicPr>
                  <pic:blipFill>
                    <a:blip r:embed="rId16">
                      <a:extLst>
                        <a:ext uri="{28A0092B-C50C-407E-A947-70E740481C1C}">
                          <a14:useLocalDpi xmlns:a14="http://schemas.microsoft.com/office/drawing/2010/main" val="0"/>
                        </a:ext>
                      </a:extLst>
                    </a:blip>
                    <a:stretch>
                      <a:fillRect/>
                    </a:stretch>
                  </pic:blipFill>
                  <pic:spPr>
                    <a:xfrm>
                      <a:off x="0" y="0"/>
                      <a:ext cx="5580500" cy="3960000"/>
                    </a:xfrm>
                    <a:prstGeom prst="rect">
                      <a:avLst/>
                    </a:prstGeom>
                  </pic:spPr>
                </pic:pic>
              </a:graphicData>
            </a:graphic>
          </wp:inline>
        </w:drawing>
      </w:r>
    </w:p>
    <w:p w14:paraId="4BF64CB8" w14:textId="77777777" w:rsidR="00050BF9" w:rsidRDefault="00050BF9" w:rsidP="00050BF9">
      <w:pPr>
        <w:jc w:val="center"/>
        <w:rPr>
          <w:rFonts w:cs="Times New Roman"/>
          <w:sz w:val="20"/>
          <w:szCs w:val="20"/>
        </w:rPr>
      </w:pPr>
      <w:r w:rsidRPr="00D81439">
        <w:rPr>
          <w:rFonts w:cs="Times New Roman"/>
          <w:sz w:val="20"/>
          <w:szCs w:val="20"/>
        </w:rPr>
        <w:t>Gambar</w:t>
      </w:r>
      <w:r>
        <w:rPr>
          <w:rFonts w:cs="Times New Roman"/>
          <w:sz w:val="20"/>
          <w:szCs w:val="20"/>
        </w:rPr>
        <w:t xml:space="preserve"> 4. Potongan melintang tubuh Bendungan Pamukkulu tipe inti tegak</w:t>
      </w:r>
    </w:p>
    <w:p w14:paraId="42EA09CF" w14:textId="77777777" w:rsidR="00050BF9" w:rsidRDefault="00050BF9" w:rsidP="00050BF9">
      <w:pPr>
        <w:tabs>
          <w:tab w:val="center" w:pos="4680"/>
        </w:tabs>
        <w:rPr>
          <w:rFonts w:cs="Times New Roman"/>
          <w:sz w:val="20"/>
          <w:szCs w:val="20"/>
        </w:rPr>
      </w:pPr>
      <w:r>
        <w:rPr>
          <w:rFonts w:cs="Times New Roman"/>
          <w:sz w:val="20"/>
          <w:szCs w:val="20"/>
        </w:rPr>
        <w:tab/>
        <w:t>Sumber : (dokumen pribadi, 2023)</w:t>
      </w:r>
      <w:r>
        <w:rPr>
          <w:rFonts w:cs="Times New Roman"/>
          <w:sz w:val="20"/>
          <w:szCs w:val="20"/>
        </w:rPr>
        <w:tab/>
      </w:r>
    </w:p>
    <w:p w14:paraId="2787114F" w14:textId="77777777" w:rsidR="00050BF9" w:rsidRDefault="00050BF9" w:rsidP="00050BF9">
      <w:pPr>
        <w:tabs>
          <w:tab w:val="center" w:pos="4680"/>
        </w:tabs>
        <w:rPr>
          <w:rFonts w:cs="Times New Roman"/>
          <w:b/>
        </w:rPr>
      </w:pPr>
    </w:p>
    <w:p w14:paraId="03AFC5A4" w14:textId="77777777" w:rsidR="00050BF9" w:rsidRPr="002B3EB1" w:rsidRDefault="00050BF9" w:rsidP="00050BF9">
      <w:pPr>
        <w:tabs>
          <w:tab w:val="center" w:pos="4680"/>
        </w:tabs>
        <w:rPr>
          <w:rFonts w:cs="Times New Roman"/>
          <w:sz w:val="20"/>
          <w:szCs w:val="20"/>
        </w:rPr>
      </w:pPr>
      <w:r>
        <w:rPr>
          <w:rFonts w:cs="Times New Roman"/>
          <w:b/>
        </w:rPr>
        <w:t>Analisis Stabilitas Tubuh Bendungan</w:t>
      </w:r>
    </w:p>
    <w:p w14:paraId="093DD210" w14:textId="77777777" w:rsidR="00050BF9" w:rsidRDefault="00050BF9" w:rsidP="00050BF9">
      <w:pPr>
        <w:ind w:firstLine="709"/>
        <w:rPr>
          <w:rFonts w:cs="Times New Roman"/>
          <w:b/>
        </w:rPr>
      </w:pPr>
      <w:r w:rsidRPr="002A15BD">
        <w:rPr>
          <w:rFonts w:cs="Times New Roman"/>
        </w:rPr>
        <w:t xml:space="preserve">Secara umum tujun dasar dari analisis stabilitas bendungan adalah untuk mendapatkan kondisi aman dan desain yang ekonomis. Dalam analisis stabilitas bendungan selalu memperhatikan mengenai identifikasi kondisi geologi, material, serta prameter ekonomi yang mempengaruhi stabilitas bendungan dalam pekerjaan yang akan kita lakukan. Untuk memeriksa keamanan tubuh bendungan yang direncanakan, maka harus dihitung </w:t>
      </w:r>
      <w:r>
        <w:rPr>
          <w:rFonts w:cs="Times New Roman"/>
        </w:rPr>
        <w:t xml:space="preserve">stabilitas </w:t>
      </w:r>
      <w:r w:rsidRPr="002A15BD">
        <w:rPr>
          <w:rFonts w:cs="Times New Roman"/>
        </w:rPr>
        <w:t>lereng</w:t>
      </w:r>
      <w:r>
        <w:rPr>
          <w:rFonts w:cs="Times New Roman"/>
        </w:rPr>
        <w:t xml:space="preserve"> bendungan</w:t>
      </w:r>
      <w:r w:rsidRPr="002A15BD">
        <w:rPr>
          <w:rFonts w:cs="Times New Roman"/>
        </w:rPr>
        <w:t>.</w:t>
      </w:r>
    </w:p>
    <w:p w14:paraId="23B06D1B" w14:textId="77777777" w:rsidR="00050BF9" w:rsidRDefault="00050BF9" w:rsidP="00050BF9">
      <w:pPr>
        <w:rPr>
          <w:rFonts w:cs="Times New Roman"/>
          <w:b/>
        </w:rPr>
      </w:pPr>
      <w:r>
        <w:rPr>
          <w:rFonts w:cs="Times New Roman"/>
          <w:b/>
        </w:rPr>
        <w:t xml:space="preserve">Analisis Stabilitas </w:t>
      </w:r>
      <w:r w:rsidRPr="007D41A2">
        <w:rPr>
          <w:rFonts w:cs="Times New Roman"/>
          <w:b/>
        </w:rPr>
        <w:t>Lereng</w:t>
      </w:r>
      <w:r>
        <w:rPr>
          <w:rFonts w:cs="Times New Roman"/>
          <w:b/>
        </w:rPr>
        <w:t xml:space="preserve"> Tubuh Bendungan Metode Fellenius</w:t>
      </w:r>
    </w:p>
    <w:p w14:paraId="42566E9D" w14:textId="77777777" w:rsidR="00050BF9" w:rsidRPr="00692A7A" w:rsidRDefault="00050BF9" w:rsidP="00050BF9">
      <w:pPr>
        <w:ind w:firstLine="709"/>
        <w:rPr>
          <w:rFonts w:cs="Times New Roman"/>
        </w:rPr>
      </w:pPr>
      <w:r w:rsidRPr="00692A7A">
        <w:rPr>
          <w:rFonts w:cs="Times New Roman"/>
        </w:rPr>
        <w:t>Dalam studi analisis stabilitas lereng menggunakan Metode Fellenius, perhitungan stabilitas lereng hulu dan hilir tubuh bendungan berdasarkan kondisi - kondisi sebagai berikut:</w:t>
      </w:r>
    </w:p>
    <w:p w14:paraId="08DE53A8" w14:textId="77777777" w:rsidR="00050BF9" w:rsidRPr="00692A7A" w:rsidRDefault="00050BF9" w:rsidP="00F87054">
      <w:pPr>
        <w:pStyle w:val="ListParagraph"/>
        <w:widowControl/>
        <w:numPr>
          <w:ilvl w:val="0"/>
          <w:numId w:val="7"/>
        </w:numPr>
        <w:autoSpaceDE/>
        <w:autoSpaceDN/>
        <w:ind w:left="284" w:hanging="284"/>
        <w:contextualSpacing/>
        <w:rPr>
          <w:sz w:val="22"/>
          <w:szCs w:val="22"/>
        </w:rPr>
      </w:pPr>
      <w:r w:rsidRPr="00692A7A">
        <w:rPr>
          <w:sz w:val="22"/>
          <w:szCs w:val="22"/>
        </w:rPr>
        <w:t>Saat waduk keadaan kosong kondisi normal dan gempa.</w:t>
      </w:r>
    </w:p>
    <w:p w14:paraId="543C069B" w14:textId="77777777" w:rsidR="00050BF9" w:rsidRPr="00692A7A" w:rsidRDefault="00050BF9" w:rsidP="00F87054">
      <w:pPr>
        <w:pStyle w:val="ListParagraph"/>
        <w:widowControl/>
        <w:numPr>
          <w:ilvl w:val="0"/>
          <w:numId w:val="7"/>
        </w:numPr>
        <w:autoSpaceDE/>
        <w:autoSpaceDN/>
        <w:ind w:left="284" w:hanging="284"/>
        <w:contextualSpacing/>
        <w:rPr>
          <w:sz w:val="22"/>
          <w:szCs w:val="22"/>
        </w:rPr>
      </w:pPr>
      <w:r w:rsidRPr="00692A7A">
        <w:rPr>
          <w:sz w:val="22"/>
          <w:szCs w:val="22"/>
        </w:rPr>
        <w:t>Saat waduk keadaan MAN kondisi normal dan gempa.</w:t>
      </w:r>
    </w:p>
    <w:p w14:paraId="1DD65974" w14:textId="77777777" w:rsidR="00050BF9" w:rsidRPr="00692A7A" w:rsidRDefault="00050BF9" w:rsidP="00F87054">
      <w:pPr>
        <w:pStyle w:val="ListParagraph"/>
        <w:widowControl/>
        <w:numPr>
          <w:ilvl w:val="0"/>
          <w:numId w:val="7"/>
        </w:numPr>
        <w:autoSpaceDE/>
        <w:autoSpaceDN/>
        <w:ind w:left="284" w:hanging="284"/>
        <w:contextualSpacing/>
        <w:rPr>
          <w:sz w:val="22"/>
          <w:szCs w:val="22"/>
        </w:rPr>
      </w:pPr>
      <w:r w:rsidRPr="00692A7A">
        <w:rPr>
          <w:sz w:val="22"/>
          <w:szCs w:val="22"/>
        </w:rPr>
        <w:t>Saat waduk keadaan MAB kondisi normal dan gempa.</w:t>
      </w:r>
    </w:p>
    <w:p w14:paraId="28040D11" w14:textId="77777777" w:rsidR="00050BF9" w:rsidRPr="00004EB7" w:rsidRDefault="00050BF9" w:rsidP="00050BF9">
      <w:pPr>
        <w:rPr>
          <w:rFonts w:cs="Times New Roman"/>
        </w:rPr>
      </w:pPr>
    </w:p>
    <w:p w14:paraId="3E761187" w14:textId="77777777" w:rsidR="00050BF9" w:rsidRPr="00692A7A" w:rsidRDefault="00050BF9" w:rsidP="00050BF9">
      <w:pPr>
        <w:pStyle w:val="ListParagraph"/>
        <w:ind w:left="142"/>
        <w:jc w:val="center"/>
        <w:rPr>
          <w:sz w:val="22"/>
          <w:szCs w:val="22"/>
        </w:rPr>
      </w:pPr>
      <w:r w:rsidRPr="00692A7A">
        <w:rPr>
          <w:sz w:val="22"/>
          <w:szCs w:val="22"/>
        </w:rPr>
        <w:lastRenderedPageBreak/>
        <w:t>Tabel 2. Stabilitas Lereng Hulu Tubuh Bendungan Saat Waduk Kosong Kondisi Normal</w:t>
      </w:r>
    </w:p>
    <w:p w14:paraId="528B4567" w14:textId="77777777" w:rsidR="00050BF9" w:rsidRDefault="00050BF9" w:rsidP="00050BF9">
      <w:pPr>
        <w:jc w:val="center"/>
        <w:rPr>
          <w:rFonts w:cs="Times New Roman"/>
        </w:rPr>
      </w:pPr>
      <w:r w:rsidRPr="00F43678">
        <w:rPr>
          <w:noProof/>
          <w:lang w:val="en-US"/>
        </w:rPr>
        <w:drawing>
          <wp:inline distT="0" distB="0" distL="0" distR="0" wp14:anchorId="6FFE4504" wp14:editId="08AAAA0F">
            <wp:extent cx="5760085" cy="2269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lum contrast="40000"/>
                      <a:extLst>
                        <a:ext uri="{28A0092B-C50C-407E-A947-70E740481C1C}">
                          <a14:useLocalDpi xmlns:a14="http://schemas.microsoft.com/office/drawing/2010/main" val="0"/>
                        </a:ext>
                      </a:extLst>
                    </a:blip>
                    <a:srcRect/>
                    <a:stretch>
                      <a:fillRect/>
                    </a:stretch>
                  </pic:blipFill>
                  <pic:spPr bwMode="auto">
                    <a:xfrm>
                      <a:off x="0" y="0"/>
                      <a:ext cx="5760085" cy="2269300"/>
                    </a:xfrm>
                    <a:prstGeom prst="rect">
                      <a:avLst/>
                    </a:prstGeom>
                    <a:noFill/>
                    <a:ln>
                      <a:noFill/>
                    </a:ln>
                  </pic:spPr>
                </pic:pic>
              </a:graphicData>
            </a:graphic>
          </wp:inline>
        </w:drawing>
      </w:r>
    </w:p>
    <w:p w14:paraId="43F266B2" w14:textId="77777777" w:rsidR="00050BF9" w:rsidRDefault="00050BF9" w:rsidP="00050BF9">
      <w:pPr>
        <w:ind w:left="142"/>
        <w:jc w:val="center"/>
        <w:rPr>
          <w:rFonts w:cs="Times New Roman"/>
          <w:sz w:val="20"/>
          <w:szCs w:val="20"/>
        </w:rPr>
      </w:pPr>
      <w:r w:rsidRPr="00C50CC0">
        <w:rPr>
          <w:rFonts w:cs="Times New Roman"/>
          <w:sz w:val="20"/>
          <w:szCs w:val="20"/>
        </w:rPr>
        <w:t>Sumber</w:t>
      </w:r>
      <w:r>
        <w:rPr>
          <w:rFonts w:cs="Times New Roman"/>
          <w:sz w:val="20"/>
          <w:szCs w:val="20"/>
        </w:rPr>
        <w:t xml:space="preserve"> </w:t>
      </w:r>
      <w:r w:rsidRPr="00C50CC0">
        <w:rPr>
          <w:rFonts w:cs="Times New Roman"/>
          <w:sz w:val="20"/>
          <w:szCs w:val="20"/>
        </w:rPr>
        <w:t xml:space="preserve">: </w:t>
      </w:r>
      <w:r>
        <w:rPr>
          <w:rFonts w:cs="Times New Roman"/>
          <w:sz w:val="20"/>
          <w:szCs w:val="20"/>
        </w:rPr>
        <w:t>(</w:t>
      </w:r>
      <w:r w:rsidRPr="00C50CC0">
        <w:rPr>
          <w:rFonts w:cs="Times New Roman"/>
          <w:sz w:val="20"/>
          <w:szCs w:val="20"/>
        </w:rPr>
        <w:t>hasil perhitungan, 2024</w:t>
      </w:r>
      <w:r>
        <w:rPr>
          <w:rFonts w:cs="Times New Roman"/>
          <w:sz w:val="20"/>
          <w:szCs w:val="20"/>
        </w:rPr>
        <w:t>)</w:t>
      </w:r>
    </w:p>
    <w:p w14:paraId="455A922E" w14:textId="77777777" w:rsidR="00050BF9" w:rsidRPr="00C50CC0" w:rsidRDefault="00050BF9" w:rsidP="00050BF9">
      <w:pPr>
        <w:ind w:left="142"/>
        <w:jc w:val="center"/>
        <w:rPr>
          <w:rFonts w:cs="Times New Roman"/>
          <w:sz w:val="20"/>
          <w:szCs w:val="20"/>
        </w:rPr>
      </w:pPr>
    </w:p>
    <w:p w14:paraId="3EA6CE8B" w14:textId="77777777" w:rsidR="00050BF9" w:rsidRDefault="00050BF9" w:rsidP="00050BF9">
      <w:pPr>
        <w:rPr>
          <w:rFonts w:cs="Times New Roman"/>
          <w:b/>
        </w:rPr>
      </w:pPr>
      <w:r>
        <w:rPr>
          <w:rFonts w:cs="Times New Roman"/>
          <w:b/>
          <w:noProof/>
          <w:lang w:val="en-US"/>
        </w:rPr>
        <w:drawing>
          <wp:inline distT="0" distB="0" distL="0" distR="0" wp14:anchorId="164AC1D1" wp14:editId="4CFA2386">
            <wp:extent cx="5810940" cy="2808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ptureyui.PNG"/>
                    <pic:cNvPicPr/>
                  </pic:nvPicPr>
                  <pic:blipFill>
                    <a:blip r:embed="rId18">
                      <a:extLst>
                        <a:ext uri="{28A0092B-C50C-407E-A947-70E740481C1C}">
                          <a14:useLocalDpi xmlns:a14="http://schemas.microsoft.com/office/drawing/2010/main" val="0"/>
                        </a:ext>
                      </a:extLst>
                    </a:blip>
                    <a:stretch>
                      <a:fillRect/>
                    </a:stretch>
                  </pic:blipFill>
                  <pic:spPr>
                    <a:xfrm>
                      <a:off x="0" y="0"/>
                      <a:ext cx="5810940" cy="2808000"/>
                    </a:xfrm>
                    <a:prstGeom prst="rect">
                      <a:avLst/>
                    </a:prstGeom>
                  </pic:spPr>
                </pic:pic>
              </a:graphicData>
            </a:graphic>
          </wp:inline>
        </w:drawing>
      </w:r>
    </w:p>
    <w:p w14:paraId="204E908D" w14:textId="77777777" w:rsidR="00050BF9" w:rsidRDefault="00050BF9" w:rsidP="00050BF9">
      <w:pPr>
        <w:rPr>
          <w:rFonts w:cs="Times New Roman"/>
          <w:b/>
        </w:rPr>
      </w:pPr>
    </w:p>
    <w:p w14:paraId="010C33D7" w14:textId="77777777" w:rsidR="00050BF9" w:rsidRDefault="00050BF9" w:rsidP="00050BF9">
      <w:pPr>
        <w:jc w:val="center"/>
        <w:rPr>
          <w:rFonts w:cs="Times New Roman"/>
          <w:b/>
        </w:rPr>
      </w:pPr>
      <w:r>
        <w:rPr>
          <w:rFonts w:cs="Times New Roman"/>
          <w:b/>
          <w:noProof/>
          <w:lang w:val="en-US"/>
        </w:rPr>
        <w:drawing>
          <wp:inline distT="0" distB="0" distL="0" distR="0" wp14:anchorId="3331B927" wp14:editId="1598CF1C">
            <wp:extent cx="4927426" cy="2808000"/>
            <wp:effectExtent l="19050" t="19050" r="26035" b="1143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 Hulu Kosong Normal.PNG"/>
                    <pic:cNvPicPr/>
                  </pic:nvPicPr>
                  <pic:blipFill>
                    <a:blip r:embed="rId19">
                      <a:extLst>
                        <a:ext uri="{28A0092B-C50C-407E-A947-70E740481C1C}">
                          <a14:useLocalDpi xmlns:a14="http://schemas.microsoft.com/office/drawing/2010/main" val="0"/>
                        </a:ext>
                      </a:extLst>
                    </a:blip>
                    <a:stretch>
                      <a:fillRect/>
                    </a:stretch>
                  </pic:blipFill>
                  <pic:spPr>
                    <a:xfrm>
                      <a:off x="0" y="0"/>
                      <a:ext cx="4927426" cy="2808000"/>
                    </a:xfrm>
                    <a:prstGeom prst="rect">
                      <a:avLst/>
                    </a:prstGeom>
                    <a:ln w="6350">
                      <a:solidFill>
                        <a:schemeClr val="tx1"/>
                      </a:solidFill>
                    </a:ln>
                  </pic:spPr>
                </pic:pic>
              </a:graphicData>
            </a:graphic>
          </wp:inline>
        </w:drawing>
      </w:r>
    </w:p>
    <w:p w14:paraId="4C2D5E93" w14:textId="77777777" w:rsidR="00050BF9" w:rsidRPr="00D37BD1" w:rsidRDefault="00050BF9" w:rsidP="00050BF9">
      <w:pPr>
        <w:tabs>
          <w:tab w:val="left" w:pos="9498"/>
        </w:tabs>
        <w:jc w:val="center"/>
        <w:rPr>
          <w:rFonts w:cs="Times New Roman"/>
          <w:sz w:val="20"/>
          <w:szCs w:val="20"/>
        </w:rPr>
      </w:pPr>
      <w:r w:rsidRPr="00D37BD1">
        <w:rPr>
          <w:rFonts w:cs="Times New Roman"/>
          <w:sz w:val="20"/>
          <w:szCs w:val="20"/>
        </w:rPr>
        <w:t>Gambar 5. Stabilitas lereng hulu tubuh bendungan saat waduk kosong kondisi normal</w:t>
      </w:r>
    </w:p>
    <w:p w14:paraId="03921256" w14:textId="77777777" w:rsidR="00050BF9" w:rsidRDefault="00050BF9" w:rsidP="00050BF9">
      <w:pPr>
        <w:jc w:val="center"/>
        <w:rPr>
          <w:rFonts w:cs="Times New Roman"/>
          <w:sz w:val="20"/>
          <w:szCs w:val="20"/>
        </w:rPr>
      </w:pPr>
      <w:r>
        <w:rPr>
          <w:rFonts w:cs="Times New Roman"/>
          <w:sz w:val="20"/>
          <w:szCs w:val="20"/>
        </w:rPr>
        <w:tab/>
      </w:r>
      <w:r w:rsidRPr="00D37BD1">
        <w:rPr>
          <w:rFonts w:cs="Times New Roman"/>
          <w:sz w:val="20"/>
          <w:szCs w:val="20"/>
        </w:rPr>
        <w:t>Sumber</w:t>
      </w:r>
      <w:r>
        <w:rPr>
          <w:rFonts w:cs="Times New Roman"/>
          <w:sz w:val="20"/>
          <w:szCs w:val="20"/>
        </w:rPr>
        <w:t xml:space="preserve"> </w:t>
      </w:r>
      <w:r w:rsidRPr="00D37BD1">
        <w:rPr>
          <w:rFonts w:cs="Times New Roman"/>
          <w:sz w:val="20"/>
          <w:szCs w:val="20"/>
        </w:rPr>
        <w:t xml:space="preserve">: </w:t>
      </w:r>
      <w:r>
        <w:rPr>
          <w:rFonts w:cs="Times New Roman"/>
          <w:sz w:val="20"/>
          <w:szCs w:val="20"/>
        </w:rPr>
        <w:t>(</w:t>
      </w:r>
      <w:r w:rsidRPr="00D37BD1">
        <w:rPr>
          <w:rFonts w:cs="Times New Roman"/>
          <w:sz w:val="20"/>
          <w:szCs w:val="20"/>
        </w:rPr>
        <w:t>hasil analisis, 2024)</w:t>
      </w:r>
    </w:p>
    <w:p w14:paraId="15D61F86" w14:textId="77777777" w:rsidR="00050BF9" w:rsidRPr="001C70AB" w:rsidRDefault="00050BF9" w:rsidP="00050BF9">
      <w:pPr>
        <w:rPr>
          <w:rFonts w:cs="Times New Roman"/>
          <w:sz w:val="20"/>
          <w:szCs w:val="20"/>
        </w:rPr>
      </w:pPr>
      <w:r>
        <w:rPr>
          <w:rFonts w:cs="Times New Roman"/>
          <w:b/>
        </w:rPr>
        <w:lastRenderedPageBreak/>
        <w:t xml:space="preserve">Analisis Stabilitas Lereng Tubuh Bendungan Dengan Program </w:t>
      </w:r>
      <w:r w:rsidRPr="002A15BD">
        <w:rPr>
          <w:rFonts w:cs="Times New Roman"/>
          <w:b/>
          <w:i/>
        </w:rPr>
        <w:t>GeoStudio Slope/W 2022</w:t>
      </w:r>
    </w:p>
    <w:p w14:paraId="52840696" w14:textId="77777777" w:rsidR="00050BF9" w:rsidRDefault="00050BF9" w:rsidP="00050BF9">
      <w:pPr>
        <w:ind w:firstLine="709"/>
        <w:rPr>
          <w:rFonts w:cs="Times New Roman"/>
        </w:rPr>
      </w:pPr>
      <w:r w:rsidRPr="002A15BD">
        <w:rPr>
          <w:rFonts w:cs="Times New Roman"/>
        </w:rPr>
        <w:t xml:space="preserve">Analisis stabilitas lereng dengan menggunakan </w:t>
      </w:r>
      <w:r w:rsidRPr="002A15BD">
        <w:rPr>
          <w:rFonts w:cs="Times New Roman"/>
          <w:i/>
        </w:rPr>
        <w:t>GeoStudio Slope/W 2022</w:t>
      </w:r>
      <w:r w:rsidRPr="002A15BD">
        <w:rPr>
          <w:rFonts w:cs="Times New Roman"/>
        </w:rPr>
        <w:t xml:space="preserve"> bertujuan untuk memudahkan perencanaan dalam mendapatkan angka keamanan lereng tubuh bendungan selain perhitungan manual.</w:t>
      </w:r>
    </w:p>
    <w:p w14:paraId="2DFD7718" w14:textId="77777777" w:rsidR="00050BF9" w:rsidRDefault="00050BF9" w:rsidP="00050BF9">
      <w:pPr>
        <w:ind w:firstLine="709"/>
        <w:rPr>
          <w:rFonts w:cs="Times New Roman"/>
          <w:b/>
        </w:rPr>
      </w:pPr>
    </w:p>
    <w:p w14:paraId="6FCE9BF2" w14:textId="77777777" w:rsidR="00050BF9" w:rsidRDefault="00050BF9" w:rsidP="00050BF9">
      <w:pPr>
        <w:pStyle w:val="ListParagraph"/>
        <w:spacing w:line="276" w:lineRule="auto"/>
        <w:ind w:left="0"/>
        <w:jc w:val="center"/>
        <w:rPr>
          <w:b/>
        </w:rPr>
      </w:pPr>
      <w:r>
        <w:rPr>
          <w:b/>
          <w:noProof/>
          <w:lang w:val="en-US" w:eastAsia="en-US"/>
        </w:rPr>
        <w:drawing>
          <wp:inline distT="0" distB="0" distL="0" distR="0" wp14:anchorId="224E12A8" wp14:editId="282E7453">
            <wp:extent cx="5600000" cy="2520000"/>
            <wp:effectExtent l="19050" t="19050" r="2032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 Hulu Kosong Normal.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00000" cy="2520000"/>
                    </a:xfrm>
                    <a:prstGeom prst="rect">
                      <a:avLst/>
                    </a:prstGeom>
                    <a:ln w="6350">
                      <a:solidFill>
                        <a:schemeClr val="tx1"/>
                      </a:solidFill>
                    </a:ln>
                  </pic:spPr>
                </pic:pic>
              </a:graphicData>
            </a:graphic>
          </wp:inline>
        </w:drawing>
      </w:r>
    </w:p>
    <w:p w14:paraId="64419703" w14:textId="77777777" w:rsidR="00050BF9" w:rsidRPr="00D37BD1" w:rsidRDefault="00050BF9" w:rsidP="00050BF9">
      <w:pPr>
        <w:pStyle w:val="ListParagraph"/>
        <w:spacing w:line="276" w:lineRule="auto"/>
        <w:ind w:left="0"/>
        <w:jc w:val="center"/>
        <w:rPr>
          <w:sz w:val="20"/>
          <w:szCs w:val="20"/>
        </w:rPr>
      </w:pPr>
      <w:r w:rsidRPr="00D37BD1">
        <w:rPr>
          <w:sz w:val="20"/>
          <w:szCs w:val="20"/>
        </w:rPr>
        <w:t>Gambar 6.</w:t>
      </w:r>
      <w:r w:rsidRPr="00D37BD1">
        <w:rPr>
          <w:b/>
          <w:sz w:val="20"/>
          <w:szCs w:val="20"/>
        </w:rPr>
        <w:t xml:space="preserve"> </w:t>
      </w:r>
      <w:r w:rsidRPr="00D37BD1">
        <w:rPr>
          <w:sz w:val="20"/>
          <w:szCs w:val="20"/>
        </w:rPr>
        <w:t>Angka keamanan hulu tubuh bendungan saat waduk kosong kondisi normal</w:t>
      </w:r>
    </w:p>
    <w:p w14:paraId="434B30EC" w14:textId="77777777" w:rsidR="00050BF9" w:rsidRPr="00D37BD1" w:rsidRDefault="00050BF9" w:rsidP="00050BF9">
      <w:pPr>
        <w:pStyle w:val="ListParagraph"/>
        <w:spacing w:line="276" w:lineRule="auto"/>
        <w:ind w:left="0"/>
        <w:jc w:val="center"/>
        <w:rPr>
          <w:sz w:val="20"/>
          <w:szCs w:val="20"/>
        </w:rPr>
      </w:pPr>
      <w:r w:rsidRPr="00D37BD1">
        <w:rPr>
          <w:sz w:val="20"/>
          <w:szCs w:val="20"/>
        </w:rPr>
        <w:t xml:space="preserve">dengan program </w:t>
      </w:r>
      <w:r w:rsidRPr="00D37BD1">
        <w:rPr>
          <w:i/>
          <w:sz w:val="20"/>
          <w:szCs w:val="20"/>
        </w:rPr>
        <w:t>GeoStudio Slope/W</w:t>
      </w:r>
    </w:p>
    <w:p w14:paraId="36A0979D" w14:textId="77777777" w:rsidR="00050BF9" w:rsidRDefault="00050BF9" w:rsidP="00050BF9">
      <w:pPr>
        <w:pStyle w:val="ListParagraph"/>
        <w:spacing w:line="276" w:lineRule="auto"/>
        <w:ind w:left="0"/>
        <w:jc w:val="center"/>
        <w:rPr>
          <w:sz w:val="20"/>
          <w:szCs w:val="20"/>
        </w:rPr>
      </w:pPr>
      <w:r w:rsidRPr="00D37BD1">
        <w:rPr>
          <w:sz w:val="20"/>
          <w:szCs w:val="20"/>
        </w:rPr>
        <w:t>Sumber</w:t>
      </w:r>
      <w:r>
        <w:rPr>
          <w:sz w:val="20"/>
          <w:szCs w:val="20"/>
        </w:rPr>
        <w:t xml:space="preserve"> </w:t>
      </w:r>
      <w:r w:rsidRPr="00D37BD1">
        <w:rPr>
          <w:sz w:val="20"/>
          <w:szCs w:val="20"/>
        </w:rPr>
        <w:t xml:space="preserve">: </w:t>
      </w:r>
      <w:r>
        <w:rPr>
          <w:sz w:val="20"/>
          <w:szCs w:val="20"/>
        </w:rPr>
        <w:t>(</w:t>
      </w:r>
      <w:r w:rsidRPr="00D37BD1">
        <w:rPr>
          <w:sz w:val="20"/>
          <w:szCs w:val="20"/>
        </w:rPr>
        <w:t>hasil analisis, 2024)</w:t>
      </w:r>
    </w:p>
    <w:p w14:paraId="49E53F9F" w14:textId="77777777" w:rsidR="00050BF9" w:rsidRDefault="00050BF9" w:rsidP="00050BF9">
      <w:pPr>
        <w:pStyle w:val="ListParagraph"/>
        <w:spacing w:line="276" w:lineRule="auto"/>
        <w:ind w:left="0"/>
        <w:jc w:val="center"/>
        <w:rPr>
          <w:sz w:val="20"/>
          <w:szCs w:val="20"/>
        </w:rPr>
      </w:pPr>
    </w:p>
    <w:p w14:paraId="7AC68B94" w14:textId="77777777" w:rsidR="00050BF9" w:rsidRPr="00050BF9" w:rsidRDefault="00050BF9" w:rsidP="00050BF9">
      <w:pPr>
        <w:pStyle w:val="ListParagraph"/>
        <w:spacing w:line="276" w:lineRule="auto"/>
        <w:ind w:left="0" w:firstLine="720"/>
        <w:rPr>
          <w:sz w:val="22"/>
          <w:szCs w:val="22"/>
        </w:rPr>
      </w:pPr>
      <w:r w:rsidRPr="00050BF9">
        <w:rPr>
          <w:sz w:val="22"/>
          <w:szCs w:val="22"/>
        </w:rPr>
        <w:t>Hasil analisis stabilitas lereng hulu tubuh bendungan pada gambar 6 didapatkan angka keamanan saat waduk kosong kondisi normal yaitu 1,620 &gt; 1,5 sehingga aman dari kelongsoran sesuai syarat stabilitas kondisi normal.</w:t>
      </w:r>
    </w:p>
    <w:p w14:paraId="2DE59E49" w14:textId="77777777" w:rsidR="00050BF9" w:rsidRPr="00961211" w:rsidRDefault="00050BF9" w:rsidP="00050BF9">
      <w:pPr>
        <w:rPr>
          <w:rFonts w:cs="Times New Roman"/>
          <w:b/>
        </w:rPr>
      </w:pPr>
      <w:r>
        <w:rPr>
          <w:rFonts w:cs="Times New Roman"/>
          <w:b/>
          <w:sz w:val="24"/>
          <w:szCs w:val="24"/>
        </w:rPr>
        <w:tab/>
      </w:r>
    </w:p>
    <w:p w14:paraId="5CF61130" w14:textId="77777777" w:rsidR="00050BF9" w:rsidRPr="00BE55C2" w:rsidRDefault="00050BF9" w:rsidP="00050BF9">
      <w:pPr>
        <w:rPr>
          <w:rFonts w:cs="Times New Roman"/>
          <w:b/>
          <w:sz w:val="24"/>
          <w:szCs w:val="24"/>
        </w:rPr>
      </w:pPr>
      <w:r w:rsidRPr="00BE55C2">
        <w:rPr>
          <w:rFonts w:cs="Times New Roman"/>
          <w:b/>
          <w:sz w:val="24"/>
          <w:szCs w:val="24"/>
        </w:rPr>
        <w:t>KESIMPULAN DAN SARAN</w:t>
      </w:r>
    </w:p>
    <w:p w14:paraId="66FE40E4" w14:textId="77777777" w:rsidR="00050BF9" w:rsidRDefault="00050BF9" w:rsidP="00050BF9">
      <w:pPr>
        <w:rPr>
          <w:rFonts w:cs="Times New Roman"/>
          <w:b/>
        </w:rPr>
      </w:pPr>
      <w:r w:rsidRPr="007D41A2">
        <w:rPr>
          <w:rFonts w:cs="Times New Roman"/>
          <w:b/>
        </w:rPr>
        <w:t>Kesimpulan</w:t>
      </w:r>
    </w:p>
    <w:p w14:paraId="430C5E98" w14:textId="77777777" w:rsidR="00050BF9" w:rsidRPr="00050BF9" w:rsidRDefault="00050BF9" w:rsidP="00050BF9">
      <w:pPr>
        <w:ind w:firstLine="709"/>
        <w:rPr>
          <w:rFonts w:cs="Times New Roman"/>
        </w:rPr>
      </w:pPr>
      <w:r w:rsidRPr="00050BF9">
        <w:rPr>
          <w:rFonts w:cs="Times New Roman"/>
        </w:rPr>
        <w:t>Berdasarkan rumusan masalah dan hasil perhitungan, dapat disimpulkan sebagai berikut:</w:t>
      </w:r>
    </w:p>
    <w:p w14:paraId="4C95B90C" w14:textId="77777777" w:rsidR="00050BF9" w:rsidRPr="00050BF9" w:rsidRDefault="00050BF9" w:rsidP="00F87054">
      <w:pPr>
        <w:pStyle w:val="ListParagraph"/>
        <w:widowControl/>
        <w:numPr>
          <w:ilvl w:val="0"/>
          <w:numId w:val="9"/>
        </w:numPr>
        <w:autoSpaceDE/>
        <w:autoSpaceDN/>
        <w:ind w:left="426" w:hanging="426"/>
        <w:contextualSpacing/>
        <w:rPr>
          <w:sz w:val="22"/>
          <w:szCs w:val="22"/>
        </w:rPr>
      </w:pPr>
      <w:r w:rsidRPr="00050BF9">
        <w:rPr>
          <w:sz w:val="22"/>
          <w:szCs w:val="22"/>
        </w:rPr>
        <w:t>Besarnya volume tampungan Waduk Pamukkulu yaitu sebagai berikut:</w:t>
      </w:r>
    </w:p>
    <w:p w14:paraId="26E8D44F" w14:textId="77777777" w:rsidR="00050BF9" w:rsidRPr="00050BF9" w:rsidRDefault="00050BF9" w:rsidP="000E3D15">
      <w:pPr>
        <w:pStyle w:val="ListParagraph"/>
        <w:ind w:left="426" w:firstLine="0"/>
        <w:rPr>
          <w:sz w:val="22"/>
          <w:szCs w:val="22"/>
        </w:rPr>
      </w:pPr>
      <w:r w:rsidRPr="00050BF9">
        <w:rPr>
          <w:sz w:val="22"/>
          <w:szCs w:val="22"/>
        </w:rPr>
        <w:t>Kondisi muka air normal (MAN) elevasi +128,51 m = 104,69 juta m</w:t>
      </w:r>
      <w:r w:rsidRPr="00050BF9">
        <w:rPr>
          <w:sz w:val="22"/>
          <w:szCs w:val="22"/>
          <w:vertAlign w:val="superscript"/>
        </w:rPr>
        <w:t>3</w:t>
      </w:r>
      <w:r w:rsidRPr="00050BF9">
        <w:rPr>
          <w:sz w:val="22"/>
          <w:szCs w:val="22"/>
        </w:rPr>
        <w:t>; Kondisi muka air banjir (MAB) elevasi +129,72 m = 110,48 juta m</w:t>
      </w:r>
      <w:r w:rsidRPr="00050BF9">
        <w:rPr>
          <w:sz w:val="22"/>
          <w:szCs w:val="22"/>
          <w:vertAlign w:val="superscript"/>
        </w:rPr>
        <w:t>3</w:t>
      </w:r>
      <w:r w:rsidRPr="00050BF9">
        <w:rPr>
          <w:sz w:val="22"/>
          <w:szCs w:val="22"/>
        </w:rPr>
        <w:t>.</w:t>
      </w:r>
    </w:p>
    <w:p w14:paraId="4D259119" w14:textId="77777777" w:rsidR="00050BF9" w:rsidRPr="00050BF9" w:rsidRDefault="00050BF9" w:rsidP="00F87054">
      <w:pPr>
        <w:pStyle w:val="ListParagraph"/>
        <w:widowControl/>
        <w:numPr>
          <w:ilvl w:val="0"/>
          <w:numId w:val="9"/>
        </w:numPr>
        <w:autoSpaceDE/>
        <w:autoSpaceDN/>
        <w:ind w:left="426" w:hanging="426"/>
        <w:contextualSpacing/>
        <w:rPr>
          <w:sz w:val="22"/>
          <w:szCs w:val="22"/>
        </w:rPr>
      </w:pPr>
      <w:r w:rsidRPr="00050BF9">
        <w:rPr>
          <w:sz w:val="22"/>
          <w:szCs w:val="22"/>
        </w:rPr>
        <w:t>Besarnya dimensi tubuh Bendungan Pamukkulu yaitu sebagai berikut:</w:t>
      </w:r>
    </w:p>
    <w:p w14:paraId="353C40FA" w14:textId="77777777" w:rsidR="00050BF9" w:rsidRPr="00050BF9" w:rsidRDefault="00050BF9" w:rsidP="000E3D15">
      <w:pPr>
        <w:pStyle w:val="ListParagraph"/>
        <w:ind w:left="426" w:firstLine="0"/>
        <w:rPr>
          <w:sz w:val="22"/>
          <w:szCs w:val="22"/>
        </w:rPr>
      </w:pPr>
      <w:r w:rsidRPr="00050BF9">
        <w:rPr>
          <w:sz w:val="22"/>
          <w:szCs w:val="22"/>
        </w:rPr>
        <w:t>Tinggi Bendungan = 63 m; Elevasi puncak bendungan = +133 m; Lebar mercu bendungan = 11 m; Kemiringan lereng hulu = 1 V : 1,5 H dan kemiringan lereng hilir = 1 V : 1,5 H.</w:t>
      </w:r>
    </w:p>
    <w:p w14:paraId="639588F1" w14:textId="77777777" w:rsidR="00050BF9" w:rsidRPr="00050BF9" w:rsidRDefault="00050BF9" w:rsidP="00F87054">
      <w:pPr>
        <w:pStyle w:val="ListParagraph"/>
        <w:widowControl/>
        <w:numPr>
          <w:ilvl w:val="0"/>
          <w:numId w:val="9"/>
        </w:numPr>
        <w:autoSpaceDE/>
        <w:autoSpaceDN/>
        <w:ind w:left="426" w:hanging="426"/>
        <w:contextualSpacing/>
        <w:rPr>
          <w:sz w:val="22"/>
          <w:szCs w:val="22"/>
        </w:rPr>
      </w:pPr>
      <w:r w:rsidRPr="00050BF9">
        <w:rPr>
          <w:sz w:val="22"/>
          <w:szCs w:val="22"/>
        </w:rPr>
        <w:t xml:space="preserve">Hasil analisis stabilitas lereng tubuh Bendungan Pamukkulu dengan cara perhitungan manual metode </w:t>
      </w:r>
      <w:r w:rsidRPr="00050BF9">
        <w:rPr>
          <w:i/>
          <w:sz w:val="22"/>
          <w:szCs w:val="22"/>
        </w:rPr>
        <w:t>Fellenius</w:t>
      </w:r>
      <w:r w:rsidRPr="00050BF9">
        <w:rPr>
          <w:sz w:val="22"/>
          <w:szCs w:val="22"/>
        </w:rPr>
        <w:t xml:space="preserve"> dan Program </w:t>
      </w:r>
      <w:r w:rsidRPr="00050BF9">
        <w:rPr>
          <w:i/>
          <w:sz w:val="22"/>
          <w:szCs w:val="22"/>
        </w:rPr>
        <w:t>GeoStudio Slope/W</w:t>
      </w:r>
      <w:r w:rsidRPr="00050BF9">
        <w:rPr>
          <w:sz w:val="22"/>
          <w:szCs w:val="22"/>
        </w:rPr>
        <w:t xml:space="preserve"> </w:t>
      </w:r>
      <w:r w:rsidRPr="00050BF9">
        <w:rPr>
          <w:i/>
          <w:sz w:val="22"/>
          <w:szCs w:val="22"/>
        </w:rPr>
        <w:t>2022</w:t>
      </w:r>
      <w:r w:rsidRPr="00050BF9">
        <w:rPr>
          <w:sz w:val="22"/>
          <w:szCs w:val="22"/>
        </w:rPr>
        <w:t xml:space="preserve"> metode </w:t>
      </w:r>
      <w:r w:rsidRPr="00050BF9">
        <w:rPr>
          <w:i/>
          <w:sz w:val="22"/>
          <w:szCs w:val="22"/>
        </w:rPr>
        <w:t>Ordinary or Fellenius</w:t>
      </w:r>
      <w:r w:rsidRPr="00050BF9">
        <w:rPr>
          <w:sz w:val="22"/>
          <w:szCs w:val="22"/>
        </w:rPr>
        <w:t xml:space="preserve"> yaitu sebagai berikut:</w:t>
      </w:r>
    </w:p>
    <w:p w14:paraId="7AB36262" w14:textId="77777777" w:rsidR="00050BF9" w:rsidRPr="00050BF9" w:rsidRDefault="00050BF9" w:rsidP="00F87054">
      <w:pPr>
        <w:pStyle w:val="ListParagraph"/>
        <w:widowControl/>
        <w:numPr>
          <w:ilvl w:val="0"/>
          <w:numId w:val="10"/>
        </w:numPr>
        <w:autoSpaceDE/>
        <w:autoSpaceDN/>
        <w:ind w:left="709" w:hanging="295"/>
        <w:contextualSpacing/>
        <w:rPr>
          <w:sz w:val="22"/>
          <w:szCs w:val="22"/>
        </w:rPr>
      </w:pPr>
      <w:r w:rsidRPr="00050BF9">
        <w:rPr>
          <w:sz w:val="22"/>
          <w:szCs w:val="22"/>
        </w:rPr>
        <w:t xml:space="preserve">Perhitungan manual metode </w:t>
      </w:r>
      <w:r w:rsidRPr="00050BF9">
        <w:rPr>
          <w:i/>
          <w:sz w:val="22"/>
          <w:szCs w:val="22"/>
        </w:rPr>
        <w:t>Fellenius</w:t>
      </w:r>
      <w:r w:rsidRPr="00050BF9">
        <w:rPr>
          <w:sz w:val="22"/>
          <w:szCs w:val="22"/>
        </w:rPr>
        <w:t>:</w:t>
      </w:r>
    </w:p>
    <w:p w14:paraId="4ED24BD4" w14:textId="77777777" w:rsidR="00050BF9" w:rsidRPr="00050BF9" w:rsidRDefault="00050BF9" w:rsidP="000E3D15">
      <w:pPr>
        <w:pStyle w:val="ListParagraph"/>
        <w:ind w:left="709" w:firstLine="0"/>
        <w:rPr>
          <w:sz w:val="22"/>
          <w:szCs w:val="22"/>
        </w:rPr>
      </w:pPr>
      <w:r w:rsidRPr="00050BF9">
        <w:rPr>
          <w:sz w:val="22"/>
          <w:szCs w:val="22"/>
        </w:rPr>
        <w:t>Stabilitas lereng hulu tubuh bendungan saat waduk kosong kondisi normal = 2,019 &gt; 1,5 dan kondisi gempa = 1,569 &gt; 1,1 (memenuhi syarat); Stabilitas lereng hulu tubuh bendungan saat waduk MAN kondisi normal = 1,818 &gt; 1,5 dan kondisi gempa = 1,425 &gt; 1,1 (memenuhi syarat); Stabilitas lereng hulu tubuh bendungan saat waduk MAB kondisi normal = 1,786 &gt; 1,5 dan kondisi gempa = 1,401 &gt; 1,1 (memenuhi syarat); Stabilitas lereng hilir tubuh bendungan saat waduk kosong kondisi normal =  2,860 &gt; 1,5 dan kondisi gempa = 2,115 &gt; 1,1 (memenuhi syarat); Stabilitas lereng hilir tubuh bendungan saat waduk MAN kondisi normal = 2,574 &gt; 1,5 dan gempa = 1,883 &gt; 1,1 (memenuhi syarat); Stabilitas lereng hilir tubuh bendungan saat waduk MAB kondisi normal = 2,545 &gt; 1,5 dan kondisi gempa = 1,864 &gt; 1,1 (memenuhi syarat).</w:t>
      </w:r>
    </w:p>
    <w:p w14:paraId="74B3D22A" w14:textId="77777777" w:rsidR="00050BF9" w:rsidRPr="00050BF9" w:rsidRDefault="00050BF9" w:rsidP="00F87054">
      <w:pPr>
        <w:pStyle w:val="ListParagraph"/>
        <w:widowControl/>
        <w:numPr>
          <w:ilvl w:val="0"/>
          <w:numId w:val="10"/>
        </w:numPr>
        <w:autoSpaceDE/>
        <w:autoSpaceDN/>
        <w:ind w:left="709" w:hanging="295"/>
        <w:contextualSpacing/>
        <w:rPr>
          <w:sz w:val="22"/>
          <w:szCs w:val="22"/>
        </w:rPr>
      </w:pPr>
      <w:r w:rsidRPr="00050BF9">
        <w:rPr>
          <w:sz w:val="22"/>
          <w:szCs w:val="22"/>
        </w:rPr>
        <w:t xml:space="preserve">Program </w:t>
      </w:r>
      <w:r w:rsidRPr="00050BF9">
        <w:rPr>
          <w:i/>
          <w:sz w:val="22"/>
          <w:szCs w:val="22"/>
        </w:rPr>
        <w:t>GeoStudio Slope/W 2022 metode Ordinary or Fellenius</w:t>
      </w:r>
      <w:r w:rsidRPr="00050BF9">
        <w:rPr>
          <w:sz w:val="22"/>
          <w:szCs w:val="22"/>
        </w:rPr>
        <w:t>:</w:t>
      </w:r>
    </w:p>
    <w:p w14:paraId="31928068" w14:textId="77777777" w:rsidR="00050BF9" w:rsidRPr="00050BF9" w:rsidRDefault="00050BF9" w:rsidP="000E3D15">
      <w:pPr>
        <w:pStyle w:val="ListParagraph"/>
        <w:ind w:left="709" w:firstLine="0"/>
        <w:rPr>
          <w:sz w:val="22"/>
          <w:szCs w:val="22"/>
        </w:rPr>
      </w:pPr>
      <w:r w:rsidRPr="00050BF9">
        <w:rPr>
          <w:sz w:val="22"/>
          <w:szCs w:val="22"/>
        </w:rPr>
        <w:t xml:space="preserve">Stabilitas lereng hulu tubuh bendungan saat waduk kosong kondisi normal = 1,620 &gt; 1,5 dan kondisi gempa = 1,393 &gt; 1,1 (memenuhi syarat); Stabilitas lereng hulu tubuh bendungan saat </w:t>
      </w:r>
      <w:r w:rsidRPr="00050BF9">
        <w:rPr>
          <w:sz w:val="22"/>
          <w:szCs w:val="22"/>
        </w:rPr>
        <w:lastRenderedPageBreak/>
        <w:t>waduk MAN kondisi normal = 1,543 &gt; 1,5 dan kondisi gempa = 1,187 &gt; 1,1 (memenuhi syarat); Stabilitas lereng hulu tubuh bendungan saat waduk MAB kondisi normal = 1,561 &gt; 1,5 dan kondisi gempa = 1,200 &gt; 1,1 (memenuhi syarat); Stabilitas lereng hilir tubuh bendungan saat waduk kosong kondisi normal = 1,665 &gt; 1,5 dan kondisi gempa = 1,430 &gt; 1,1 (memenuhi syarat); Stabilitas lereng hilir tubuh bendungan saat waduk MAN kondisi normal = 1,613 &gt; 1,5 dan kondisi gempa = 1,379 &gt; 1,1 (memenuhi syarat); Stabilitas lereng hilir tubuh bendungan saat waduk MAB kondisi normal = 1,608 &gt; 1,5 dan kondisi gempa = 1,378 &gt; 1,1 (memenuhi syarat).</w:t>
      </w:r>
    </w:p>
    <w:p w14:paraId="5C54E607" w14:textId="77777777" w:rsidR="00050BF9" w:rsidRDefault="00050BF9" w:rsidP="00050BF9">
      <w:pPr>
        <w:rPr>
          <w:rFonts w:cs="Times New Roman"/>
          <w:b/>
        </w:rPr>
      </w:pPr>
      <w:r w:rsidRPr="007D41A2">
        <w:rPr>
          <w:rFonts w:cs="Times New Roman"/>
          <w:b/>
        </w:rPr>
        <w:t>Saran</w:t>
      </w:r>
    </w:p>
    <w:p w14:paraId="400988FD" w14:textId="77777777" w:rsidR="00050BF9" w:rsidRPr="00050BF9" w:rsidRDefault="00050BF9" w:rsidP="00050BF9">
      <w:pPr>
        <w:ind w:firstLine="709"/>
        <w:rPr>
          <w:rFonts w:cs="Times New Roman"/>
          <w:b/>
        </w:rPr>
      </w:pPr>
      <w:r w:rsidRPr="00050BF9">
        <w:rPr>
          <w:rFonts w:cs="Times New Roman"/>
        </w:rPr>
        <w:t>Berdasarkan hasil perhitungan dan analisis pada tugas akhir ini, maka saran yang dapat diberikan adalah sebagai berikut:</w:t>
      </w:r>
    </w:p>
    <w:p w14:paraId="48D921B5" w14:textId="77777777" w:rsidR="00050BF9" w:rsidRPr="00050BF9" w:rsidRDefault="00050BF9" w:rsidP="00F87054">
      <w:pPr>
        <w:pStyle w:val="ListParagraph"/>
        <w:widowControl/>
        <w:numPr>
          <w:ilvl w:val="0"/>
          <w:numId w:val="11"/>
        </w:numPr>
        <w:autoSpaceDE/>
        <w:autoSpaceDN/>
        <w:ind w:left="426"/>
        <w:contextualSpacing/>
        <w:rPr>
          <w:sz w:val="22"/>
          <w:szCs w:val="22"/>
        </w:rPr>
      </w:pPr>
      <w:r w:rsidRPr="00050BF9">
        <w:rPr>
          <w:sz w:val="22"/>
          <w:szCs w:val="22"/>
        </w:rPr>
        <w:t>Pada perhitungan debit banjir rancangan kala ulang tertentu dapat menggunakan metode lain seperti HSS Snyder, HSS Limantara, dll.</w:t>
      </w:r>
    </w:p>
    <w:p w14:paraId="4CEF07C0" w14:textId="77777777" w:rsidR="00050BF9" w:rsidRPr="00050BF9" w:rsidRDefault="00050BF9" w:rsidP="00F87054">
      <w:pPr>
        <w:pStyle w:val="ListParagraph"/>
        <w:widowControl/>
        <w:numPr>
          <w:ilvl w:val="0"/>
          <w:numId w:val="11"/>
        </w:numPr>
        <w:autoSpaceDE/>
        <w:autoSpaceDN/>
        <w:ind w:left="426"/>
        <w:contextualSpacing/>
        <w:rPr>
          <w:sz w:val="22"/>
          <w:szCs w:val="22"/>
        </w:rPr>
      </w:pPr>
      <w:r w:rsidRPr="00050BF9">
        <w:rPr>
          <w:sz w:val="22"/>
          <w:szCs w:val="22"/>
        </w:rPr>
        <w:t>Pada analisis stabilitas lereng terhadap rembesan tidak hanya dilakukan pada zona inti tubuh bendungan, tapi dapat dilakukan pada zona filter tubuh bendungan (filter halus dan filter kasar).</w:t>
      </w:r>
    </w:p>
    <w:p w14:paraId="09093947" w14:textId="77777777" w:rsidR="00050BF9" w:rsidRPr="00050BF9" w:rsidRDefault="00050BF9" w:rsidP="00F87054">
      <w:pPr>
        <w:pStyle w:val="ListParagraph"/>
        <w:widowControl/>
        <w:numPr>
          <w:ilvl w:val="0"/>
          <w:numId w:val="11"/>
        </w:numPr>
        <w:autoSpaceDE/>
        <w:autoSpaceDN/>
        <w:ind w:left="426"/>
        <w:contextualSpacing/>
        <w:rPr>
          <w:sz w:val="22"/>
          <w:szCs w:val="22"/>
        </w:rPr>
      </w:pPr>
      <w:r w:rsidRPr="00050BF9">
        <w:rPr>
          <w:sz w:val="22"/>
          <w:szCs w:val="22"/>
        </w:rPr>
        <w:t xml:space="preserve">Dalam perhitungan stabilitas lereng metode </w:t>
      </w:r>
      <w:r w:rsidRPr="00050BF9">
        <w:rPr>
          <w:i/>
          <w:sz w:val="22"/>
          <w:szCs w:val="22"/>
        </w:rPr>
        <w:t>Fellenius</w:t>
      </w:r>
      <w:r w:rsidRPr="00050BF9">
        <w:rPr>
          <w:sz w:val="22"/>
          <w:szCs w:val="22"/>
        </w:rPr>
        <w:t xml:space="preserve"> tidak hanya dilakukan pada satu titik pusat tinjauan </w:t>
      </w:r>
      <w:r w:rsidRPr="00050BF9">
        <w:rPr>
          <w:i/>
          <w:sz w:val="22"/>
          <w:szCs w:val="22"/>
        </w:rPr>
        <w:t>(critical circle)</w:t>
      </w:r>
      <w:r w:rsidRPr="00050BF9">
        <w:rPr>
          <w:sz w:val="22"/>
          <w:szCs w:val="22"/>
        </w:rPr>
        <w:t xml:space="preserve"> agar didapatkan angka keamanaan yang paling kritis.</w:t>
      </w:r>
    </w:p>
    <w:p w14:paraId="41E71B2E" w14:textId="77777777" w:rsidR="00050BF9" w:rsidRPr="00050BF9" w:rsidRDefault="00050BF9" w:rsidP="00F87054">
      <w:pPr>
        <w:pStyle w:val="ListParagraph"/>
        <w:widowControl/>
        <w:numPr>
          <w:ilvl w:val="0"/>
          <w:numId w:val="11"/>
        </w:numPr>
        <w:autoSpaceDE/>
        <w:autoSpaceDN/>
        <w:ind w:left="426"/>
        <w:contextualSpacing/>
        <w:rPr>
          <w:sz w:val="22"/>
          <w:szCs w:val="22"/>
        </w:rPr>
      </w:pPr>
      <w:r w:rsidRPr="00050BF9">
        <w:rPr>
          <w:sz w:val="22"/>
          <w:szCs w:val="22"/>
        </w:rPr>
        <w:t xml:space="preserve">Dalam menentukan angka keamanan lereng tubuh bendungan dapat dilakukan dengan menggunakan </w:t>
      </w:r>
      <w:r w:rsidRPr="00050BF9">
        <w:rPr>
          <w:i/>
          <w:sz w:val="22"/>
          <w:szCs w:val="22"/>
        </w:rPr>
        <w:t>software</w:t>
      </w:r>
      <w:r w:rsidRPr="00050BF9">
        <w:rPr>
          <w:sz w:val="22"/>
          <w:szCs w:val="22"/>
        </w:rPr>
        <w:t xml:space="preserve"> lain seperti </w:t>
      </w:r>
      <w:r w:rsidRPr="00050BF9">
        <w:rPr>
          <w:i/>
          <w:sz w:val="22"/>
          <w:szCs w:val="22"/>
        </w:rPr>
        <w:t>Plaxis.</w:t>
      </w:r>
    </w:p>
    <w:p w14:paraId="5A0A8B00" w14:textId="77777777" w:rsidR="00050BF9" w:rsidRDefault="00050BF9" w:rsidP="00050BF9">
      <w:pPr>
        <w:rPr>
          <w:rFonts w:cs="Times New Roman"/>
          <w:b/>
        </w:rPr>
      </w:pPr>
    </w:p>
    <w:p w14:paraId="6183704A" w14:textId="77777777" w:rsidR="00050BF9" w:rsidRPr="002B3EB1" w:rsidRDefault="00050BF9" w:rsidP="00050BF9">
      <w:pPr>
        <w:rPr>
          <w:rFonts w:cs="Times New Roman"/>
          <w:b/>
          <w:sz w:val="24"/>
          <w:szCs w:val="24"/>
        </w:rPr>
      </w:pPr>
      <w:r w:rsidRPr="002B3EB1">
        <w:rPr>
          <w:rFonts w:cs="Times New Roman"/>
          <w:b/>
          <w:sz w:val="24"/>
          <w:szCs w:val="24"/>
        </w:rPr>
        <w:t>DAFTAR PUSTAKA</w:t>
      </w:r>
    </w:p>
    <w:p w14:paraId="0A77B94D" w14:textId="77777777" w:rsidR="00050BF9" w:rsidRPr="00A828F2" w:rsidRDefault="00050BF9" w:rsidP="00050BF9">
      <w:pPr>
        <w:ind w:left="720" w:hanging="720"/>
        <w:rPr>
          <w:rFonts w:cs="Times New Roman"/>
          <w:i/>
        </w:rPr>
      </w:pPr>
      <w:r w:rsidRPr="00F108E9">
        <w:rPr>
          <w:rFonts w:cs="Times New Roman"/>
        </w:rPr>
        <w:t>D</w:t>
      </w:r>
      <w:r>
        <w:rPr>
          <w:rFonts w:cs="Times New Roman"/>
        </w:rPr>
        <w:t>epartemen Pekerjaan Umum. (1999</w:t>
      </w:r>
      <w:r w:rsidRPr="00F108E9">
        <w:rPr>
          <w:rFonts w:cs="Times New Roman"/>
        </w:rPr>
        <w:t xml:space="preserve">). </w:t>
      </w:r>
      <w:r w:rsidRPr="00F108E9">
        <w:rPr>
          <w:rFonts w:cs="Times New Roman"/>
          <w:i/>
        </w:rPr>
        <w:t xml:space="preserve">Panduan Perencanaan Bendungan Urugan  Vol III (Desain </w:t>
      </w:r>
      <w:r>
        <w:rPr>
          <w:rFonts w:cs="Times New Roman"/>
          <w:i/>
        </w:rPr>
        <w:t xml:space="preserve"> </w:t>
      </w:r>
      <w:r w:rsidRPr="00F108E9">
        <w:rPr>
          <w:rFonts w:cs="Times New Roman"/>
          <w:i/>
        </w:rPr>
        <w:t>Pondasi &amp; Tubuh Bendungan)</w:t>
      </w:r>
      <w:r w:rsidRPr="00F108E9">
        <w:rPr>
          <w:rFonts w:cs="Times New Roman"/>
        </w:rPr>
        <w:t>. Direktorat Jenderal Pengairan, Direktorat Bina Teknik.</w:t>
      </w:r>
    </w:p>
    <w:p w14:paraId="2E0C8076" w14:textId="77777777" w:rsidR="00050BF9" w:rsidRDefault="00050BF9" w:rsidP="00050BF9">
      <w:pPr>
        <w:tabs>
          <w:tab w:val="left" w:pos="567"/>
        </w:tabs>
        <w:ind w:left="720" w:hanging="720"/>
        <w:rPr>
          <w:rFonts w:cs="Times New Roman"/>
        </w:rPr>
      </w:pPr>
      <w:r w:rsidRPr="00F108E9">
        <w:rPr>
          <w:rFonts w:cs="Times New Roman"/>
        </w:rPr>
        <w:t xml:space="preserve">Khatimah, N., Noerhayati, E., &amp; Suprapto, B. (2022). </w:t>
      </w:r>
      <w:r w:rsidRPr="00F108E9">
        <w:rPr>
          <w:rFonts w:cs="Times New Roman"/>
          <w:i/>
        </w:rPr>
        <w:t xml:space="preserve">Studi Alternatif Perencanaan </w:t>
      </w:r>
      <w:r>
        <w:rPr>
          <w:rFonts w:cs="Times New Roman"/>
          <w:i/>
        </w:rPr>
        <w:t xml:space="preserve">Tubuh Bendungan  </w:t>
      </w:r>
      <w:r w:rsidRPr="00F108E9">
        <w:rPr>
          <w:rFonts w:cs="Times New Roman"/>
          <w:i/>
        </w:rPr>
        <w:t>Parado Kanca Di Kecamatan Monta Kabupaten Bima Provinsi Nusa Tenggara Barat</w:t>
      </w:r>
      <w:r>
        <w:rPr>
          <w:rFonts w:cs="Times New Roman"/>
        </w:rPr>
        <w:t>. Jurnal</w:t>
      </w:r>
      <w:r>
        <w:rPr>
          <w:rFonts w:cs="Times New Roman"/>
          <w:i/>
        </w:rPr>
        <w:t xml:space="preserve"> </w:t>
      </w:r>
      <w:r w:rsidRPr="00F108E9">
        <w:rPr>
          <w:rFonts w:cs="Times New Roman"/>
        </w:rPr>
        <w:t>Re</w:t>
      </w:r>
      <w:r>
        <w:rPr>
          <w:rFonts w:cs="Times New Roman"/>
        </w:rPr>
        <w:t xml:space="preserve">kayasa Sipil, </w:t>
      </w:r>
      <w:r w:rsidRPr="00F108E9">
        <w:rPr>
          <w:rFonts w:cs="Times New Roman"/>
        </w:rPr>
        <w:t>Universitas Islam Malang.</w:t>
      </w:r>
    </w:p>
    <w:p w14:paraId="175CE5C4" w14:textId="77777777" w:rsidR="00050BF9" w:rsidRPr="0095346E" w:rsidRDefault="00050BF9" w:rsidP="00050BF9">
      <w:pPr>
        <w:tabs>
          <w:tab w:val="left" w:pos="1020"/>
        </w:tabs>
        <w:ind w:left="720" w:hanging="720"/>
        <w:rPr>
          <w:rFonts w:cs="Times New Roman"/>
          <w:sz w:val="24"/>
          <w:szCs w:val="24"/>
        </w:rPr>
      </w:pPr>
      <w:r w:rsidRPr="00EE091E">
        <w:rPr>
          <w:rFonts w:cs="Times New Roman"/>
        </w:rPr>
        <w:t xml:space="preserve">Soedibyo. (2003). </w:t>
      </w:r>
      <w:r w:rsidRPr="00EE091E">
        <w:rPr>
          <w:rFonts w:cs="Times New Roman"/>
          <w:i/>
        </w:rPr>
        <w:t>Teknik Bendungan</w:t>
      </w:r>
      <w:r w:rsidRPr="00EE091E">
        <w:rPr>
          <w:rFonts w:cs="Times New Roman"/>
        </w:rPr>
        <w:t>. Pradnya Paramita.</w:t>
      </w:r>
    </w:p>
    <w:p w14:paraId="6255642B" w14:textId="19315DF6" w:rsidR="001A58A3" w:rsidRPr="00E96D25" w:rsidRDefault="001A58A3" w:rsidP="0094522C">
      <w:pPr>
        <w:pStyle w:val="Bibliography"/>
        <w:tabs>
          <w:tab w:val="left" w:pos="567"/>
        </w:tabs>
        <w:spacing w:after="0"/>
        <w:ind w:left="0" w:firstLine="0"/>
        <w:jc w:val="both"/>
        <w:rPr>
          <w:sz w:val="22"/>
          <w:szCs w:val="22"/>
        </w:rPr>
      </w:pPr>
    </w:p>
    <w:sectPr w:rsidR="001A58A3" w:rsidRPr="00E96D25" w:rsidSect="004B43FA">
      <w:footerReference w:type="default" r:id="rId21"/>
      <w:pgSz w:w="11906" w:h="16838" w:code="9"/>
      <w:pgMar w:top="1418" w:right="1418" w:bottom="1418" w:left="1418" w:header="709" w:footer="709" w:gutter="0"/>
      <w:pgNumType w:start="77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59842E" w14:textId="77777777" w:rsidR="000814A2" w:rsidRDefault="000814A2" w:rsidP="009F6EDE">
      <w:r>
        <w:separator/>
      </w:r>
    </w:p>
  </w:endnote>
  <w:endnote w:type="continuationSeparator" w:id="0">
    <w:p w14:paraId="0F08AD65" w14:textId="77777777" w:rsidR="000814A2" w:rsidRDefault="000814A2" w:rsidP="009F6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BC17A" w14:textId="64097E8B" w:rsidR="00D153FE" w:rsidRPr="00AE70B6" w:rsidRDefault="00AE70B6" w:rsidP="004B43FA">
    <w:pPr>
      <w:pStyle w:val="Footer"/>
      <w:tabs>
        <w:tab w:val="clear" w:pos="4680"/>
        <w:tab w:val="clear" w:pos="9360"/>
        <w:tab w:val="left" w:pos="2910"/>
      </w:tabs>
      <w:ind w:left="29" w:hanging="10"/>
      <w:rPr>
        <w:rFonts w:asciiTheme="majorBidi" w:eastAsia="Calibri" w:hAnsiTheme="majorBidi" w:cstheme="majorBidi"/>
        <w:lang w:val="en-US"/>
      </w:rPr>
    </w:pPr>
    <w:r w:rsidRPr="00DE3D81">
      <w:rPr>
        <w:rFonts w:asciiTheme="majorBidi" w:hAnsiTheme="majorBidi" w:cstheme="majorBidi"/>
        <w:noProof/>
        <w:lang w:val="en-US"/>
      </w:rPr>
      <mc:AlternateContent>
        <mc:Choice Requires="wps">
          <w:drawing>
            <wp:anchor distT="0" distB="0" distL="114300" distR="114300" simplePos="0" relativeHeight="251664384" behindDoc="1" locked="0" layoutInCell="1" allowOverlap="1" wp14:anchorId="48E52850" wp14:editId="1A484FEB">
              <wp:simplePos x="0" y="0"/>
              <wp:positionH relativeFrom="page">
                <wp:posOffset>1130382</wp:posOffset>
              </wp:positionH>
              <wp:positionV relativeFrom="page">
                <wp:posOffset>10092690</wp:posOffset>
              </wp:positionV>
              <wp:extent cx="5446395" cy="165100"/>
              <wp:effectExtent l="0" t="0" r="1905"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702F6DD9" w14:textId="2B306604" w:rsidR="00AE70B6" w:rsidRPr="00DE3D81" w:rsidRDefault="00AE70B6" w:rsidP="00AE70B6">
                          <w:pPr>
                            <w:spacing w:line="240" w:lineRule="exact"/>
                            <w:ind w:left="40" w:right="-33"/>
                            <w:rPr>
                              <w:rFonts w:asciiTheme="majorBidi" w:eastAsia="Calibri" w:hAnsiTheme="majorBidi" w:cstheme="majorBidi"/>
                              <w:lang w:val="en-ID"/>
                            </w:rPr>
                          </w:pPr>
                          <w:r w:rsidRPr="00DE3D81">
                            <w:rPr>
                              <w:rFonts w:asciiTheme="majorBidi" w:eastAsia="Calibri" w:hAnsiTheme="majorBidi" w:cstheme="majorBidi"/>
                              <w:position w:val="1"/>
                            </w:rPr>
                            <w:t>|</w:t>
                          </w:r>
                          <w:r w:rsidRPr="00DE3D81">
                            <w:rPr>
                              <w:rFonts w:asciiTheme="majorBidi" w:eastAsia="Calibri" w:hAnsiTheme="majorBidi" w:cstheme="majorBidi"/>
                              <w:spacing w:val="-3"/>
                              <w:position w:val="1"/>
                            </w:rPr>
                            <w:t xml:space="preserve"> </w:t>
                          </w:r>
                          <w:r w:rsidRPr="00DE3D81">
                            <w:rPr>
                              <w:rFonts w:asciiTheme="majorBidi" w:eastAsia="Calibri" w:hAnsiTheme="majorBidi" w:cstheme="majorBidi"/>
                              <w:spacing w:val="2"/>
                              <w:position w:val="1"/>
                            </w:rPr>
                            <w:t>J</w:t>
                          </w:r>
                          <w:r w:rsidRPr="00DE3D81">
                            <w:rPr>
                              <w:rFonts w:asciiTheme="majorBidi" w:eastAsia="Calibri" w:hAnsiTheme="majorBidi" w:cstheme="majorBidi"/>
                              <w:position w:val="1"/>
                            </w:rPr>
                            <w:t>urn</w:t>
                          </w:r>
                          <w:r w:rsidRPr="00DE3D81">
                            <w:rPr>
                              <w:rFonts w:asciiTheme="majorBidi" w:eastAsia="Calibri" w:hAnsiTheme="majorBidi" w:cstheme="majorBidi"/>
                              <w:spacing w:val="-1"/>
                              <w:position w:val="1"/>
                            </w:rPr>
                            <w:t>a</w:t>
                          </w:r>
                          <w:r w:rsidRPr="00DE3D81">
                            <w:rPr>
                              <w:rFonts w:asciiTheme="majorBidi" w:eastAsia="Calibri" w:hAnsiTheme="majorBidi" w:cstheme="majorBidi"/>
                              <w:position w:val="1"/>
                            </w:rPr>
                            <w:t>l</w:t>
                          </w:r>
                          <w:r w:rsidRPr="00DE3D81">
                            <w:rPr>
                              <w:rFonts w:asciiTheme="majorBidi" w:hAnsiTheme="majorBidi" w:cstheme="majorBidi"/>
                              <w:color w:val="FFFFFF" w:themeColor="background1"/>
                            </w:rPr>
                            <w:t>.</w:t>
                          </w:r>
                          <w:r w:rsidRPr="00DE3D81">
                            <w:rPr>
                              <w:rFonts w:asciiTheme="majorBidi" w:eastAsia="Calibri" w:hAnsiTheme="majorBidi" w:cstheme="majorBidi"/>
                              <w:position w:val="1"/>
                            </w:rPr>
                            <w:t>R</w:t>
                          </w:r>
                          <w:r w:rsidRPr="00DE3D81">
                            <w:rPr>
                              <w:rFonts w:asciiTheme="majorBidi" w:eastAsia="Calibri" w:hAnsiTheme="majorBidi" w:cstheme="majorBidi"/>
                              <w:spacing w:val="-1"/>
                              <w:position w:val="1"/>
                            </w:rPr>
                            <w:t>e</w:t>
                          </w:r>
                          <w:r w:rsidRPr="00DE3D81">
                            <w:rPr>
                              <w:rFonts w:asciiTheme="majorBidi" w:eastAsia="Calibri" w:hAnsiTheme="majorBidi" w:cstheme="majorBidi"/>
                              <w:position w:val="1"/>
                            </w:rPr>
                            <w:t>k</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4"/>
                              <w:position w:val="1"/>
                            </w:rPr>
                            <w:t>y</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2"/>
                              <w:position w:val="1"/>
                            </w:rPr>
                            <w:t>s</w:t>
                          </w:r>
                          <w:r w:rsidRPr="00DE3D81">
                            <w:rPr>
                              <w:rFonts w:asciiTheme="majorBidi" w:eastAsia="Calibri" w:hAnsiTheme="majorBidi" w:cstheme="majorBidi"/>
                              <w:position w:val="1"/>
                            </w:rPr>
                            <w:t>a</w:t>
                          </w:r>
                          <w:r w:rsidRPr="00DE3D81">
                            <w:rPr>
                              <w:rFonts w:asciiTheme="majorBidi" w:hAnsiTheme="majorBidi" w:cstheme="majorBidi"/>
                              <w:color w:val="FFFFFF" w:themeColor="background1"/>
                            </w:rPr>
                            <w:t>.</w:t>
                          </w:r>
                          <w:r w:rsidRPr="00DE3D81">
                            <w:rPr>
                              <w:rFonts w:asciiTheme="majorBidi" w:eastAsia="Calibri" w:hAnsiTheme="majorBidi" w:cstheme="majorBidi"/>
                              <w:spacing w:val="-1"/>
                              <w:position w:val="1"/>
                            </w:rPr>
                            <w:t>S</w:t>
                          </w:r>
                          <w:r w:rsidRPr="00DE3D81">
                            <w:rPr>
                              <w:rFonts w:asciiTheme="majorBidi" w:eastAsia="Calibri" w:hAnsiTheme="majorBidi" w:cstheme="majorBidi"/>
                              <w:spacing w:val="1"/>
                              <w:position w:val="1"/>
                            </w:rPr>
                            <w:t>i</w:t>
                          </w:r>
                          <w:r w:rsidRPr="00DE3D81">
                            <w:rPr>
                              <w:rFonts w:asciiTheme="majorBidi" w:eastAsia="Calibri" w:hAnsiTheme="majorBidi" w:cstheme="majorBidi"/>
                              <w:position w:val="1"/>
                            </w:rPr>
                            <w:t>p</w:t>
                          </w:r>
                          <w:r w:rsidRPr="00DE3D81">
                            <w:rPr>
                              <w:rFonts w:asciiTheme="majorBidi" w:eastAsia="Calibri" w:hAnsiTheme="majorBidi" w:cstheme="majorBidi"/>
                              <w:spacing w:val="2"/>
                              <w:position w:val="1"/>
                            </w:rPr>
                            <w:t>i</w:t>
                          </w:r>
                          <w:r w:rsidRPr="00DE3D81">
                            <w:rPr>
                              <w:rFonts w:asciiTheme="majorBidi" w:eastAsia="Calibri" w:hAnsiTheme="majorBidi" w:cstheme="majorBidi"/>
                              <w:position w:val="1"/>
                            </w:rPr>
                            <w:t>l</w:t>
                          </w:r>
                          <w:r w:rsidRPr="00DE3D81">
                            <w:rPr>
                              <w:rFonts w:asciiTheme="majorBidi" w:eastAsia="Calibri" w:hAnsiTheme="majorBidi" w:cstheme="majorBidi"/>
                              <w:spacing w:val="-1"/>
                              <w:position w:val="1"/>
                            </w:rPr>
                            <w:t xml:space="preserve"> </w:t>
                          </w:r>
                          <w:r w:rsidR="004B43FA">
                            <w:rPr>
                              <w:rFonts w:asciiTheme="majorBidi" w:eastAsia="Calibri" w:hAnsiTheme="majorBidi" w:cstheme="majorBidi"/>
                              <w:spacing w:val="-1"/>
                              <w:position w:val="1"/>
                              <w:lang w:val="en-ID"/>
                            </w:rPr>
                            <w:t xml:space="preserve">| Vol. 14 No. 1 </w:t>
                          </w:r>
                          <w:proofErr w:type="spellStart"/>
                          <w:r w:rsidRPr="00DE3D81">
                            <w:rPr>
                              <w:rFonts w:asciiTheme="majorBidi" w:eastAsia="Calibri" w:hAnsiTheme="majorBidi" w:cstheme="majorBidi"/>
                              <w:spacing w:val="-1"/>
                              <w:position w:val="1"/>
                              <w:lang w:val="en-ID"/>
                            </w:rPr>
                            <w:t>Tahun</w:t>
                          </w:r>
                          <w:proofErr w:type="spellEnd"/>
                          <w:r w:rsidRPr="00DE3D81">
                            <w:rPr>
                              <w:rFonts w:asciiTheme="majorBidi" w:eastAsia="Calibri" w:hAnsiTheme="majorBidi" w:cstheme="majorBidi"/>
                              <w:spacing w:val="-1"/>
                              <w:position w:val="1"/>
                              <w:lang w:val="en-ID"/>
                            </w:rPr>
                            <w:t xml:space="preserve"> 2024 | </w:t>
                          </w:r>
                          <w:r w:rsidRPr="00DE3D81">
                            <w:rPr>
                              <w:rFonts w:asciiTheme="majorBidi" w:hAnsiTheme="majorBidi" w:cstheme="majorBidi"/>
                            </w:rPr>
                            <w:t>ISSN 2337-7720</w:t>
                          </w:r>
                        </w:p>
                      </w:txbxContent>
                    </wps:txbx>
                    <wps:bodyPr rot="0" vert="horz" wrap="square" lIns="0" tIns="0" rIns="0" bIns="0" anchor="t" anchorCtr="0" upright="1">
                      <a:noAutofit/>
                    </wps:bodyPr>
                  </wps:wsp>
                </a:graphicData>
              </a:graphic>
            </wp:anchor>
          </w:drawing>
        </mc:Choice>
        <mc:Fallback>
          <w:pict>
            <v:shapetype w14:anchorId="48E52850" id="_x0000_t202" coordsize="21600,21600" o:spt="202" path="m,l,21600r21600,l21600,xe">
              <v:stroke joinstyle="miter"/>
              <v:path gradientshapeok="t" o:connecttype="rect"/>
            </v:shapetype>
            <v:shape id="Text Box 11" o:spid="_x0000_s1026" type="#_x0000_t202" style="position:absolute;left:0;text-align:left;margin-left:89pt;margin-top:794.7pt;width:428.85pt;height:13pt;z-index:-2516520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" filled="f" stroked="f">
              <v:textbox inset="0,0,0,0">
                <w:txbxContent>
                  <w:p w14:paraId="702F6DD9" w14:textId="2B306604" w:rsidR="00AE70B6" w:rsidRPr="00DE3D81" w:rsidRDefault="00AE70B6" w:rsidP="00AE70B6">
                    <w:pPr>
                      <w:spacing w:line="240" w:lineRule="exact"/>
                      <w:ind w:left="40" w:right="-33"/>
                      <w:rPr>
                        <w:rFonts w:asciiTheme="majorBidi" w:eastAsia="Calibri" w:hAnsiTheme="majorBidi" w:cstheme="majorBidi"/>
                        <w:lang w:val="en-ID"/>
                      </w:rPr>
                    </w:pPr>
                    <w:r w:rsidRPr="00DE3D81">
                      <w:rPr>
                        <w:rFonts w:asciiTheme="majorBidi" w:eastAsia="Calibri" w:hAnsiTheme="majorBidi" w:cstheme="majorBidi"/>
                        <w:position w:val="1"/>
                      </w:rPr>
                      <w:t>|</w:t>
                    </w:r>
                    <w:r w:rsidRPr="00DE3D81">
                      <w:rPr>
                        <w:rFonts w:asciiTheme="majorBidi" w:eastAsia="Calibri" w:hAnsiTheme="majorBidi" w:cstheme="majorBidi"/>
                        <w:spacing w:val="-3"/>
                        <w:position w:val="1"/>
                      </w:rPr>
                      <w:t xml:space="preserve"> </w:t>
                    </w:r>
                    <w:r w:rsidRPr="00DE3D81">
                      <w:rPr>
                        <w:rFonts w:asciiTheme="majorBidi" w:eastAsia="Calibri" w:hAnsiTheme="majorBidi" w:cstheme="majorBidi"/>
                        <w:spacing w:val="2"/>
                        <w:position w:val="1"/>
                      </w:rPr>
                      <w:t>J</w:t>
                    </w:r>
                    <w:r w:rsidRPr="00DE3D81">
                      <w:rPr>
                        <w:rFonts w:asciiTheme="majorBidi" w:eastAsia="Calibri" w:hAnsiTheme="majorBidi" w:cstheme="majorBidi"/>
                        <w:position w:val="1"/>
                      </w:rPr>
                      <w:t>urn</w:t>
                    </w:r>
                    <w:r w:rsidRPr="00DE3D81">
                      <w:rPr>
                        <w:rFonts w:asciiTheme="majorBidi" w:eastAsia="Calibri" w:hAnsiTheme="majorBidi" w:cstheme="majorBidi"/>
                        <w:spacing w:val="-1"/>
                        <w:position w:val="1"/>
                      </w:rPr>
                      <w:t>a</w:t>
                    </w:r>
                    <w:r w:rsidRPr="00DE3D81">
                      <w:rPr>
                        <w:rFonts w:asciiTheme="majorBidi" w:eastAsia="Calibri" w:hAnsiTheme="majorBidi" w:cstheme="majorBidi"/>
                        <w:position w:val="1"/>
                      </w:rPr>
                      <w:t>l</w:t>
                    </w:r>
                    <w:r w:rsidRPr="00DE3D81">
                      <w:rPr>
                        <w:rFonts w:asciiTheme="majorBidi" w:hAnsiTheme="majorBidi" w:cstheme="majorBidi"/>
                        <w:color w:val="FFFFFF" w:themeColor="background1"/>
                      </w:rPr>
                      <w:t>.</w:t>
                    </w:r>
                    <w:r w:rsidRPr="00DE3D81">
                      <w:rPr>
                        <w:rFonts w:asciiTheme="majorBidi" w:eastAsia="Calibri" w:hAnsiTheme="majorBidi" w:cstheme="majorBidi"/>
                        <w:position w:val="1"/>
                      </w:rPr>
                      <w:t>R</w:t>
                    </w:r>
                    <w:r w:rsidRPr="00DE3D81">
                      <w:rPr>
                        <w:rFonts w:asciiTheme="majorBidi" w:eastAsia="Calibri" w:hAnsiTheme="majorBidi" w:cstheme="majorBidi"/>
                        <w:spacing w:val="-1"/>
                        <w:position w:val="1"/>
                      </w:rPr>
                      <w:t>e</w:t>
                    </w:r>
                    <w:r w:rsidRPr="00DE3D81">
                      <w:rPr>
                        <w:rFonts w:asciiTheme="majorBidi" w:eastAsia="Calibri" w:hAnsiTheme="majorBidi" w:cstheme="majorBidi"/>
                        <w:position w:val="1"/>
                      </w:rPr>
                      <w:t>k</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4"/>
                        <w:position w:val="1"/>
                      </w:rPr>
                      <w:t>y</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2"/>
                        <w:position w:val="1"/>
                      </w:rPr>
                      <w:t>s</w:t>
                    </w:r>
                    <w:r w:rsidRPr="00DE3D81">
                      <w:rPr>
                        <w:rFonts w:asciiTheme="majorBidi" w:eastAsia="Calibri" w:hAnsiTheme="majorBidi" w:cstheme="majorBidi"/>
                        <w:position w:val="1"/>
                      </w:rPr>
                      <w:t>a</w:t>
                    </w:r>
                    <w:r w:rsidRPr="00DE3D81">
                      <w:rPr>
                        <w:rFonts w:asciiTheme="majorBidi" w:hAnsiTheme="majorBidi" w:cstheme="majorBidi"/>
                        <w:color w:val="FFFFFF" w:themeColor="background1"/>
                      </w:rPr>
                      <w:t>.</w:t>
                    </w:r>
                    <w:r w:rsidRPr="00DE3D81">
                      <w:rPr>
                        <w:rFonts w:asciiTheme="majorBidi" w:eastAsia="Calibri" w:hAnsiTheme="majorBidi" w:cstheme="majorBidi"/>
                        <w:spacing w:val="-1"/>
                        <w:position w:val="1"/>
                      </w:rPr>
                      <w:t>S</w:t>
                    </w:r>
                    <w:r w:rsidRPr="00DE3D81">
                      <w:rPr>
                        <w:rFonts w:asciiTheme="majorBidi" w:eastAsia="Calibri" w:hAnsiTheme="majorBidi" w:cstheme="majorBidi"/>
                        <w:spacing w:val="1"/>
                        <w:position w:val="1"/>
                      </w:rPr>
                      <w:t>i</w:t>
                    </w:r>
                    <w:r w:rsidRPr="00DE3D81">
                      <w:rPr>
                        <w:rFonts w:asciiTheme="majorBidi" w:eastAsia="Calibri" w:hAnsiTheme="majorBidi" w:cstheme="majorBidi"/>
                        <w:position w:val="1"/>
                      </w:rPr>
                      <w:t>p</w:t>
                    </w:r>
                    <w:r w:rsidRPr="00DE3D81">
                      <w:rPr>
                        <w:rFonts w:asciiTheme="majorBidi" w:eastAsia="Calibri" w:hAnsiTheme="majorBidi" w:cstheme="majorBidi"/>
                        <w:spacing w:val="2"/>
                        <w:position w:val="1"/>
                      </w:rPr>
                      <w:t>i</w:t>
                    </w:r>
                    <w:r w:rsidRPr="00DE3D81">
                      <w:rPr>
                        <w:rFonts w:asciiTheme="majorBidi" w:eastAsia="Calibri" w:hAnsiTheme="majorBidi" w:cstheme="majorBidi"/>
                        <w:position w:val="1"/>
                      </w:rPr>
                      <w:t>l</w:t>
                    </w:r>
                    <w:r w:rsidRPr="00DE3D81">
                      <w:rPr>
                        <w:rFonts w:asciiTheme="majorBidi" w:eastAsia="Calibri" w:hAnsiTheme="majorBidi" w:cstheme="majorBidi"/>
                        <w:spacing w:val="-1"/>
                        <w:position w:val="1"/>
                      </w:rPr>
                      <w:t xml:space="preserve"> </w:t>
                    </w:r>
                    <w:r w:rsidR="004B43FA">
                      <w:rPr>
                        <w:rFonts w:asciiTheme="majorBidi" w:eastAsia="Calibri" w:hAnsiTheme="majorBidi" w:cstheme="majorBidi"/>
                        <w:spacing w:val="-1"/>
                        <w:position w:val="1"/>
                        <w:lang w:val="en-ID"/>
                      </w:rPr>
                      <w:t xml:space="preserve">| Vol. 14 No. 1 </w:t>
                    </w:r>
                    <w:proofErr w:type="spellStart"/>
                    <w:r w:rsidRPr="00DE3D81">
                      <w:rPr>
                        <w:rFonts w:asciiTheme="majorBidi" w:eastAsia="Calibri" w:hAnsiTheme="majorBidi" w:cstheme="majorBidi"/>
                        <w:spacing w:val="-1"/>
                        <w:position w:val="1"/>
                        <w:lang w:val="en-ID"/>
                      </w:rPr>
                      <w:t>Tahun</w:t>
                    </w:r>
                    <w:proofErr w:type="spellEnd"/>
                    <w:r w:rsidRPr="00DE3D81">
                      <w:rPr>
                        <w:rFonts w:asciiTheme="majorBidi" w:eastAsia="Calibri" w:hAnsiTheme="majorBidi" w:cstheme="majorBidi"/>
                        <w:spacing w:val="-1"/>
                        <w:position w:val="1"/>
                        <w:lang w:val="en-ID"/>
                      </w:rPr>
                      <w:t xml:space="preserve"> 2024 | </w:t>
                    </w:r>
                    <w:r w:rsidRPr="00DE3D81">
                      <w:rPr>
                        <w:rFonts w:asciiTheme="majorBidi" w:hAnsiTheme="majorBidi" w:cstheme="majorBidi"/>
                      </w:rPr>
                      <w:t>ISSN 2337-7720</w:t>
                    </w:r>
                  </w:p>
                </w:txbxContent>
              </v:textbox>
              <w10:wrap anchorx="page" anchory="page"/>
            </v:shape>
          </w:pict>
        </mc:Fallback>
      </mc:AlternateContent>
    </w:r>
    <w:r>
      <w:rPr>
        <w:color w:val="000000"/>
      </w:rPr>
      <w:fldChar w:fldCharType="begin"/>
    </w:r>
    <w:r>
      <w:rPr>
        <w:rFonts w:eastAsia="Times New Roman" w:cs="Times New Roman"/>
        <w:color w:val="000000"/>
      </w:rPr>
      <w:instrText>PAGE</w:instrText>
    </w:r>
    <w:r>
      <w:rPr>
        <w:color w:val="000000"/>
      </w:rPr>
      <w:fldChar w:fldCharType="separate"/>
    </w:r>
    <w:r w:rsidR="00EA0B25">
      <w:rPr>
        <w:rFonts w:eastAsia="Times New Roman" w:cs="Times New Roman"/>
        <w:noProof/>
        <w:color w:val="000000"/>
      </w:rPr>
      <w:t>780</w:t>
    </w:r>
    <w:r>
      <w:rPr>
        <w:color w:val="000000"/>
      </w:rPr>
      <w:fldChar w:fldCharType="end"/>
    </w:r>
    <w:r>
      <w:rPr>
        <w:rFonts w:eastAsia="Times New Roman" w:cs="Times New Roman"/>
        <w:color w:val="000000"/>
      </w:rPr>
      <w:t xml:space="preserve"> </w:t>
    </w:r>
    <w:r w:rsidRPr="00DE3D81">
      <w:rPr>
        <w:rFonts w:asciiTheme="majorBidi" w:hAnsiTheme="majorBidi" w:cstheme="majorBidi"/>
        <w:noProof/>
        <w:lang w:val="en-US"/>
      </w:rPr>
      <mc:AlternateContent>
        <mc:Choice Requires="wpg">
          <w:drawing>
            <wp:anchor distT="0" distB="0" distL="114300" distR="114300" simplePos="0" relativeHeight="251663360" behindDoc="1" locked="0" layoutInCell="1" allowOverlap="1" wp14:anchorId="632EAF74" wp14:editId="110DE11E">
              <wp:simplePos x="0" y="0"/>
              <wp:positionH relativeFrom="margin">
                <wp:posOffset>-25400</wp:posOffset>
              </wp:positionH>
              <wp:positionV relativeFrom="page">
                <wp:posOffset>9986645</wp:posOffset>
              </wp:positionV>
              <wp:extent cx="5796280" cy="37465"/>
              <wp:effectExtent l="0" t="19050" r="13970" b="19685"/>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37465"/>
                        <a:chOff x="1673" y="15794"/>
                        <a:chExt cx="8563" cy="36"/>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30"/>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36E28C6" id="Group 1645925452" o:spid="_x0000_s1026" style="position:absolute;margin-left:-2pt;margin-top:786.35pt;width:456.4pt;height:2.95pt;z-index:-251653120;mso-position-horizontal-relative:margin;mso-position-vertical-relative:page" coordorigin="1673,15794" coordsize="856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30;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margin" anchory="page"/>
            </v:group>
          </w:pict>
        </mc:Fallback>
      </mc:AlternateContent>
    </w:r>
    <w:sdt>
      <w:sdtPr>
        <w:rPr>
          <w:rFonts w:asciiTheme="majorBidi" w:hAnsiTheme="majorBidi" w:cstheme="majorBidi"/>
        </w:rPr>
        <w:id w:val="-351264387"/>
        <w:docPartObj>
          <w:docPartGallery w:val="Page Numbers (Bottom of Page)"/>
          <w:docPartUnique/>
        </w:docPartObj>
      </w:sdtPr>
      <w:sdtEndPr/>
      <w:sdtContent>
        <w:r w:rsidRPr="00DE3D81">
          <w:rPr>
            <w:rFonts w:asciiTheme="majorBidi" w:hAnsiTheme="majorBidi" w:cstheme="majorBidi"/>
            <w:lang w:val="en-ID"/>
          </w:rPr>
          <w:t xml:space="preserve"> </w:t>
        </w:r>
      </w:sdtContent>
    </w:sdt>
    <w:r>
      <w:rPr>
        <w:noProof/>
        <w:lang w:val="en-US"/>
      </w:rPr>
      <mc:AlternateContent>
        <mc:Choice Requires="wpg">
          <w:drawing>
            <wp:anchor distT="0" distB="0" distL="0" distR="0" simplePos="0" relativeHeight="251659264" behindDoc="1" locked="0" layoutInCell="1" hidden="0" allowOverlap="1" wp14:anchorId="5C81E58F" wp14:editId="7E50787C">
              <wp:simplePos x="0" y="0"/>
              <wp:positionH relativeFrom="column">
                <wp:posOffset>0</wp:posOffset>
              </wp:positionH>
              <wp:positionV relativeFrom="paragraph">
                <wp:posOffset>10083800</wp:posOffset>
              </wp:positionV>
              <wp:extent cx="5796280" cy="50165"/>
              <wp:effectExtent l="0" t="0" r="0" b="0"/>
              <wp:wrapNone/>
              <wp:docPr id="4" name="Group 4"/>
              <wp:cNvGraphicFramePr/>
              <a:graphic xmlns:a="http://schemas.openxmlformats.org/drawingml/2006/main">
                <a:graphicData uri="http://schemas.microsoft.com/office/word/2010/wordprocessingGroup">
                  <wpg:wgp>
                    <wpg:cNvGrpSpPr/>
                    <wpg:grpSpPr>
                      <a:xfrm>
                        <a:off x="0" y="0"/>
                        <a:ext cx="5796280" cy="50165"/>
                        <a:chOff x="2447850" y="3754050"/>
                        <a:chExt cx="5796300" cy="51250"/>
                      </a:xfrm>
                    </wpg:grpSpPr>
                    <wpg:grpSp>
                      <wpg:cNvPr id="3" name="Group 5"/>
                      <wpg:cNvGrpSpPr/>
                      <wpg:grpSpPr>
                        <a:xfrm>
                          <a:off x="2447860" y="3754918"/>
                          <a:ext cx="5796280" cy="50165"/>
                          <a:chOff x="2447850" y="3753325"/>
                          <a:chExt cx="5796300" cy="52450"/>
                        </a:xfrm>
                      </wpg:grpSpPr>
                      <wps:wsp>
                        <wps:cNvPr id="9" name="Rectangle 9"/>
                        <wps:cNvSpPr/>
                        <wps:spPr>
                          <a:xfrm>
                            <a:off x="2447850" y="3753325"/>
                            <a:ext cx="5796300" cy="52450"/>
                          </a:xfrm>
                          <a:prstGeom prst="rect">
                            <a:avLst/>
                          </a:prstGeom>
                          <a:noFill/>
                          <a:ln>
                            <a:noFill/>
                          </a:ln>
                        </wps:spPr>
                        <wps:txbx>
                          <w:txbxContent>
                            <w:p w14:paraId="669623E0" w14:textId="77777777" w:rsidR="00AE70B6" w:rsidRDefault="00AE70B6" w:rsidP="00AE70B6">
                              <w:pPr>
                                <w:textDirection w:val="btLr"/>
                              </w:pPr>
                            </w:p>
                          </w:txbxContent>
                        </wps:txbx>
                        <wps:bodyPr spcFirstLastPara="1" wrap="square" lIns="91425" tIns="91425" rIns="91425" bIns="91425" anchor="ctr" anchorCtr="0">
                          <a:noAutofit/>
                        </wps:bodyPr>
                      </wps:wsp>
                      <wpg:grpSp>
                        <wpg:cNvPr id="12" name="Group 12"/>
                        <wpg:cNvGrpSpPr/>
                        <wpg:grpSpPr>
                          <a:xfrm>
                            <a:off x="2447860" y="3754918"/>
                            <a:ext cx="5796280" cy="46082"/>
                            <a:chOff x="1642" y="15763"/>
                            <a:chExt cx="8625" cy="79"/>
                          </a:xfrm>
                        </wpg:grpSpPr>
                        <wps:wsp>
                          <wps:cNvPr id="7" name="Rectangle 13"/>
                          <wps:cNvSpPr/>
                          <wps:spPr>
                            <a:xfrm>
                              <a:off x="1642" y="15763"/>
                              <a:ext cx="8625" cy="75"/>
                            </a:xfrm>
                            <a:prstGeom prst="rect">
                              <a:avLst/>
                            </a:prstGeom>
                            <a:noFill/>
                            <a:ln>
                              <a:noFill/>
                            </a:ln>
                          </wps:spPr>
                          <wps:txbx>
                            <w:txbxContent>
                              <w:p w14:paraId="650CEA48" w14:textId="77777777" w:rsidR="00AE70B6" w:rsidRDefault="00AE70B6" w:rsidP="00AE70B6">
                                <w:pPr>
                                  <w:textDirection w:val="btLr"/>
                                </w:pPr>
                              </w:p>
                            </w:txbxContent>
                          </wps:txbx>
                          <wps:bodyPr spcFirstLastPara="1" wrap="square" lIns="91425" tIns="91425" rIns="91425" bIns="91425" anchor="ctr" anchorCtr="0">
                            <a:noAutofit/>
                          </wps:bodyPr>
                        </wps:wsp>
                        <wps:wsp>
                          <wps:cNvPr id="10" name="Freeform: Shape 14"/>
                          <wps:cNvSpPr/>
                          <wps:spPr>
                            <a:xfrm>
                              <a:off x="1673" y="15794"/>
                              <a:ext cx="8563" cy="0"/>
                            </a:xfrm>
                            <a:custGeom>
                              <a:avLst/>
                              <a:gdLst/>
                              <a:ahLst/>
                              <a:cxnLst/>
                              <a:rect l="l" t="t" r="r" b="b"/>
                              <a:pathLst>
                                <a:path w="8563" h="120000" extrusionOk="0">
                                  <a:moveTo>
                                    <a:pt x="0" y="0"/>
                                  </a:moveTo>
                                  <a:lnTo>
                                    <a:pt x="8562" y="0"/>
                                  </a:lnTo>
                                </a:path>
                              </a:pathLst>
                            </a:custGeom>
                            <a:noFill/>
                            <a:ln w="39350" cap="flat" cmpd="sng">
                              <a:solidFill>
                                <a:srgbClr val="823A0A"/>
                              </a:solidFill>
                              <a:prstDash val="solid"/>
                              <a:round/>
                              <a:headEnd type="none" w="sm" len="sm"/>
                              <a:tailEnd type="none" w="sm" len="sm"/>
                            </a:ln>
                          </wps:spPr>
                          <wps:bodyPr spcFirstLastPara="1" wrap="square" lIns="91425" tIns="91425" rIns="91425" bIns="91425" anchor="ctr" anchorCtr="0">
                            <a:noAutofit/>
                          </wps:bodyPr>
                        </wps:wsp>
                        <wps:wsp>
                          <wps:cNvPr id="16" name="Freeform: Shape 16"/>
                          <wps:cNvSpPr/>
                          <wps:spPr>
                            <a:xfrm>
                              <a:off x="1673" y="15842"/>
                              <a:ext cx="8563" cy="0"/>
                            </a:xfrm>
                            <a:custGeom>
                              <a:avLst/>
                              <a:gdLst/>
                              <a:ahLst/>
                              <a:cxnLst/>
                              <a:rect l="l" t="t" r="r" b="b"/>
                              <a:pathLst>
                                <a:path w="8563" h="120000" extrusionOk="0">
                                  <a:moveTo>
                                    <a:pt x="0" y="0"/>
                                  </a:moveTo>
                                  <a:lnTo>
                                    <a:pt x="8562" y="0"/>
                                  </a:lnTo>
                                </a:path>
                              </a:pathLst>
                            </a:custGeom>
                            <a:noFill/>
                            <a:ln w="9525" cap="flat" cmpd="sng">
                              <a:solidFill>
                                <a:srgbClr val="823A0A"/>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5C81E58F" id="Group 4" o:spid="_x0000_s1027" style="position:absolute;left:0;text-align:left;margin-left:0;margin-top:794pt;width:456.4pt;height:3.95pt;z-index:-251657216;mso-wrap-distance-left:0;mso-wrap-distance-right:0" coordorigin="24478,37540" coordsize="57963,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">
              <v:group id="Group 5" o:spid="_x0000_s1028" style="position:absolute;left:24478;top:37549;width:57963;height:501" coordorigin="24478,37533" coordsize="57963,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9" o:spid="_x0000_s1029" style="position:absolute;left:24478;top:37533;width:57963;height: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cGBMIA&#10;AADaAAAADwAAAGRycy9kb3ducmV2LnhtbESP0WrCQBRE34X+w3IF33RjKFJTV2nFgvrUJn7ANXub&#10;Dc3ejdlV49+7gtDHYWbOMItVbxtxoc7XjhVMJwkI4tLpmisFh+Jr/AbCB2SNjWNScCMPq+XLYIGZ&#10;dlf+oUseKhEh7DNUYEJoMyl9aciin7iWOHq/rrMYouwqqTu8RrhtZJokM2mx5rhgsKW1ofIvP1sF&#10;36+O0k3qP/PKzk1/LPa7E86UGg37j3cQgfrwH362t1rBHB5X4g2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JwYEwgAAANoAAAAPAAAAAAAAAAAAAAAAAJgCAABkcnMvZG93&#10;bnJldi54bWxQSwUGAAAAAAQABAD1AAAAhwMAAAAA&#10;" filled="f" stroked="f">
                  <v:textbox inset="2.53958mm,2.53958mm,2.53958mm,2.53958mm">
                    <w:txbxContent>
                      <w:p w14:paraId="669623E0" w14:textId="77777777" w:rsidR="00AE70B6" w:rsidRDefault="00AE70B6" w:rsidP="00AE70B6">
                        <w:pPr>
                          <w:textDirection w:val="btLr"/>
                        </w:pPr>
                      </w:p>
                    </w:txbxContent>
                  </v:textbox>
                </v:rect>
                <v:group id="Group 12" o:spid="_x0000_s1030" style="position:absolute;left:24478;top:37549;width:57963;height:461" coordorigin="1642,15763" coordsize="8625,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rect id="Rectangle 13" o:spid="_x0000_s1031" style="position:absolute;left:1642;top:15763;width:8625;height: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QT1MAA&#10;AADbAAAADwAAAGRycy9kb3ducmV2LnhtbERPzWrCQBC+C77DMoI33RiLaOoqWiy0njT2AabZaTaY&#10;nU2zq6Zv3xUEb/Px/c5y3dlaXKn1lWMFk3ECgrhwuuJSwdfpfTQH4QOyxtoxKfgjD+tVv7fETLsb&#10;H+mah1LEEPYZKjAhNJmUvjBk0Y9dQxy5H9daDBG2pdQt3mK4rWWaJDNpseLYYLChN0PFOb9YBYcX&#10;R+ku9du8tAvTfZ/2n784U2o46DavIAJ14Sl+uD90nD+F+y/x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7QT1MAAAADbAAAADwAAAAAAAAAAAAAAAACYAgAAZHJzL2Rvd25y&#10;ZXYueG1sUEsFBgAAAAAEAAQA9QAAAIUDAAAAAA==&#10;" filled="f" stroked="f">
                    <v:textbox inset="2.53958mm,2.53958mm,2.53958mm,2.53958mm">
                      <w:txbxContent>
                        <w:p w14:paraId="650CEA48" w14:textId="77777777" w:rsidR="00AE70B6" w:rsidRDefault="00AE70B6" w:rsidP="00AE70B6">
                          <w:pPr>
                            <w:textDirection w:val="btLr"/>
                          </w:pPr>
                        </w:p>
                      </w:txbxContent>
                    </v:textbox>
                  </v:rect>
                  <v:shape id="Freeform: Shape 14" o:spid="_x0000_s1032" style="position:absolute;left:1673;top:15794;width:8563;height:0;visibility:visible;mso-wrap-style:square;v-text-anchor:middle" coordsize="8563,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FBM8EA&#10;AADbAAAADwAAAGRycy9kb3ducmV2LnhtbERP24rCMBB9X/Afwgi+LJoqIlKNIoogyLren8dmbIvN&#10;pDSxdv/eLCzs2xzOdabzxhSipsrllhX0exEI4sTqnFMF59O6OwbhPLLGwjIp+CEH81nrY4qxti8+&#10;UH30qQgh7GJUkHlfxlK6JCODrmdL4sDdbWXQB1ilUlf4CuGmkIMoGkmDOYeGDEtaZpQ8jk+j4HO1&#10;9dHue38518OkuY2uJL+uT6U67WYxAeGp8f/iP/dGh/lD+P0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VhQTPBAAAA2wAAAA8AAAAAAAAAAAAAAAAAmAIAAGRycy9kb3du&#10;cmV2LnhtbFBLBQYAAAAABAAEAPUAAACGAwAAAAA=&#10;" path="m,l8562,e" filled="f" strokecolor="#823a0a" strokeweight="1.0931mm">
                    <v:stroke startarrowwidth="narrow" startarrowlength="short" endarrowwidth="narrow" endarrowlength="short"/>
                    <v:path arrowok="t" o:extrusionok="f"/>
                  </v:shape>
                  <v:shape id="Freeform: Shape 16" o:spid="_x0000_s1033" style="position:absolute;left:1673;top:15842;width:8563;height:0;visibility:visible;mso-wrap-style:square;v-text-anchor:middle" coordsize="8563,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FtRsAA&#10;AADbAAAADwAAAGRycy9kb3ducmV2LnhtbERPTYvCMBC9C/6HMII3TetB1moUUUSvai14G5qxLTaT&#10;0kSt/vrNwoK3ebzPWaw6U4snta6yrCAeRyCIc6srLhSk593oB4TzyBpry6TgTQ5Wy35vgYm2Lz7S&#10;8+QLEULYJaig9L5JpHR5SQbd2DbEgbvZ1qAPsC2kbvEVwk0tJ1E0lQYrDg0lNrQpKb+fHkZBfkvT&#10;a7aJ43Q/+2Rrd9/OdpetUsNBt56D8NT5r/jffdBh/hT+fgkHyO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4FtRsAAAADbAAAADwAAAAAAAAAAAAAAAACYAgAAZHJzL2Rvd25y&#10;ZXYueG1sUEsFBgAAAAAEAAQA9QAAAIUDAAAAAA==&#10;" path="m,l8562,e" filled="f" strokecolor="#823a0a">
                    <v:stroke startarrowwidth="narrow" startarrowlength="short" endarrowwidth="narrow" endarrowlength="short"/>
                    <v:path arrowok="t" o:extrusionok="f"/>
                  </v:shape>
                </v:group>
              </v:group>
            </v:group>
          </w:pict>
        </mc:Fallback>
      </mc:AlternateContent>
    </w:r>
    <w:r>
      <w:rPr>
        <w:noProof/>
        <w:lang w:val="en-US"/>
      </w:rPr>
      <mc:AlternateContent>
        <mc:Choice Requires="wps">
          <w:drawing>
            <wp:anchor distT="0" distB="0" distL="0" distR="0" simplePos="0" relativeHeight="251660288" behindDoc="1" locked="0" layoutInCell="1" hidden="0" allowOverlap="1" wp14:anchorId="702B2F92" wp14:editId="43CCDE10">
              <wp:simplePos x="0" y="0"/>
              <wp:positionH relativeFrom="column">
                <wp:posOffset>0</wp:posOffset>
              </wp:positionH>
              <wp:positionV relativeFrom="paragraph">
                <wp:posOffset>10147300</wp:posOffset>
              </wp:positionV>
              <wp:extent cx="5465445" cy="184150"/>
              <wp:effectExtent l="0" t="0" r="0" b="0"/>
              <wp:wrapNone/>
              <wp:docPr id="1769507156" name="Rectangle 1769507156"/>
              <wp:cNvGraphicFramePr/>
              <a:graphic xmlns:a="http://schemas.openxmlformats.org/drawingml/2006/main">
                <a:graphicData uri="http://schemas.microsoft.com/office/word/2010/wordprocessingShape">
                  <wps:wsp>
                    <wps:cNvSpPr/>
                    <wps:spPr>
                      <a:xfrm>
                        <a:off x="2622803" y="3697450"/>
                        <a:ext cx="5446395" cy="165100"/>
                      </a:xfrm>
                      <a:prstGeom prst="rect">
                        <a:avLst/>
                      </a:prstGeom>
                      <a:noFill/>
                      <a:ln>
                        <a:noFill/>
                      </a:ln>
                    </wps:spPr>
                    <wps:txbx>
                      <w:txbxContent>
                        <w:p w14:paraId="6CE66207" w14:textId="77777777" w:rsidR="00AE70B6" w:rsidRDefault="00AE70B6" w:rsidP="00AE70B6">
                          <w:pPr>
                            <w:ind w:left="40" w:right="-32" w:firstLine="80"/>
                            <w:textDirection w:val="btLr"/>
                          </w:pPr>
                          <w:r>
                            <w:rPr>
                              <w:rFonts w:eastAsia="Times New Roman" w:cs="Times New Roman"/>
                              <w:color w:val="000000"/>
                              <w:sz w:val="24"/>
                            </w:rPr>
                            <w:t xml:space="preserve"> PAGE 1 | Jurnal</w:t>
                          </w:r>
                          <w:r>
                            <w:rPr>
                              <w:rFonts w:eastAsia="Times New Roman" w:cs="Times New Roman"/>
                              <w:color w:val="FFFFFF"/>
                              <w:sz w:val="24"/>
                            </w:rPr>
                            <w:t>.</w:t>
                          </w:r>
                          <w:r>
                            <w:rPr>
                              <w:rFonts w:eastAsia="Times New Roman" w:cs="Times New Roman"/>
                              <w:color w:val="000000"/>
                              <w:sz w:val="24"/>
                            </w:rPr>
                            <w:t>Rekayasa</w:t>
                          </w:r>
                          <w:r>
                            <w:rPr>
                              <w:rFonts w:eastAsia="Times New Roman" w:cs="Times New Roman"/>
                              <w:color w:val="FFFFFF"/>
                              <w:sz w:val="24"/>
                            </w:rPr>
                            <w:t>.</w:t>
                          </w:r>
                          <w:r>
                            <w:rPr>
                              <w:rFonts w:eastAsia="Times New Roman" w:cs="Times New Roman"/>
                              <w:color w:val="000000"/>
                              <w:sz w:val="24"/>
                            </w:rPr>
                            <w:t xml:space="preserve">Sipil </w:t>
                          </w:r>
                        </w:p>
                      </w:txbxContent>
                    </wps:txbx>
                    <wps:bodyPr spcFirstLastPara="1" wrap="square" lIns="0" tIns="0" rIns="0" bIns="0" anchor="t" anchorCtr="0">
                      <a:noAutofit/>
                    </wps:bodyPr>
                  </wps:wsp>
                </a:graphicData>
              </a:graphic>
            </wp:anchor>
          </w:drawing>
        </mc:Choice>
        <mc:Fallback>
          <w:pict>
            <v:rect w14:anchorId="702B2F92" id="Rectangle 1769507156" o:spid="_x0000_s1034" style="position:absolute;left:0;text-align:left;margin-left:0;margin-top:799pt;width:430.35pt;height:14.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" filled="f" stroked="f">
              <v:textbox inset="0,0,0,0">
                <w:txbxContent>
                  <w:p w14:paraId="6CE66207" w14:textId="77777777" w:rsidR="00AE70B6" w:rsidRDefault="00AE70B6" w:rsidP="00AE70B6">
                    <w:pPr>
                      <w:ind w:left="40" w:right="-32" w:firstLine="80"/>
                      <w:textDirection w:val="btLr"/>
                    </w:pPr>
                    <w:r>
                      <w:rPr>
                        <w:rFonts w:eastAsia="Times New Roman" w:cs="Times New Roman"/>
                        <w:color w:val="000000"/>
                        <w:sz w:val="24"/>
                      </w:rPr>
                      <w:t xml:space="preserve"> </w:t>
                    </w:r>
                    <w:r>
                      <w:rPr>
                        <w:rFonts w:eastAsia="Times New Roman" w:cs="Times New Roman"/>
                        <w:color w:val="000000"/>
                        <w:sz w:val="24"/>
                      </w:rPr>
                      <w:t xml:space="preserve">PAGE </w:t>
                    </w:r>
                    <w:r>
                      <w:rPr>
                        <w:rFonts w:eastAsia="Times New Roman" w:cs="Times New Roman"/>
                        <w:color w:val="000000"/>
                        <w:sz w:val="24"/>
                      </w:rPr>
                      <w:t>1 | Jurnal</w:t>
                    </w:r>
                    <w:r>
                      <w:rPr>
                        <w:rFonts w:eastAsia="Times New Roman" w:cs="Times New Roman"/>
                        <w:color w:val="FFFFFF"/>
                        <w:sz w:val="24"/>
                      </w:rPr>
                      <w:t>.</w:t>
                    </w:r>
                    <w:r>
                      <w:rPr>
                        <w:rFonts w:eastAsia="Times New Roman" w:cs="Times New Roman"/>
                        <w:color w:val="000000"/>
                        <w:sz w:val="24"/>
                      </w:rPr>
                      <w:t>Rekayasa</w:t>
                    </w:r>
                    <w:r>
                      <w:rPr>
                        <w:rFonts w:eastAsia="Times New Roman" w:cs="Times New Roman"/>
                        <w:color w:val="FFFFFF"/>
                        <w:sz w:val="24"/>
                      </w:rPr>
                      <w:t>.</w:t>
                    </w:r>
                    <w:r>
                      <w:rPr>
                        <w:rFonts w:eastAsia="Times New Roman" w:cs="Times New Roman"/>
                        <w:color w:val="000000"/>
                        <w:sz w:val="24"/>
                      </w:rPr>
                      <w:t xml:space="preserve">Sipil </w:t>
                    </w:r>
                  </w:p>
                </w:txbxContent>
              </v:textbox>
            </v:rect>
          </w:pict>
        </mc:Fallback>
      </mc:AlternateContent>
    </w:r>
    <w:r>
      <w:rPr>
        <w:noProof/>
        <w:lang w:val="en-US"/>
      </w:rPr>
      <mc:AlternateContent>
        <mc:Choice Requires="wpg">
          <w:drawing>
            <wp:anchor distT="0" distB="0" distL="0" distR="0" simplePos="0" relativeHeight="251661312" behindDoc="1" locked="0" layoutInCell="1" hidden="0" allowOverlap="1" wp14:anchorId="256FE68D" wp14:editId="50EC87CA">
              <wp:simplePos x="0" y="0"/>
              <wp:positionH relativeFrom="column">
                <wp:posOffset>0</wp:posOffset>
              </wp:positionH>
              <wp:positionV relativeFrom="paragraph">
                <wp:posOffset>10083800</wp:posOffset>
              </wp:positionV>
              <wp:extent cx="5796280" cy="50165"/>
              <wp:effectExtent l="0" t="0" r="0" b="0"/>
              <wp:wrapNone/>
              <wp:docPr id="18" name="Group 18"/>
              <wp:cNvGraphicFramePr/>
              <a:graphic xmlns:a="http://schemas.openxmlformats.org/drawingml/2006/main">
                <a:graphicData uri="http://schemas.microsoft.com/office/word/2010/wordprocessingGroup">
                  <wpg:wgp>
                    <wpg:cNvGrpSpPr/>
                    <wpg:grpSpPr>
                      <a:xfrm>
                        <a:off x="0" y="0"/>
                        <a:ext cx="5796280" cy="50165"/>
                        <a:chOff x="2447850" y="3753325"/>
                        <a:chExt cx="5796300" cy="52450"/>
                      </a:xfrm>
                    </wpg:grpSpPr>
                    <wpg:grpSp>
                      <wpg:cNvPr id="19" name="Group 19"/>
                      <wpg:cNvGrpSpPr/>
                      <wpg:grpSpPr>
                        <a:xfrm>
                          <a:off x="2447860" y="3754918"/>
                          <a:ext cx="5796280" cy="46082"/>
                          <a:chOff x="1642" y="15763"/>
                          <a:chExt cx="8625" cy="79"/>
                        </a:xfrm>
                      </wpg:grpSpPr>
                      <wps:wsp>
                        <wps:cNvPr id="20" name="Rectangle 20"/>
                        <wps:cNvSpPr/>
                        <wps:spPr>
                          <a:xfrm>
                            <a:off x="1642" y="15763"/>
                            <a:ext cx="8625" cy="75"/>
                          </a:xfrm>
                          <a:prstGeom prst="rect">
                            <a:avLst/>
                          </a:prstGeom>
                          <a:noFill/>
                          <a:ln>
                            <a:noFill/>
                          </a:ln>
                        </wps:spPr>
                        <wps:txbx>
                          <w:txbxContent>
                            <w:p w14:paraId="38491627" w14:textId="77777777" w:rsidR="00AE70B6" w:rsidRDefault="00AE70B6" w:rsidP="00AE70B6">
                              <w:pPr>
                                <w:textDirection w:val="btLr"/>
                              </w:pPr>
                            </w:p>
                          </w:txbxContent>
                        </wps:txbx>
                        <wps:bodyPr spcFirstLastPara="1" wrap="square" lIns="91425" tIns="91425" rIns="91425" bIns="91425" anchor="ctr" anchorCtr="0">
                          <a:noAutofit/>
                        </wps:bodyPr>
                      </wps:wsp>
                      <wps:wsp>
                        <wps:cNvPr id="21" name="Freeform: Shape 21"/>
                        <wps:cNvSpPr/>
                        <wps:spPr>
                          <a:xfrm>
                            <a:off x="1673" y="15794"/>
                            <a:ext cx="8563" cy="0"/>
                          </a:xfrm>
                          <a:custGeom>
                            <a:avLst/>
                            <a:gdLst/>
                            <a:ahLst/>
                            <a:cxnLst/>
                            <a:rect l="l" t="t" r="r" b="b"/>
                            <a:pathLst>
                              <a:path w="8563" h="120000" extrusionOk="0">
                                <a:moveTo>
                                  <a:pt x="0" y="0"/>
                                </a:moveTo>
                                <a:lnTo>
                                  <a:pt x="8562" y="0"/>
                                </a:lnTo>
                              </a:path>
                            </a:pathLst>
                          </a:custGeom>
                          <a:noFill/>
                          <a:ln w="39350"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s:wsp>
                        <wps:cNvPr id="22" name="Freeform: Shape 22"/>
                        <wps:cNvSpPr/>
                        <wps:spPr>
                          <a:xfrm>
                            <a:off x="1673" y="15842"/>
                            <a:ext cx="8563" cy="0"/>
                          </a:xfrm>
                          <a:custGeom>
                            <a:avLst/>
                            <a:gdLst/>
                            <a:ahLst/>
                            <a:cxnLst/>
                            <a:rect l="l" t="t" r="r" b="b"/>
                            <a:pathLst>
                              <a:path w="8563" h="120000" extrusionOk="0">
                                <a:moveTo>
                                  <a:pt x="0" y="0"/>
                                </a:moveTo>
                                <a:lnTo>
                                  <a:pt x="8562" y="0"/>
                                </a:lnTo>
                              </a:path>
                            </a:pathLst>
                          </a:custGeom>
                          <a:noFill/>
                          <a:ln w="9525"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256FE68D" id="Group 18" o:spid="_x0000_s1035" style="position:absolute;left:0;text-align:left;margin-left:0;margin-top:794pt;width:456.4pt;height:3.95pt;z-index:-251655168;mso-wrap-distance-left:0;mso-wrap-distance-right:0" coordorigin="24478,37533" coordsize="5796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">
              <v:group id="Group 19" o:spid="_x0000_s1036" style="position:absolute;left:24478;top:37549;width:57963;height:461" coordorigin="1642,15763" coordsize="8625,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rect id="Rectangle 20" o:spid="_x0000_s1037" style="position:absolute;left:1642;top:15763;width:8625;height: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pHHsAA&#10;AADbAAAADwAAAGRycy9kb3ducmV2LnhtbERP3WrCMBS+F3yHcITd2dQyilajzLHB5pW2e4Cz5tiU&#10;NSddk9nu7c3FYJcf3//uMNlO3GjwrWMFqyQFQVw73XKj4KN6Xa5B+ICssXNMCn7Jw2E/n+2w0G7k&#10;C93K0IgYwr5ABSaEvpDS14Ys+sT1xJG7usFiiHBopB5wjOG2k1ma5tJiy7HBYE/Phuqv8scqOD86&#10;yl4yfywbuzHTZ3V6/8ZcqYfF9LQFEWgK/+I/95tWkMX18Uv8AXJ/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QpHHsAAAADbAAAADwAAAAAAAAAAAAAAAACYAgAAZHJzL2Rvd25y&#10;ZXYueG1sUEsFBgAAAAAEAAQA9QAAAIUDAAAAAA==&#10;" filled="f" stroked="f">
                  <v:textbox inset="2.53958mm,2.53958mm,2.53958mm,2.53958mm">
                    <w:txbxContent>
                      <w:p w14:paraId="38491627" w14:textId="77777777" w:rsidR="00AE70B6" w:rsidRDefault="00AE70B6" w:rsidP="00AE70B6">
                        <w:pPr>
                          <w:textDirection w:val="btLr"/>
                        </w:pPr>
                      </w:p>
                    </w:txbxContent>
                  </v:textbox>
                </v:rect>
                <v:shape id="Freeform: Shape 21" o:spid="_x0000_s1038" style="position:absolute;left:1673;top:15794;width:8563;height:0;visibility:visible;mso-wrap-style:square;v-text-anchor:middle" coordsize="8563,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C14MUA&#10;AADbAAAADwAAAGRycy9kb3ducmV2LnhtbESPQWvCQBSE7wX/w/KE3upGKVZSN0EEwVIEa4LnZ/Y1&#10;SZt9G3dXTf99Vyj0OMzMN8wyH0wnruR8a1nBdJKAIK6sbrlWUBabpwUIH5A1dpZJwQ95yLPRwxJT&#10;bW/8QddDqEWEsE9RQRNCn0rpq4YM+ontiaP3aZ3BEKWrpXZ4i3DTyVmSzKXBluNCgz2tG6q+Dxej&#10;oHh+eb+cy93uzc1PvvhaHPfb1ij1OB5WryACDeE//NfeagWzKdy/xB8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8LXgxQAAANsAAAAPAAAAAAAAAAAAAAAAAJgCAABkcnMv&#10;ZG93bnJldi54bWxQSwUGAAAAAAQABAD1AAAAigMAAAAA&#10;" path="m,l8562,e" filled="f" strokecolor="#823a0a" strokeweight="1.0931mm">
                  <v:path arrowok="t" o:extrusionok="f"/>
                </v:shape>
                <v:shape id="Freeform: Shape 22" o:spid="_x0000_s1039" style="position:absolute;left:1673;top:15842;width:8563;height:0;visibility:visible;mso-wrap-style:square;v-text-anchor:middle" coordsize="8563,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YlTcQA&#10;AADbAAAADwAAAGRycy9kb3ducmV2LnhtbESP3WrCQBSE7wXfYTmCN1I3zYVodBURij8tgtYHOGRP&#10;k9Ds2WR31fj2bqHg5TAz3zCLVWdqcSPnK8sK3scJCOLc6ooLBZfvj7cpCB+QNdaWScGDPKyW/d4C&#10;M23vfKLbORQiQthnqKAMocmk9HlJBv3YNsTR+7HOYIjSFVI7vEe4qWWaJBNpsOK4UGJDm5Ly3/PV&#10;KNCtPzr/dd1uTTcbfe53h7RpW6WGg249BxGoC6/wf3unFaQp/H2JP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GJU3EAAAA2wAAAA8AAAAAAAAAAAAAAAAAmAIAAGRycy9k&#10;b3ducmV2LnhtbFBLBQYAAAAABAAEAPUAAACJAwAAAAA=&#10;" path="m,l8562,e" filled="f" strokecolor="#823a0a">
                  <v:path arrowok="t" o:extrusionok="f"/>
                </v:shape>
              </v:group>
            </v:group>
          </w:pict>
        </mc:Fallback>
      </mc:AlternateContent>
    </w:r>
    <w:r>
      <w:rPr>
        <w:noProof/>
        <w:lang w:val="en-US"/>
      </w:rPr>
      <mc:AlternateContent>
        <mc:Choice Requires="wps">
          <w:drawing>
            <wp:anchor distT="0" distB="0" distL="0" distR="0" simplePos="0" relativeHeight="251662336" behindDoc="1" locked="0" layoutInCell="1" hidden="0" allowOverlap="1" wp14:anchorId="1D221EAF" wp14:editId="40FFF24C">
              <wp:simplePos x="0" y="0"/>
              <wp:positionH relativeFrom="column">
                <wp:posOffset>12700</wp:posOffset>
              </wp:positionH>
              <wp:positionV relativeFrom="paragraph">
                <wp:posOffset>10160000</wp:posOffset>
              </wp:positionV>
              <wp:extent cx="5455920" cy="174625"/>
              <wp:effectExtent l="0" t="0" r="0" b="0"/>
              <wp:wrapNone/>
              <wp:docPr id="1769507155" name="Rectangle 1769507155"/>
              <wp:cNvGraphicFramePr/>
              <a:graphic xmlns:a="http://schemas.openxmlformats.org/drawingml/2006/main">
                <a:graphicData uri="http://schemas.microsoft.com/office/word/2010/wordprocessingShape">
                  <wps:wsp>
                    <wps:cNvSpPr/>
                    <wps:spPr>
                      <a:xfrm>
                        <a:off x="2622803" y="3697450"/>
                        <a:ext cx="5446395" cy="165100"/>
                      </a:xfrm>
                      <a:prstGeom prst="rect">
                        <a:avLst/>
                      </a:prstGeom>
                      <a:noFill/>
                      <a:ln>
                        <a:noFill/>
                      </a:ln>
                    </wps:spPr>
                    <wps:txbx>
                      <w:txbxContent>
                        <w:p w14:paraId="49905B21" w14:textId="77777777" w:rsidR="00AE70B6" w:rsidRDefault="00AE70B6" w:rsidP="00AE70B6">
                          <w:pPr>
                            <w:ind w:left="40" w:right="-32" w:firstLine="40"/>
                            <w:textDirection w:val="btLr"/>
                          </w:pPr>
                          <w:r>
                            <w:rPr>
                              <w:rFonts w:eastAsia="Times New Roman" w:cs="Times New Roman"/>
                              <w:color w:val="000000"/>
                              <w:sz w:val="24"/>
                            </w:rPr>
                            <w:t xml:space="preserve"> PAGE 1 | Jurnal</w:t>
                          </w:r>
                          <w:r>
                            <w:rPr>
                              <w:rFonts w:eastAsia="Times New Roman" w:cs="Times New Roman"/>
                              <w:color w:val="FFFFFF"/>
                              <w:sz w:val="24"/>
                            </w:rPr>
                            <w:t>.</w:t>
                          </w:r>
                          <w:r>
                            <w:rPr>
                              <w:rFonts w:eastAsia="Times New Roman" w:cs="Times New Roman"/>
                              <w:color w:val="000000"/>
                              <w:sz w:val="24"/>
                            </w:rPr>
                            <w:t>Rekayasa</w:t>
                          </w:r>
                          <w:r>
                            <w:rPr>
                              <w:rFonts w:eastAsia="Times New Roman" w:cs="Times New Roman"/>
                              <w:color w:val="FFFFFF"/>
                              <w:sz w:val="24"/>
                            </w:rPr>
                            <w:t>.</w:t>
                          </w:r>
                          <w:r>
                            <w:rPr>
                              <w:rFonts w:eastAsia="Times New Roman" w:cs="Times New Roman"/>
                              <w:color w:val="000000"/>
                              <w:sz w:val="24"/>
                            </w:rPr>
                            <w:t xml:space="preserve">Sipil </w:t>
                          </w:r>
                        </w:p>
                      </w:txbxContent>
                    </wps:txbx>
                    <wps:bodyPr spcFirstLastPara="1" wrap="square" lIns="0" tIns="0" rIns="0" bIns="0" anchor="t" anchorCtr="0">
                      <a:noAutofit/>
                    </wps:bodyPr>
                  </wps:wsp>
                </a:graphicData>
              </a:graphic>
            </wp:anchor>
          </w:drawing>
        </mc:Choice>
        <mc:Fallback>
          <w:pict>
            <v:rect w14:anchorId="1D221EAF" id="Rectangle 1769507155" o:spid="_x0000_s1040" style="position:absolute;left:0;text-align:left;margin-left:1pt;margin-top:800pt;width:429.6pt;height:13.75pt;z-index:-2516541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" filled="f" stroked="f">
              <v:textbox inset="0,0,0,0">
                <w:txbxContent>
                  <w:p w14:paraId="49905B21" w14:textId="77777777" w:rsidR="00AE70B6" w:rsidRDefault="00AE70B6" w:rsidP="00AE70B6">
                    <w:pPr>
                      <w:ind w:left="40" w:right="-32" w:firstLine="40"/>
                      <w:textDirection w:val="btLr"/>
                    </w:pPr>
                    <w:r>
                      <w:rPr>
                        <w:rFonts w:eastAsia="Times New Roman" w:cs="Times New Roman"/>
                        <w:color w:val="000000"/>
                        <w:sz w:val="24"/>
                      </w:rPr>
                      <w:t xml:space="preserve"> </w:t>
                    </w:r>
                    <w:r>
                      <w:rPr>
                        <w:rFonts w:eastAsia="Times New Roman" w:cs="Times New Roman"/>
                        <w:color w:val="000000"/>
                        <w:sz w:val="24"/>
                      </w:rPr>
                      <w:t>PAGE 1 | Jurnal</w:t>
                    </w:r>
                    <w:r>
                      <w:rPr>
                        <w:rFonts w:eastAsia="Times New Roman" w:cs="Times New Roman"/>
                        <w:color w:val="FFFFFF"/>
                        <w:sz w:val="24"/>
                      </w:rPr>
                      <w:t>.</w:t>
                    </w:r>
                    <w:r>
                      <w:rPr>
                        <w:rFonts w:eastAsia="Times New Roman" w:cs="Times New Roman"/>
                        <w:color w:val="000000"/>
                        <w:sz w:val="24"/>
                      </w:rPr>
                      <w:t>Rekayasa</w:t>
                    </w:r>
                    <w:r>
                      <w:rPr>
                        <w:rFonts w:eastAsia="Times New Roman" w:cs="Times New Roman"/>
                        <w:color w:val="FFFFFF"/>
                        <w:sz w:val="24"/>
                      </w:rPr>
                      <w:t>.</w:t>
                    </w:r>
                    <w:r>
                      <w:rPr>
                        <w:rFonts w:eastAsia="Times New Roman" w:cs="Times New Roman"/>
                        <w:color w:val="000000"/>
                        <w:sz w:val="24"/>
                      </w:rPr>
                      <w:t xml:space="preserve">Sipil </w:t>
                    </w:r>
                  </w:p>
                </w:txbxContent>
              </v:textbox>
            </v:rect>
          </w:pict>
        </mc:Fallback>
      </mc:AlternateContent>
    </w:r>
    <w:r w:rsidR="004B43FA">
      <w:rPr>
        <w:rFonts w:asciiTheme="majorBidi" w:hAnsiTheme="majorBidi" w:cstheme="majorBidi"/>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FBEC6A" w14:textId="77777777" w:rsidR="000814A2" w:rsidRDefault="000814A2" w:rsidP="009F6EDE">
      <w:r>
        <w:separator/>
      </w:r>
    </w:p>
  </w:footnote>
  <w:footnote w:type="continuationSeparator" w:id="0">
    <w:p w14:paraId="62333A41" w14:textId="77777777" w:rsidR="000814A2" w:rsidRDefault="000814A2" w:rsidP="009F6E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475B41"/>
    <w:multiLevelType w:val="hybridMultilevel"/>
    <w:tmpl w:val="288285E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1459469D"/>
    <w:multiLevelType w:val="hybridMultilevel"/>
    <w:tmpl w:val="5E84780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1992234D"/>
    <w:multiLevelType w:val="hybridMultilevel"/>
    <w:tmpl w:val="D9ECD7A6"/>
    <w:lvl w:ilvl="0" w:tplc="0409000F">
      <w:start w:val="1"/>
      <w:numFmt w:val="decimal"/>
      <w:lvlText w:val="%1."/>
      <w:lvlJc w:val="left"/>
      <w:pPr>
        <w:ind w:left="1350" w:hanging="360"/>
      </w:pPr>
      <w:rPr>
        <w:rFont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
    <w:nsid w:val="24575182"/>
    <w:multiLevelType w:val="hybridMultilevel"/>
    <w:tmpl w:val="4AFAF1FC"/>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nsid w:val="24C430F4"/>
    <w:multiLevelType w:val="hybridMultilevel"/>
    <w:tmpl w:val="9FDC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8B7E61"/>
    <w:multiLevelType w:val="hybridMultilevel"/>
    <w:tmpl w:val="EA2C2D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145B1D"/>
    <w:multiLevelType w:val="hybridMultilevel"/>
    <w:tmpl w:val="5F4A2D94"/>
    <w:lvl w:ilvl="0" w:tplc="0428AF2C">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8515B59"/>
    <w:multiLevelType w:val="hybridMultilevel"/>
    <w:tmpl w:val="45E25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A79259A"/>
    <w:multiLevelType w:val="hybridMultilevel"/>
    <w:tmpl w:val="99084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5D41E1"/>
    <w:multiLevelType w:val="hybridMultilevel"/>
    <w:tmpl w:val="4FF60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9F52A6"/>
    <w:multiLevelType w:val="hybridMultilevel"/>
    <w:tmpl w:val="FC06241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nsid w:val="6CD319D0"/>
    <w:multiLevelType w:val="hybridMultilevel"/>
    <w:tmpl w:val="4FF60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1"/>
  </w:num>
  <w:num w:numId="4">
    <w:abstractNumId w:val="8"/>
  </w:num>
  <w:num w:numId="5">
    <w:abstractNumId w:val="4"/>
  </w:num>
  <w:num w:numId="6">
    <w:abstractNumId w:val="9"/>
  </w:num>
  <w:num w:numId="7">
    <w:abstractNumId w:val="11"/>
  </w:num>
  <w:num w:numId="8">
    <w:abstractNumId w:val="5"/>
  </w:num>
  <w:num w:numId="9">
    <w:abstractNumId w:val="6"/>
  </w:num>
  <w:num w:numId="10">
    <w:abstractNumId w:val="3"/>
  </w:num>
  <w:num w:numId="11">
    <w:abstractNumId w:val="2"/>
  </w:num>
  <w:num w:numId="1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movePersonalInformation/>
  <w:removeDateAndTime/>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D1D"/>
    <w:rsid w:val="00000BDC"/>
    <w:rsid w:val="00004DD4"/>
    <w:rsid w:val="0000679B"/>
    <w:rsid w:val="00006B01"/>
    <w:rsid w:val="0001058E"/>
    <w:rsid w:val="0002579B"/>
    <w:rsid w:val="00034534"/>
    <w:rsid w:val="000358F9"/>
    <w:rsid w:val="00042938"/>
    <w:rsid w:val="000432DA"/>
    <w:rsid w:val="00043F82"/>
    <w:rsid w:val="00044310"/>
    <w:rsid w:val="00050BF9"/>
    <w:rsid w:val="0006100E"/>
    <w:rsid w:val="0006753D"/>
    <w:rsid w:val="00072251"/>
    <w:rsid w:val="00073C58"/>
    <w:rsid w:val="000814A2"/>
    <w:rsid w:val="00090416"/>
    <w:rsid w:val="000925E0"/>
    <w:rsid w:val="000932A0"/>
    <w:rsid w:val="00096B2A"/>
    <w:rsid w:val="000A5887"/>
    <w:rsid w:val="000A7412"/>
    <w:rsid w:val="000B4D20"/>
    <w:rsid w:val="000B5423"/>
    <w:rsid w:val="000B5CA5"/>
    <w:rsid w:val="000B7B76"/>
    <w:rsid w:val="000D1D9D"/>
    <w:rsid w:val="000D4BDA"/>
    <w:rsid w:val="000D6969"/>
    <w:rsid w:val="000E168A"/>
    <w:rsid w:val="000E3416"/>
    <w:rsid w:val="000E3D15"/>
    <w:rsid w:val="000E6DE8"/>
    <w:rsid w:val="000F0113"/>
    <w:rsid w:val="00103457"/>
    <w:rsid w:val="0010757B"/>
    <w:rsid w:val="00110DFC"/>
    <w:rsid w:val="0011187A"/>
    <w:rsid w:val="001154BB"/>
    <w:rsid w:val="00120CA3"/>
    <w:rsid w:val="00123A16"/>
    <w:rsid w:val="00123F3A"/>
    <w:rsid w:val="001255FD"/>
    <w:rsid w:val="0012685A"/>
    <w:rsid w:val="001356A3"/>
    <w:rsid w:val="0014083E"/>
    <w:rsid w:val="00141142"/>
    <w:rsid w:val="00142E91"/>
    <w:rsid w:val="00145669"/>
    <w:rsid w:val="0014784C"/>
    <w:rsid w:val="00150D07"/>
    <w:rsid w:val="00152570"/>
    <w:rsid w:val="001610A4"/>
    <w:rsid w:val="00161419"/>
    <w:rsid w:val="001626C0"/>
    <w:rsid w:val="001714EF"/>
    <w:rsid w:val="00175076"/>
    <w:rsid w:val="00181246"/>
    <w:rsid w:val="00184753"/>
    <w:rsid w:val="00186B90"/>
    <w:rsid w:val="001A293E"/>
    <w:rsid w:val="001A58A3"/>
    <w:rsid w:val="001B4E0C"/>
    <w:rsid w:val="001C2A29"/>
    <w:rsid w:val="001C3E1D"/>
    <w:rsid w:val="001C7C9A"/>
    <w:rsid w:val="001D792A"/>
    <w:rsid w:val="001E28F5"/>
    <w:rsid w:val="001F1DF1"/>
    <w:rsid w:val="001F4520"/>
    <w:rsid w:val="001F61D2"/>
    <w:rsid w:val="001F664C"/>
    <w:rsid w:val="001F690E"/>
    <w:rsid w:val="001F78E0"/>
    <w:rsid w:val="00212B90"/>
    <w:rsid w:val="00235A4F"/>
    <w:rsid w:val="002424ED"/>
    <w:rsid w:val="00246A64"/>
    <w:rsid w:val="002544C1"/>
    <w:rsid w:val="0025744A"/>
    <w:rsid w:val="00260FB5"/>
    <w:rsid w:val="002704AC"/>
    <w:rsid w:val="0027148C"/>
    <w:rsid w:val="00272061"/>
    <w:rsid w:val="00272667"/>
    <w:rsid w:val="002729CB"/>
    <w:rsid w:val="00273B3D"/>
    <w:rsid w:val="00274F68"/>
    <w:rsid w:val="002811A4"/>
    <w:rsid w:val="00283E19"/>
    <w:rsid w:val="00287FD3"/>
    <w:rsid w:val="00294CA4"/>
    <w:rsid w:val="002A64E3"/>
    <w:rsid w:val="002B42A5"/>
    <w:rsid w:val="002B45A5"/>
    <w:rsid w:val="002B5CA8"/>
    <w:rsid w:val="002C43AA"/>
    <w:rsid w:val="002C681F"/>
    <w:rsid w:val="002D1194"/>
    <w:rsid w:val="002D2E11"/>
    <w:rsid w:val="002D5AAA"/>
    <w:rsid w:val="002E0509"/>
    <w:rsid w:val="002E3A49"/>
    <w:rsid w:val="002F3A6C"/>
    <w:rsid w:val="002F6B44"/>
    <w:rsid w:val="003008CA"/>
    <w:rsid w:val="0030458A"/>
    <w:rsid w:val="00305CD0"/>
    <w:rsid w:val="00322D1D"/>
    <w:rsid w:val="00324176"/>
    <w:rsid w:val="00330E5D"/>
    <w:rsid w:val="00331B26"/>
    <w:rsid w:val="00332B1C"/>
    <w:rsid w:val="00335E10"/>
    <w:rsid w:val="0034372D"/>
    <w:rsid w:val="00351718"/>
    <w:rsid w:val="00364789"/>
    <w:rsid w:val="00375C91"/>
    <w:rsid w:val="00375CF9"/>
    <w:rsid w:val="003855E2"/>
    <w:rsid w:val="00387296"/>
    <w:rsid w:val="00387BDD"/>
    <w:rsid w:val="00393749"/>
    <w:rsid w:val="00397AB6"/>
    <w:rsid w:val="003A3158"/>
    <w:rsid w:val="003A5AE8"/>
    <w:rsid w:val="003A7E9F"/>
    <w:rsid w:val="003B012A"/>
    <w:rsid w:val="003B08A1"/>
    <w:rsid w:val="003B1B61"/>
    <w:rsid w:val="003B2324"/>
    <w:rsid w:val="003B4C4B"/>
    <w:rsid w:val="003C4AF6"/>
    <w:rsid w:val="003D1AAD"/>
    <w:rsid w:val="003F3365"/>
    <w:rsid w:val="003F3EF2"/>
    <w:rsid w:val="003F79C7"/>
    <w:rsid w:val="00402589"/>
    <w:rsid w:val="004031A1"/>
    <w:rsid w:val="00407E40"/>
    <w:rsid w:val="00412776"/>
    <w:rsid w:val="00413BBB"/>
    <w:rsid w:val="0041559F"/>
    <w:rsid w:val="004226F5"/>
    <w:rsid w:val="004226FD"/>
    <w:rsid w:val="00424B8A"/>
    <w:rsid w:val="00430B35"/>
    <w:rsid w:val="00431C5B"/>
    <w:rsid w:val="00431DAE"/>
    <w:rsid w:val="004405A1"/>
    <w:rsid w:val="004410CB"/>
    <w:rsid w:val="004463AE"/>
    <w:rsid w:val="00460946"/>
    <w:rsid w:val="004665FA"/>
    <w:rsid w:val="004700B1"/>
    <w:rsid w:val="004741A3"/>
    <w:rsid w:val="00480B10"/>
    <w:rsid w:val="004904BC"/>
    <w:rsid w:val="004A0CA6"/>
    <w:rsid w:val="004A52A6"/>
    <w:rsid w:val="004B3469"/>
    <w:rsid w:val="004B43FA"/>
    <w:rsid w:val="004C32AC"/>
    <w:rsid w:val="004C4BD7"/>
    <w:rsid w:val="004C760C"/>
    <w:rsid w:val="004D468D"/>
    <w:rsid w:val="004D4AA0"/>
    <w:rsid w:val="004D5F5B"/>
    <w:rsid w:val="004D657B"/>
    <w:rsid w:val="004E3568"/>
    <w:rsid w:val="004E5F50"/>
    <w:rsid w:val="004F155D"/>
    <w:rsid w:val="004F334C"/>
    <w:rsid w:val="004F5990"/>
    <w:rsid w:val="005008F8"/>
    <w:rsid w:val="0051318A"/>
    <w:rsid w:val="005229F2"/>
    <w:rsid w:val="00525FAB"/>
    <w:rsid w:val="005276EF"/>
    <w:rsid w:val="00530493"/>
    <w:rsid w:val="0053549F"/>
    <w:rsid w:val="00536F4A"/>
    <w:rsid w:val="005370F5"/>
    <w:rsid w:val="005434AA"/>
    <w:rsid w:val="00544E00"/>
    <w:rsid w:val="00547AA3"/>
    <w:rsid w:val="00552772"/>
    <w:rsid w:val="00552B86"/>
    <w:rsid w:val="00561C3D"/>
    <w:rsid w:val="00564E01"/>
    <w:rsid w:val="00574E83"/>
    <w:rsid w:val="00574FB3"/>
    <w:rsid w:val="005A1945"/>
    <w:rsid w:val="005A2D5B"/>
    <w:rsid w:val="005A4E04"/>
    <w:rsid w:val="005A798A"/>
    <w:rsid w:val="005B1823"/>
    <w:rsid w:val="005B2940"/>
    <w:rsid w:val="005B61B3"/>
    <w:rsid w:val="005C0A10"/>
    <w:rsid w:val="005C3125"/>
    <w:rsid w:val="005C3762"/>
    <w:rsid w:val="005C4430"/>
    <w:rsid w:val="005C4E47"/>
    <w:rsid w:val="005D5330"/>
    <w:rsid w:val="005E15EF"/>
    <w:rsid w:val="005E3537"/>
    <w:rsid w:val="005E69D8"/>
    <w:rsid w:val="005F7D1D"/>
    <w:rsid w:val="00605165"/>
    <w:rsid w:val="00610373"/>
    <w:rsid w:val="00610FD4"/>
    <w:rsid w:val="00614196"/>
    <w:rsid w:val="00616401"/>
    <w:rsid w:val="00622C93"/>
    <w:rsid w:val="00656832"/>
    <w:rsid w:val="00667B59"/>
    <w:rsid w:val="006828B0"/>
    <w:rsid w:val="00682F4A"/>
    <w:rsid w:val="00691EA9"/>
    <w:rsid w:val="0069234A"/>
    <w:rsid w:val="00692A7A"/>
    <w:rsid w:val="00694500"/>
    <w:rsid w:val="006A3625"/>
    <w:rsid w:val="006A6F9A"/>
    <w:rsid w:val="006B6ED6"/>
    <w:rsid w:val="006B724A"/>
    <w:rsid w:val="006D11F1"/>
    <w:rsid w:val="006D19B7"/>
    <w:rsid w:val="006D1CAB"/>
    <w:rsid w:val="006E3295"/>
    <w:rsid w:val="006E369C"/>
    <w:rsid w:val="006E510C"/>
    <w:rsid w:val="006F170C"/>
    <w:rsid w:val="006F4606"/>
    <w:rsid w:val="006F5636"/>
    <w:rsid w:val="006F6F51"/>
    <w:rsid w:val="006F7AA3"/>
    <w:rsid w:val="007009B6"/>
    <w:rsid w:val="007009E2"/>
    <w:rsid w:val="00700C79"/>
    <w:rsid w:val="0070590C"/>
    <w:rsid w:val="0070744A"/>
    <w:rsid w:val="007140C5"/>
    <w:rsid w:val="00720E4B"/>
    <w:rsid w:val="0072224A"/>
    <w:rsid w:val="00722536"/>
    <w:rsid w:val="00722872"/>
    <w:rsid w:val="007335F0"/>
    <w:rsid w:val="00734ED4"/>
    <w:rsid w:val="00741BDD"/>
    <w:rsid w:val="00745480"/>
    <w:rsid w:val="00750219"/>
    <w:rsid w:val="00770282"/>
    <w:rsid w:val="007B12A8"/>
    <w:rsid w:val="007B3E41"/>
    <w:rsid w:val="007B7667"/>
    <w:rsid w:val="007C1090"/>
    <w:rsid w:val="007C1655"/>
    <w:rsid w:val="007C5753"/>
    <w:rsid w:val="007D0417"/>
    <w:rsid w:val="007D18A0"/>
    <w:rsid w:val="007D2584"/>
    <w:rsid w:val="007E7E65"/>
    <w:rsid w:val="007F5D88"/>
    <w:rsid w:val="00811968"/>
    <w:rsid w:val="00813F84"/>
    <w:rsid w:val="00824BA2"/>
    <w:rsid w:val="008358B8"/>
    <w:rsid w:val="0084212C"/>
    <w:rsid w:val="00846906"/>
    <w:rsid w:val="00847940"/>
    <w:rsid w:val="00852AE3"/>
    <w:rsid w:val="00856A01"/>
    <w:rsid w:val="00856A9B"/>
    <w:rsid w:val="00866EE8"/>
    <w:rsid w:val="00871AD6"/>
    <w:rsid w:val="00872CB5"/>
    <w:rsid w:val="00882891"/>
    <w:rsid w:val="008901B6"/>
    <w:rsid w:val="008A126F"/>
    <w:rsid w:val="008A47B0"/>
    <w:rsid w:val="008B46DE"/>
    <w:rsid w:val="008B5503"/>
    <w:rsid w:val="008B75F3"/>
    <w:rsid w:val="008C0AD3"/>
    <w:rsid w:val="008C27C3"/>
    <w:rsid w:val="008C6E2D"/>
    <w:rsid w:val="008C7702"/>
    <w:rsid w:val="008D094E"/>
    <w:rsid w:val="008D463E"/>
    <w:rsid w:val="008E51DB"/>
    <w:rsid w:val="008E7044"/>
    <w:rsid w:val="008F59A9"/>
    <w:rsid w:val="008F5B22"/>
    <w:rsid w:val="008F61D0"/>
    <w:rsid w:val="008F7658"/>
    <w:rsid w:val="009069B5"/>
    <w:rsid w:val="00907E80"/>
    <w:rsid w:val="00913174"/>
    <w:rsid w:val="00917CF6"/>
    <w:rsid w:val="00927493"/>
    <w:rsid w:val="0093462B"/>
    <w:rsid w:val="00942BC5"/>
    <w:rsid w:val="0094522C"/>
    <w:rsid w:val="00945B3C"/>
    <w:rsid w:val="00946E62"/>
    <w:rsid w:val="009511F3"/>
    <w:rsid w:val="0096092C"/>
    <w:rsid w:val="00961694"/>
    <w:rsid w:val="009638D5"/>
    <w:rsid w:val="0096722F"/>
    <w:rsid w:val="0097143D"/>
    <w:rsid w:val="009715C7"/>
    <w:rsid w:val="00975D5D"/>
    <w:rsid w:val="00977B90"/>
    <w:rsid w:val="00991AAC"/>
    <w:rsid w:val="009B05FA"/>
    <w:rsid w:val="009C1660"/>
    <w:rsid w:val="009C2013"/>
    <w:rsid w:val="009C3058"/>
    <w:rsid w:val="009C3674"/>
    <w:rsid w:val="009C4221"/>
    <w:rsid w:val="009C6B43"/>
    <w:rsid w:val="009C70CF"/>
    <w:rsid w:val="009D3102"/>
    <w:rsid w:val="009D6CF4"/>
    <w:rsid w:val="009E2569"/>
    <w:rsid w:val="009E5F50"/>
    <w:rsid w:val="009F0FEF"/>
    <w:rsid w:val="009F309D"/>
    <w:rsid w:val="009F4C14"/>
    <w:rsid w:val="009F6720"/>
    <w:rsid w:val="009F6EDE"/>
    <w:rsid w:val="00A051BB"/>
    <w:rsid w:val="00A063ED"/>
    <w:rsid w:val="00A07C1C"/>
    <w:rsid w:val="00A1134F"/>
    <w:rsid w:val="00A141E2"/>
    <w:rsid w:val="00A15B97"/>
    <w:rsid w:val="00A227CE"/>
    <w:rsid w:val="00A23658"/>
    <w:rsid w:val="00A242C9"/>
    <w:rsid w:val="00A304CB"/>
    <w:rsid w:val="00A363AE"/>
    <w:rsid w:val="00A56EF6"/>
    <w:rsid w:val="00A56F51"/>
    <w:rsid w:val="00A60180"/>
    <w:rsid w:val="00A6105C"/>
    <w:rsid w:val="00A639D2"/>
    <w:rsid w:val="00A65A3A"/>
    <w:rsid w:val="00A820FC"/>
    <w:rsid w:val="00A82A27"/>
    <w:rsid w:val="00A8596E"/>
    <w:rsid w:val="00A874AC"/>
    <w:rsid w:val="00A91754"/>
    <w:rsid w:val="00AA0436"/>
    <w:rsid w:val="00AA1210"/>
    <w:rsid w:val="00AB47ED"/>
    <w:rsid w:val="00AC199E"/>
    <w:rsid w:val="00AC28D6"/>
    <w:rsid w:val="00AD1AAD"/>
    <w:rsid w:val="00AE26B4"/>
    <w:rsid w:val="00AE70B6"/>
    <w:rsid w:val="00AF1530"/>
    <w:rsid w:val="00AF2D30"/>
    <w:rsid w:val="00AF5BF3"/>
    <w:rsid w:val="00AF7367"/>
    <w:rsid w:val="00B04B30"/>
    <w:rsid w:val="00B063D5"/>
    <w:rsid w:val="00B128D0"/>
    <w:rsid w:val="00B14FF3"/>
    <w:rsid w:val="00B21164"/>
    <w:rsid w:val="00B259D1"/>
    <w:rsid w:val="00B37650"/>
    <w:rsid w:val="00B422C1"/>
    <w:rsid w:val="00B43660"/>
    <w:rsid w:val="00B46D10"/>
    <w:rsid w:val="00B53CB1"/>
    <w:rsid w:val="00B72A88"/>
    <w:rsid w:val="00B85824"/>
    <w:rsid w:val="00B9616C"/>
    <w:rsid w:val="00BA057D"/>
    <w:rsid w:val="00BA1737"/>
    <w:rsid w:val="00BB04CF"/>
    <w:rsid w:val="00BB1221"/>
    <w:rsid w:val="00BD0533"/>
    <w:rsid w:val="00BD0973"/>
    <w:rsid w:val="00BD379C"/>
    <w:rsid w:val="00BD7725"/>
    <w:rsid w:val="00BD7996"/>
    <w:rsid w:val="00BE037B"/>
    <w:rsid w:val="00BE6B0A"/>
    <w:rsid w:val="00C01665"/>
    <w:rsid w:val="00C06BE9"/>
    <w:rsid w:val="00C114E8"/>
    <w:rsid w:val="00C1414C"/>
    <w:rsid w:val="00C17078"/>
    <w:rsid w:val="00C20085"/>
    <w:rsid w:val="00C21A5C"/>
    <w:rsid w:val="00C3403E"/>
    <w:rsid w:val="00C37B82"/>
    <w:rsid w:val="00C40F3A"/>
    <w:rsid w:val="00C44F0C"/>
    <w:rsid w:val="00C45B0B"/>
    <w:rsid w:val="00C46BD6"/>
    <w:rsid w:val="00C5071A"/>
    <w:rsid w:val="00C54310"/>
    <w:rsid w:val="00C55382"/>
    <w:rsid w:val="00C67525"/>
    <w:rsid w:val="00C7104A"/>
    <w:rsid w:val="00C728DC"/>
    <w:rsid w:val="00C85E5C"/>
    <w:rsid w:val="00C92216"/>
    <w:rsid w:val="00C95277"/>
    <w:rsid w:val="00CB3CA9"/>
    <w:rsid w:val="00CB6B1B"/>
    <w:rsid w:val="00CB79E2"/>
    <w:rsid w:val="00CC3C96"/>
    <w:rsid w:val="00CC453A"/>
    <w:rsid w:val="00CC6890"/>
    <w:rsid w:val="00CE4D9C"/>
    <w:rsid w:val="00CF12E3"/>
    <w:rsid w:val="00CF22C3"/>
    <w:rsid w:val="00CF257D"/>
    <w:rsid w:val="00CF5A97"/>
    <w:rsid w:val="00D034DE"/>
    <w:rsid w:val="00D05504"/>
    <w:rsid w:val="00D05B09"/>
    <w:rsid w:val="00D06415"/>
    <w:rsid w:val="00D153FE"/>
    <w:rsid w:val="00D21121"/>
    <w:rsid w:val="00D3120A"/>
    <w:rsid w:val="00D36BBC"/>
    <w:rsid w:val="00D402AF"/>
    <w:rsid w:val="00D447D9"/>
    <w:rsid w:val="00D555C4"/>
    <w:rsid w:val="00D561E8"/>
    <w:rsid w:val="00D62E91"/>
    <w:rsid w:val="00D6351D"/>
    <w:rsid w:val="00D72065"/>
    <w:rsid w:val="00D72F21"/>
    <w:rsid w:val="00D75638"/>
    <w:rsid w:val="00D76A53"/>
    <w:rsid w:val="00D80510"/>
    <w:rsid w:val="00D82037"/>
    <w:rsid w:val="00D846C7"/>
    <w:rsid w:val="00D867C0"/>
    <w:rsid w:val="00D91509"/>
    <w:rsid w:val="00D92796"/>
    <w:rsid w:val="00D97B77"/>
    <w:rsid w:val="00DA20FC"/>
    <w:rsid w:val="00DA4941"/>
    <w:rsid w:val="00DB0635"/>
    <w:rsid w:val="00DB4848"/>
    <w:rsid w:val="00DB56CA"/>
    <w:rsid w:val="00DB5931"/>
    <w:rsid w:val="00DB676D"/>
    <w:rsid w:val="00DC3E2B"/>
    <w:rsid w:val="00DC5FC6"/>
    <w:rsid w:val="00DC6E46"/>
    <w:rsid w:val="00DE606F"/>
    <w:rsid w:val="00DF15E3"/>
    <w:rsid w:val="00DF3022"/>
    <w:rsid w:val="00DF313B"/>
    <w:rsid w:val="00DF443B"/>
    <w:rsid w:val="00DF6CBF"/>
    <w:rsid w:val="00E05701"/>
    <w:rsid w:val="00E05F2B"/>
    <w:rsid w:val="00E12DB0"/>
    <w:rsid w:val="00E13F69"/>
    <w:rsid w:val="00E23F57"/>
    <w:rsid w:val="00E25550"/>
    <w:rsid w:val="00E268BD"/>
    <w:rsid w:val="00E2738E"/>
    <w:rsid w:val="00E27B42"/>
    <w:rsid w:val="00E3030C"/>
    <w:rsid w:val="00E312D6"/>
    <w:rsid w:val="00E342A4"/>
    <w:rsid w:val="00E36824"/>
    <w:rsid w:val="00E436EB"/>
    <w:rsid w:val="00E4441C"/>
    <w:rsid w:val="00E55A60"/>
    <w:rsid w:val="00E62E3E"/>
    <w:rsid w:val="00E63664"/>
    <w:rsid w:val="00E66655"/>
    <w:rsid w:val="00E76300"/>
    <w:rsid w:val="00E77D54"/>
    <w:rsid w:val="00E8032E"/>
    <w:rsid w:val="00E8469B"/>
    <w:rsid w:val="00E90A09"/>
    <w:rsid w:val="00E94F65"/>
    <w:rsid w:val="00E96D25"/>
    <w:rsid w:val="00E970E6"/>
    <w:rsid w:val="00EA0B25"/>
    <w:rsid w:val="00EA265D"/>
    <w:rsid w:val="00EA3553"/>
    <w:rsid w:val="00EA512E"/>
    <w:rsid w:val="00EA601C"/>
    <w:rsid w:val="00EA6C56"/>
    <w:rsid w:val="00EB17A8"/>
    <w:rsid w:val="00EC00B6"/>
    <w:rsid w:val="00EC03A4"/>
    <w:rsid w:val="00EC07B2"/>
    <w:rsid w:val="00EC3FE9"/>
    <w:rsid w:val="00EC46DC"/>
    <w:rsid w:val="00EC52F0"/>
    <w:rsid w:val="00ED12A7"/>
    <w:rsid w:val="00ED7C79"/>
    <w:rsid w:val="00EF2215"/>
    <w:rsid w:val="00EF27A8"/>
    <w:rsid w:val="00EF2868"/>
    <w:rsid w:val="00EF4DA0"/>
    <w:rsid w:val="00EF53BB"/>
    <w:rsid w:val="00F00AA2"/>
    <w:rsid w:val="00F07A98"/>
    <w:rsid w:val="00F13112"/>
    <w:rsid w:val="00F234BA"/>
    <w:rsid w:val="00F26025"/>
    <w:rsid w:val="00F32130"/>
    <w:rsid w:val="00F341B8"/>
    <w:rsid w:val="00F42E7A"/>
    <w:rsid w:val="00F4660A"/>
    <w:rsid w:val="00F47FD5"/>
    <w:rsid w:val="00F5007C"/>
    <w:rsid w:val="00F521D5"/>
    <w:rsid w:val="00F5334E"/>
    <w:rsid w:val="00F53506"/>
    <w:rsid w:val="00F55432"/>
    <w:rsid w:val="00F66FD7"/>
    <w:rsid w:val="00F73F63"/>
    <w:rsid w:val="00F74927"/>
    <w:rsid w:val="00F752CA"/>
    <w:rsid w:val="00F7530E"/>
    <w:rsid w:val="00F75CD3"/>
    <w:rsid w:val="00F8059A"/>
    <w:rsid w:val="00F85CD3"/>
    <w:rsid w:val="00F87054"/>
    <w:rsid w:val="00F92925"/>
    <w:rsid w:val="00F9369A"/>
    <w:rsid w:val="00FB0979"/>
    <w:rsid w:val="00FB342C"/>
    <w:rsid w:val="00FB5135"/>
    <w:rsid w:val="00FB736C"/>
    <w:rsid w:val="00FC05CB"/>
    <w:rsid w:val="00FC06EC"/>
    <w:rsid w:val="00FD67A9"/>
    <w:rsid w:val="00FD70F0"/>
    <w:rsid w:val="00FF7CA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146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62B"/>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rsid w:val="009F6EDE"/>
    <w:pPr>
      <w:outlineLvl w:val="0"/>
    </w:pPr>
    <w:rPr>
      <w:rFonts w:cs="Times New Roman"/>
      <w:b/>
      <w:color w:val="000000"/>
      <w:sz w:val="24"/>
      <w:szCs w:val="24"/>
      <w:lang w:val="en-US"/>
    </w:rPr>
  </w:style>
  <w:style w:type="paragraph" w:styleId="Heading2">
    <w:name w:val="heading 2"/>
    <w:basedOn w:val="Normal"/>
    <w:next w:val="Normal"/>
    <w:link w:val="Heading2Char"/>
    <w:uiPriority w:val="9"/>
    <w:unhideWhenUsed/>
    <w:qFormat/>
    <w:rsid w:val="009F6EDE"/>
    <w:pPr>
      <w:spacing w:before="120"/>
      <w:outlineLvl w:val="1"/>
    </w:pPr>
    <w:rPr>
      <w:rFonts w:cs="Times New Roman"/>
      <w:b/>
      <w:color w:val="000000"/>
      <w:lang w:val="en-US"/>
    </w:rPr>
  </w:style>
  <w:style w:type="paragraph" w:styleId="Heading3">
    <w:name w:val="heading 3"/>
    <w:basedOn w:val="Normal"/>
    <w:next w:val="Normal"/>
    <w:link w:val="Heading3Char"/>
    <w:uiPriority w:val="9"/>
    <w:semiHidden/>
    <w:unhideWhenUsed/>
    <w:qFormat/>
    <w:rsid w:val="00331B2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7D1D"/>
    <w:rPr>
      <w:color w:val="0000FF" w:themeColor="hyperlink"/>
      <w:u w:val="single"/>
    </w:rPr>
  </w:style>
  <w:style w:type="paragraph" w:styleId="ListParagraph">
    <w:name w:val="List Paragraph"/>
    <w:aliases w:val="HEADING 1,List Paragraph1,Body of text,spasi 2 taiiii"/>
    <w:basedOn w:val="Normal"/>
    <w:link w:val="ListParagraphChar"/>
    <w:uiPriority w:val="34"/>
    <w:qFormat/>
    <w:rsid w:val="0070590C"/>
    <w:pPr>
      <w:widowControl w:val="0"/>
      <w:autoSpaceDE w:val="0"/>
      <w:autoSpaceDN w:val="0"/>
      <w:ind w:left="828" w:hanging="361"/>
    </w:pPr>
    <w:rPr>
      <w:rFonts w:eastAsia="Times New Roman" w:cs="Times New Roman"/>
      <w:sz w:val="24"/>
      <w:szCs w:val="24"/>
      <w:lang w:eastAsia="id-ID"/>
    </w:rPr>
  </w:style>
  <w:style w:type="character" w:customStyle="1" w:styleId="ListParagraphChar">
    <w:name w:val="List Paragraph Char"/>
    <w:aliases w:val="HEADING 1 Char,List Paragraph1 Char,Body of text Char,spasi 2 taiiii Char"/>
    <w:link w:val="ListParagraph"/>
    <w:uiPriority w:val="34"/>
    <w:qFormat/>
    <w:locked/>
    <w:rsid w:val="0070590C"/>
    <w:rPr>
      <w:rFonts w:ascii="Times New Roman" w:eastAsia="Times New Roman" w:hAnsi="Times New Roman" w:cs="Times New Roman"/>
      <w:sz w:val="24"/>
      <w:szCs w:val="24"/>
      <w:lang w:eastAsia="id-ID"/>
    </w:rPr>
  </w:style>
  <w:style w:type="character" w:customStyle="1" w:styleId="Heading2Char">
    <w:name w:val="Heading 2 Char"/>
    <w:basedOn w:val="DefaultParagraphFont"/>
    <w:link w:val="Heading2"/>
    <w:uiPriority w:val="9"/>
    <w:rsid w:val="009F6EDE"/>
    <w:rPr>
      <w:rFonts w:ascii="Times New Roman" w:hAnsi="Times New Roman" w:cs="Times New Roman"/>
      <w:b/>
      <w:color w:val="000000"/>
      <w:lang w:val="en-US"/>
    </w:rPr>
  </w:style>
  <w:style w:type="table" w:styleId="TableGrid">
    <w:name w:val="Table Grid"/>
    <w:basedOn w:val="TableNormal"/>
    <w:uiPriority w:val="39"/>
    <w:rsid w:val="00BD79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BD7996"/>
    <w:rPr>
      <w:rFonts w:eastAsia="Times New Roman" w:cs="Times New Roman"/>
      <w:b/>
      <w:bCs/>
      <w:color w:val="4F81BD" w:themeColor="accent1"/>
      <w:sz w:val="18"/>
      <w:szCs w:val="18"/>
      <w:lang w:eastAsia="id-ID"/>
    </w:rPr>
  </w:style>
  <w:style w:type="paragraph" w:styleId="BalloonText">
    <w:name w:val="Balloon Text"/>
    <w:basedOn w:val="Normal"/>
    <w:link w:val="BalloonTextChar"/>
    <w:uiPriority w:val="99"/>
    <w:semiHidden/>
    <w:unhideWhenUsed/>
    <w:rsid w:val="00294CA4"/>
    <w:rPr>
      <w:rFonts w:ascii="Tahoma" w:hAnsi="Tahoma" w:cs="Tahoma"/>
      <w:sz w:val="16"/>
      <w:szCs w:val="16"/>
    </w:rPr>
  </w:style>
  <w:style w:type="character" w:customStyle="1" w:styleId="BalloonTextChar">
    <w:name w:val="Balloon Text Char"/>
    <w:basedOn w:val="DefaultParagraphFont"/>
    <w:link w:val="BalloonText"/>
    <w:uiPriority w:val="99"/>
    <w:semiHidden/>
    <w:rsid w:val="00294CA4"/>
    <w:rPr>
      <w:rFonts w:ascii="Tahoma" w:hAnsi="Tahoma" w:cs="Tahoma"/>
      <w:sz w:val="16"/>
      <w:szCs w:val="16"/>
    </w:rPr>
  </w:style>
  <w:style w:type="character" w:customStyle="1" w:styleId="UnresolvedMention1">
    <w:name w:val="Unresolved Mention1"/>
    <w:basedOn w:val="DefaultParagraphFont"/>
    <w:uiPriority w:val="99"/>
    <w:semiHidden/>
    <w:unhideWhenUsed/>
    <w:rsid w:val="00CF12E3"/>
    <w:rPr>
      <w:color w:val="605E5C"/>
      <w:shd w:val="clear" w:color="auto" w:fill="E1DFDD"/>
    </w:rPr>
  </w:style>
  <w:style w:type="character" w:customStyle="1" w:styleId="Heading1Char">
    <w:name w:val="Heading 1 Char"/>
    <w:basedOn w:val="DefaultParagraphFont"/>
    <w:link w:val="Heading1"/>
    <w:uiPriority w:val="9"/>
    <w:rsid w:val="009F6EDE"/>
    <w:rPr>
      <w:rFonts w:ascii="Times New Roman" w:hAnsi="Times New Roman" w:cs="Times New Roman"/>
      <w:b/>
      <w:color w:val="000000"/>
      <w:sz w:val="24"/>
      <w:szCs w:val="24"/>
      <w:lang w:val="en-US"/>
    </w:rPr>
  </w:style>
  <w:style w:type="paragraph" w:styleId="Header">
    <w:name w:val="header"/>
    <w:basedOn w:val="Normal"/>
    <w:link w:val="HeaderChar"/>
    <w:uiPriority w:val="99"/>
    <w:unhideWhenUsed/>
    <w:rsid w:val="009F6EDE"/>
    <w:pPr>
      <w:tabs>
        <w:tab w:val="center" w:pos="4680"/>
        <w:tab w:val="right" w:pos="9360"/>
      </w:tabs>
    </w:pPr>
  </w:style>
  <w:style w:type="character" w:customStyle="1" w:styleId="HeaderChar">
    <w:name w:val="Header Char"/>
    <w:basedOn w:val="DefaultParagraphFont"/>
    <w:link w:val="Header"/>
    <w:uiPriority w:val="99"/>
    <w:rsid w:val="009F6EDE"/>
  </w:style>
  <w:style w:type="paragraph" w:styleId="Footer">
    <w:name w:val="footer"/>
    <w:basedOn w:val="Normal"/>
    <w:link w:val="FooterChar"/>
    <w:uiPriority w:val="99"/>
    <w:unhideWhenUsed/>
    <w:rsid w:val="009F6EDE"/>
    <w:pPr>
      <w:tabs>
        <w:tab w:val="center" w:pos="4680"/>
        <w:tab w:val="right" w:pos="9360"/>
      </w:tabs>
    </w:pPr>
  </w:style>
  <w:style w:type="character" w:customStyle="1" w:styleId="FooterChar">
    <w:name w:val="Footer Char"/>
    <w:basedOn w:val="DefaultParagraphFont"/>
    <w:link w:val="Footer"/>
    <w:uiPriority w:val="99"/>
    <w:rsid w:val="009F6EDE"/>
  </w:style>
  <w:style w:type="character" w:customStyle="1" w:styleId="Heading3Char">
    <w:name w:val="Heading 3 Char"/>
    <w:basedOn w:val="DefaultParagraphFont"/>
    <w:link w:val="Heading3"/>
    <w:uiPriority w:val="9"/>
    <w:semiHidden/>
    <w:rsid w:val="00331B26"/>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2D1194"/>
    <w:rPr>
      <w:color w:val="808080"/>
    </w:rPr>
  </w:style>
  <w:style w:type="paragraph" w:styleId="Title">
    <w:name w:val="Title"/>
    <w:basedOn w:val="Normal"/>
    <w:next w:val="Normal"/>
    <w:link w:val="TitleChar"/>
    <w:uiPriority w:val="10"/>
    <w:qFormat/>
    <w:rsid w:val="0003453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4534"/>
    <w:rPr>
      <w:rFonts w:asciiTheme="majorHAnsi" w:eastAsiaTheme="majorEastAsia" w:hAnsiTheme="majorHAnsi" w:cstheme="majorBidi"/>
      <w:spacing w:val="-10"/>
      <w:kern w:val="28"/>
      <w:sz w:val="56"/>
      <w:szCs w:val="56"/>
    </w:rPr>
  </w:style>
  <w:style w:type="paragraph" w:styleId="BodyText">
    <w:name w:val="Body Text"/>
    <w:basedOn w:val="Normal"/>
    <w:link w:val="BodyTextChar"/>
    <w:uiPriority w:val="1"/>
    <w:qFormat/>
    <w:rsid w:val="00322D1D"/>
    <w:pPr>
      <w:widowControl w:val="0"/>
      <w:autoSpaceDE w:val="0"/>
      <w:autoSpaceDN w:val="0"/>
      <w:jc w:val="left"/>
    </w:pPr>
    <w:rPr>
      <w:rFonts w:eastAsia="SimSun" w:cs="Times New Roman"/>
      <w:sz w:val="24"/>
      <w:szCs w:val="24"/>
      <w:lang w:val="en-US"/>
    </w:rPr>
  </w:style>
  <w:style w:type="character" w:customStyle="1" w:styleId="BodyTextChar">
    <w:name w:val="Body Text Char"/>
    <w:basedOn w:val="DefaultParagraphFont"/>
    <w:link w:val="BodyText"/>
    <w:uiPriority w:val="1"/>
    <w:rsid w:val="00322D1D"/>
    <w:rPr>
      <w:rFonts w:ascii="Times New Roman" w:eastAsia="SimSun" w:hAnsi="Times New Roman" w:cs="Times New Roman"/>
      <w:sz w:val="24"/>
      <w:szCs w:val="24"/>
      <w:lang w:val="en-US"/>
    </w:rPr>
  </w:style>
  <w:style w:type="paragraph" w:styleId="Bibliography">
    <w:name w:val="Bibliography"/>
    <w:basedOn w:val="Normal"/>
    <w:next w:val="Normal"/>
    <w:uiPriority w:val="37"/>
    <w:unhideWhenUsed/>
    <w:rsid w:val="00120CA3"/>
    <w:pPr>
      <w:spacing w:after="240"/>
      <w:ind w:left="720" w:hanging="720"/>
      <w:jc w:val="left"/>
    </w:pPr>
    <w:rPr>
      <w:rFonts w:eastAsia="Times New Roman" w:cs="Times New Roman"/>
      <w:sz w:val="24"/>
      <w:szCs w:val="24"/>
      <w:lang w:val="en-US"/>
    </w:rPr>
  </w:style>
  <w:style w:type="character" w:customStyle="1" w:styleId="UnresolvedMention2">
    <w:name w:val="Unresolved Mention2"/>
    <w:basedOn w:val="DefaultParagraphFont"/>
    <w:uiPriority w:val="99"/>
    <w:semiHidden/>
    <w:unhideWhenUsed/>
    <w:rsid w:val="003B2324"/>
    <w:rPr>
      <w:color w:val="605E5C"/>
      <w:shd w:val="clear" w:color="auto" w:fill="E1DFDD"/>
    </w:rPr>
  </w:style>
  <w:style w:type="character" w:customStyle="1" w:styleId="hgkelc">
    <w:name w:val="hgkelc"/>
    <w:basedOn w:val="DefaultParagraphFont"/>
    <w:rsid w:val="001F61D2"/>
  </w:style>
  <w:style w:type="paragraph" w:customStyle="1" w:styleId="Default">
    <w:name w:val="Default"/>
    <w:rsid w:val="00050BF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85964">
      <w:bodyDiv w:val="1"/>
      <w:marLeft w:val="0"/>
      <w:marRight w:val="0"/>
      <w:marTop w:val="0"/>
      <w:marBottom w:val="0"/>
      <w:divBdr>
        <w:top w:val="none" w:sz="0" w:space="0" w:color="auto"/>
        <w:left w:val="none" w:sz="0" w:space="0" w:color="auto"/>
        <w:bottom w:val="none" w:sz="0" w:space="0" w:color="auto"/>
        <w:right w:val="none" w:sz="0" w:space="0" w:color="auto"/>
      </w:divBdr>
    </w:div>
    <w:div w:id="291641850">
      <w:bodyDiv w:val="1"/>
      <w:marLeft w:val="0"/>
      <w:marRight w:val="0"/>
      <w:marTop w:val="0"/>
      <w:marBottom w:val="0"/>
      <w:divBdr>
        <w:top w:val="none" w:sz="0" w:space="0" w:color="auto"/>
        <w:left w:val="none" w:sz="0" w:space="0" w:color="auto"/>
        <w:bottom w:val="none" w:sz="0" w:space="0" w:color="auto"/>
        <w:right w:val="none" w:sz="0" w:space="0" w:color="auto"/>
      </w:divBdr>
    </w:div>
    <w:div w:id="313921041">
      <w:bodyDiv w:val="1"/>
      <w:marLeft w:val="0"/>
      <w:marRight w:val="0"/>
      <w:marTop w:val="0"/>
      <w:marBottom w:val="0"/>
      <w:divBdr>
        <w:top w:val="none" w:sz="0" w:space="0" w:color="auto"/>
        <w:left w:val="none" w:sz="0" w:space="0" w:color="auto"/>
        <w:bottom w:val="none" w:sz="0" w:space="0" w:color="auto"/>
        <w:right w:val="none" w:sz="0" w:space="0" w:color="auto"/>
      </w:divBdr>
    </w:div>
    <w:div w:id="429394507">
      <w:bodyDiv w:val="1"/>
      <w:marLeft w:val="0"/>
      <w:marRight w:val="0"/>
      <w:marTop w:val="0"/>
      <w:marBottom w:val="0"/>
      <w:divBdr>
        <w:top w:val="none" w:sz="0" w:space="0" w:color="auto"/>
        <w:left w:val="none" w:sz="0" w:space="0" w:color="auto"/>
        <w:bottom w:val="none" w:sz="0" w:space="0" w:color="auto"/>
        <w:right w:val="none" w:sz="0" w:space="0" w:color="auto"/>
      </w:divBdr>
    </w:div>
    <w:div w:id="1027949714">
      <w:bodyDiv w:val="1"/>
      <w:marLeft w:val="0"/>
      <w:marRight w:val="0"/>
      <w:marTop w:val="0"/>
      <w:marBottom w:val="0"/>
      <w:divBdr>
        <w:top w:val="none" w:sz="0" w:space="0" w:color="auto"/>
        <w:left w:val="none" w:sz="0" w:space="0" w:color="auto"/>
        <w:bottom w:val="none" w:sz="0" w:space="0" w:color="auto"/>
        <w:right w:val="none" w:sz="0" w:space="0" w:color="auto"/>
      </w:divBdr>
    </w:div>
    <w:div w:id="1212621199">
      <w:bodyDiv w:val="1"/>
      <w:marLeft w:val="0"/>
      <w:marRight w:val="0"/>
      <w:marTop w:val="0"/>
      <w:marBottom w:val="0"/>
      <w:divBdr>
        <w:top w:val="none" w:sz="0" w:space="0" w:color="auto"/>
        <w:left w:val="none" w:sz="0" w:space="0" w:color="auto"/>
        <w:bottom w:val="none" w:sz="0" w:space="0" w:color="auto"/>
        <w:right w:val="none" w:sz="0" w:space="0" w:color="auto"/>
      </w:divBdr>
    </w:div>
    <w:div w:id="1220508152">
      <w:bodyDiv w:val="1"/>
      <w:marLeft w:val="0"/>
      <w:marRight w:val="0"/>
      <w:marTop w:val="0"/>
      <w:marBottom w:val="0"/>
      <w:divBdr>
        <w:top w:val="none" w:sz="0" w:space="0" w:color="auto"/>
        <w:left w:val="none" w:sz="0" w:space="0" w:color="auto"/>
        <w:bottom w:val="none" w:sz="0" w:space="0" w:color="auto"/>
        <w:right w:val="none" w:sz="0" w:space="0" w:color="auto"/>
      </w:divBdr>
    </w:div>
    <w:div w:id="1464880777">
      <w:bodyDiv w:val="1"/>
      <w:marLeft w:val="0"/>
      <w:marRight w:val="0"/>
      <w:marTop w:val="0"/>
      <w:marBottom w:val="0"/>
      <w:divBdr>
        <w:top w:val="none" w:sz="0" w:space="0" w:color="auto"/>
        <w:left w:val="none" w:sz="0" w:space="0" w:color="auto"/>
        <w:bottom w:val="none" w:sz="0" w:space="0" w:color="auto"/>
        <w:right w:val="none" w:sz="0" w:space="0" w:color="auto"/>
      </w:divBdr>
    </w:div>
    <w:div w:id="1510097079">
      <w:bodyDiv w:val="1"/>
      <w:marLeft w:val="0"/>
      <w:marRight w:val="0"/>
      <w:marTop w:val="0"/>
      <w:marBottom w:val="0"/>
      <w:divBdr>
        <w:top w:val="none" w:sz="0" w:space="0" w:color="auto"/>
        <w:left w:val="none" w:sz="0" w:space="0" w:color="auto"/>
        <w:bottom w:val="none" w:sz="0" w:space="0" w:color="auto"/>
        <w:right w:val="none" w:sz="0" w:space="0" w:color="auto"/>
      </w:divBdr>
    </w:div>
    <w:div w:id="1843743746">
      <w:bodyDiv w:val="1"/>
      <w:marLeft w:val="0"/>
      <w:marRight w:val="0"/>
      <w:marTop w:val="0"/>
      <w:marBottom w:val="0"/>
      <w:divBdr>
        <w:top w:val="none" w:sz="0" w:space="0" w:color="auto"/>
        <w:left w:val="none" w:sz="0" w:space="0" w:color="auto"/>
        <w:bottom w:val="none" w:sz="0" w:space="0" w:color="auto"/>
        <w:right w:val="none" w:sz="0" w:space="0" w:color="auto"/>
      </w:divBdr>
    </w:div>
    <w:div w:id="1993440575">
      <w:bodyDiv w:val="1"/>
      <w:marLeft w:val="0"/>
      <w:marRight w:val="0"/>
      <w:marTop w:val="0"/>
      <w:marBottom w:val="0"/>
      <w:divBdr>
        <w:top w:val="none" w:sz="0" w:space="0" w:color="auto"/>
        <w:left w:val="none" w:sz="0" w:space="0" w:color="auto"/>
        <w:bottom w:val="none" w:sz="0" w:space="0" w:color="auto"/>
        <w:right w:val="none" w:sz="0" w:space="0" w:color="auto"/>
      </w:divBdr>
    </w:div>
    <w:div w:id="201159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bar.azhary99@gmail.com" TargetMode="Externa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mailto:bambang.suprapto@unisma.ac.id"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eko.noerhayati@unisma.ac.id" TargetMode="External"/><Relationship Id="rId14" Type="http://schemas.microsoft.com/office/2007/relationships/hdphoto" Target="media/hdphoto2.wdp"/><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A93E2-FBCE-46FC-8D80-3F7350079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2887</Words>
  <Characters>16459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2024-03-06T05:36:00Z</dcterms:created>
  <dcterms:modified xsi:type="dcterms:W3CDTF">2024-03-29T13:42:00Z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id="FREAHmj1"/&gt;&lt;style id="http://www.zotero.org/styles/african-online-scientific-information-systems-harvard" hasBibliography="1" bibliographyStyleHasBeenSet="1"/&gt;&lt;prefs&gt;&lt;pref name="fieldType" value=</vt:lpwstr>
  </property>
  <property fmtid="{D5CDD505-2E9C-101B-9397-08002B2CF9AE}" pid="3" name="ZOTERO_PREF_2">
    <vt:lpwstr>"Field"/&gt;&lt;/prefs&gt;&lt;/data&gt;</vt:lpwstr>
  </property>
</Properties>
</file>