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D5FD9" w14:textId="7979DC8E" w:rsidR="00932550" w:rsidRDefault="00A938DA" w:rsidP="002E199E">
      <w:pPr>
        <w:spacing w:after="0" w:line="240" w:lineRule="auto"/>
        <w:jc w:val="center"/>
        <w:rPr>
          <w:rFonts w:ascii="Times New Roman" w:hAnsi="Times New Roman"/>
          <w:b/>
          <w:sz w:val="24"/>
          <w:szCs w:val="24"/>
          <w:lang w:val="en-US"/>
        </w:rPr>
      </w:pPr>
      <w:r w:rsidRPr="00A938DA">
        <w:rPr>
          <w:rFonts w:ascii="Times New Roman" w:hAnsi="Times New Roman"/>
          <w:b/>
          <w:sz w:val="24"/>
          <w:szCs w:val="24"/>
          <w:lang w:val="en-US"/>
        </w:rPr>
        <w:t>Aplikasi Vermikompos dan Larutan Mikroba : Upaya Peningkatan Pertumbuhan dan Hasil Tanaman Sawi Pagoda (</w:t>
      </w:r>
      <w:r w:rsidRPr="005F5142">
        <w:rPr>
          <w:rFonts w:ascii="Times New Roman" w:hAnsi="Times New Roman"/>
          <w:b/>
          <w:i/>
          <w:iCs/>
          <w:sz w:val="24"/>
          <w:szCs w:val="24"/>
          <w:lang w:val="en-US"/>
        </w:rPr>
        <w:t>Brassica narinosa</w:t>
      </w:r>
      <w:r w:rsidRPr="00A938DA">
        <w:rPr>
          <w:rFonts w:ascii="Times New Roman" w:hAnsi="Times New Roman"/>
          <w:b/>
          <w:sz w:val="24"/>
          <w:szCs w:val="24"/>
          <w:lang w:val="en-US"/>
        </w:rPr>
        <w:t>)</w:t>
      </w:r>
    </w:p>
    <w:p w14:paraId="530F3E47" w14:textId="77777777" w:rsidR="00A938DA" w:rsidRDefault="00A938DA" w:rsidP="002E199E">
      <w:pPr>
        <w:spacing w:after="0" w:line="240" w:lineRule="auto"/>
        <w:jc w:val="center"/>
        <w:rPr>
          <w:rFonts w:ascii="Times New Roman" w:hAnsi="Times New Roman"/>
          <w:b/>
          <w:sz w:val="24"/>
          <w:szCs w:val="24"/>
          <w:lang w:val="en-US"/>
        </w:rPr>
      </w:pPr>
    </w:p>
    <w:p w14:paraId="798EF8D9" w14:textId="7E403CD9" w:rsidR="00CA5F79" w:rsidRDefault="005F5142" w:rsidP="002E199E">
      <w:pPr>
        <w:spacing w:after="0" w:line="240" w:lineRule="auto"/>
        <w:jc w:val="center"/>
        <w:rPr>
          <w:rFonts w:ascii="Times New Roman" w:hAnsi="Times New Roman"/>
          <w:b/>
          <w:i/>
          <w:sz w:val="24"/>
          <w:szCs w:val="24"/>
          <w:lang w:val="en-US"/>
        </w:rPr>
      </w:pPr>
      <w:r w:rsidRPr="005F5142">
        <w:rPr>
          <w:rFonts w:ascii="Times New Roman" w:hAnsi="Times New Roman"/>
          <w:b/>
          <w:i/>
          <w:sz w:val="24"/>
          <w:szCs w:val="24"/>
          <w:lang w:val="en-US"/>
        </w:rPr>
        <w:t>Application of Vermicompost and Microbial Solution: Efforts to Increase Growth and Yield of Pagoda Mustard Greens (Brassica narinosa)</w:t>
      </w:r>
    </w:p>
    <w:p w14:paraId="016B425A" w14:textId="77777777" w:rsidR="005F5142" w:rsidRPr="002E199E" w:rsidRDefault="005F5142" w:rsidP="002E199E">
      <w:pPr>
        <w:spacing w:after="0" w:line="240" w:lineRule="auto"/>
        <w:jc w:val="center"/>
        <w:rPr>
          <w:rFonts w:ascii="Times New Roman" w:hAnsi="Times New Roman"/>
          <w:b/>
          <w:i/>
          <w:sz w:val="24"/>
          <w:szCs w:val="24"/>
          <w:lang w:val="en-US"/>
        </w:rPr>
      </w:pPr>
    </w:p>
    <w:p w14:paraId="409D4BD0" w14:textId="065596DF" w:rsidR="002E199E" w:rsidRPr="005F5142" w:rsidRDefault="00A938DA" w:rsidP="002E199E">
      <w:pPr>
        <w:spacing w:after="0" w:line="240" w:lineRule="auto"/>
        <w:jc w:val="center"/>
        <w:rPr>
          <w:rStyle w:val="hps"/>
          <w:rFonts w:ascii="Times New Roman" w:hAnsi="Times New Roman"/>
          <w:sz w:val="24"/>
          <w:szCs w:val="24"/>
          <w:lang w:val="en-US"/>
        </w:rPr>
      </w:pPr>
      <w:r w:rsidRPr="005F5142">
        <w:rPr>
          <w:rStyle w:val="hps"/>
          <w:rFonts w:ascii="Times New Roman" w:hAnsi="Times New Roman"/>
          <w:sz w:val="24"/>
          <w:szCs w:val="24"/>
          <w:lang w:val="en-US"/>
        </w:rPr>
        <w:t>Mohammad Sholeh</w:t>
      </w:r>
      <w:r w:rsidRPr="005F5142">
        <w:rPr>
          <w:rStyle w:val="hps"/>
          <w:rFonts w:ascii="Times New Roman" w:hAnsi="Times New Roman"/>
          <w:sz w:val="24"/>
          <w:szCs w:val="24"/>
          <w:vertAlign w:val="superscript"/>
          <w:lang w:val="en-US"/>
        </w:rPr>
        <w:t>1</w:t>
      </w:r>
      <w:r w:rsidRPr="005F5142">
        <w:rPr>
          <w:rStyle w:val="hps"/>
          <w:rFonts w:ascii="Times New Roman" w:hAnsi="Times New Roman"/>
          <w:sz w:val="24"/>
          <w:szCs w:val="24"/>
          <w:lang w:val="en-US"/>
        </w:rPr>
        <w:t>, Istirochah Pujiwati</w:t>
      </w:r>
      <w:r w:rsidRPr="005F5142">
        <w:rPr>
          <w:rStyle w:val="hps"/>
          <w:rFonts w:ascii="Times New Roman" w:hAnsi="Times New Roman"/>
          <w:sz w:val="24"/>
          <w:szCs w:val="24"/>
          <w:vertAlign w:val="superscript"/>
          <w:lang w:val="en-US"/>
        </w:rPr>
        <w:t>1</w:t>
      </w:r>
      <w:r w:rsidRPr="005F5142">
        <w:rPr>
          <w:rStyle w:val="hps"/>
          <w:rFonts w:ascii="Times New Roman" w:hAnsi="Times New Roman"/>
          <w:sz w:val="24"/>
          <w:szCs w:val="24"/>
          <w:lang w:val="en-US"/>
        </w:rPr>
        <w:t>, Sugiarto</w:t>
      </w:r>
      <w:r w:rsidRPr="005F5142">
        <w:rPr>
          <w:rStyle w:val="hps"/>
          <w:rFonts w:ascii="Times New Roman" w:hAnsi="Times New Roman"/>
          <w:sz w:val="24"/>
          <w:szCs w:val="24"/>
          <w:vertAlign w:val="superscript"/>
          <w:lang w:val="en-US"/>
        </w:rPr>
        <w:t>1</w:t>
      </w:r>
      <w:r w:rsidRPr="005F5142">
        <w:rPr>
          <w:rStyle w:val="hps"/>
          <w:rFonts w:ascii="Times New Roman" w:hAnsi="Times New Roman"/>
          <w:sz w:val="24"/>
          <w:szCs w:val="24"/>
          <w:lang w:val="en-US"/>
        </w:rPr>
        <w:t>, Nurhidayati</w:t>
      </w:r>
      <w:r w:rsidRPr="005F5142">
        <w:rPr>
          <w:rStyle w:val="hps"/>
          <w:rFonts w:ascii="Times New Roman" w:hAnsi="Times New Roman"/>
          <w:sz w:val="24"/>
          <w:szCs w:val="24"/>
          <w:vertAlign w:val="superscript"/>
          <w:lang w:val="en-US"/>
        </w:rPr>
        <w:t>1</w:t>
      </w:r>
      <w:r w:rsidRPr="005F5142">
        <w:rPr>
          <w:rStyle w:val="hps"/>
          <w:rFonts w:ascii="Times New Roman" w:hAnsi="Times New Roman"/>
          <w:sz w:val="24"/>
          <w:szCs w:val="24"/>
          <w:lang w:val="en-US"/>
        </w:rPr>
        <w:t>*</w:t>
      </w:r>
    </w:p>
    <w:p w14:paraId="1C899766" w14:textId="77777777" w:rsidR="00A938DA" w:rsidRPr="002E199E" w:rsidRDefault="00A938DA" w:rsidP="002E199E">
      <w:pPr>
        <w:spacing w:after="0" w:line="240" w:lineRule="auto"/>
        <w:jc w:val="center"/>
        <w:rPr>
          <w:rStyle w:val="hps"/>
          <w:rFonts w:ascii="Times New Roman" w:hAnsi="Times New Roman"/>
          <w:b/>
          <w:sz w:val="24"/>
          <w:szCs w:val="24"/>
          <w:lang w:val="en-US"/>
        </w:rPr>
      </w:pPr>
    </w:p>
    <w:p w14:paraId="6D724200" w14:textId="77777777" w:rsidR="002E199E" w:rsidRPr="00FC2B90" w:rsidRDefault="002E199E" w:rsidP="002E199E">
      <w:pPr>
        <w:spacing w:after="0" w:line="240" w:lineRule="auto"/>
        <w:jc w:val="center"/>
        <w:rPr>
          <w:rFonts w:ascii="Times New Roman" w:hAnsi="Times New Roman"/>
          <w:sz w:val="24"/>
          <w:szCs w:val="24"/>
        </w:rPr>
      </w:pPr>
      <w:r w:rsidRPr="00FC2B90">
        <w:rPr>
          <w:rFonts w:ascii="Times New Roman" w:hAnsi="Times New Roman"/>
          <w:sz w:val="24"/>
          <w:szCs w:val="24"/>
          <w:vertAlign w:val="superscript"/>
        </w:rPr>
        <w:t>1</w:t>
      </w:r>
      <w:r w:rsidR="00EF4CA0">
        <w:rPr>
          <w:rFonts w:ascii="Times New Roman" w:hAnsi="Times New Roman"/>
          <w:sz w:val="24"/>
          <w:szCs w:val="24"/>
          <w:lang w:val="en-US"/>
        </w:rPr>
        <w:t>Departemen</w:t>
      </w:r>
      <w:r w:rsidR="00FC2B90">
        <w:rPr>
          <w:rFonts w:ascii="Times New Roman" w:hAnsi="Times New Roman"/>
          <w:sz w:val="24"/>
          <w:szCs w:val="24"/>
          <w:lang w:val="en-US"/>
        </w:rPr>
        <w:t xml:space="preserve"> </w:t>
      </w:r>
      <w:r w:rsidRPr="00FC2B90">
        <w:rPr>
          <w:rFonts w:ascii="Times New Roman" w:hAnsi="Times New Roman"/>
          <w:sz w:val="24"/>
          <w:szCs w:val="24"/>
        </w:rPr>
        <w:t xml:space="preserve">Agroteknologi, Fakultas Pertanian, Universitas Islam Malang </w:t>
      </w:r>
    </w:p>
    <w:p w14:paraId="535AF93A" w14:textId="77777777" w:rsidR="002E199E" w:rsidRPr="00FC2B90" w:rsidRDefault="002E199E" w:rsidP="002E199E">
      <w:pPr>
        <w:spacing w:after="0" w:line="240" w:lineRule="auto"/>
        <w:jc w:val="center"/>
        <w:rPr>
          <w:rFonts w:ascii="Times New Roman" w:hAnsi="Times New Roman"/>
          <w:sz w:val="24"/>
          <w:szCs w:val="24"/>
        </w:rPr>
      </w:pPr>
      <w:r w:rsidRPr="00FC2B90">
        <w:rPr>
          <w:rFonts w:ascii="Times New Roman" w:hAnsi="Times New Roman"/>
          <w:sz w:val="24"/>
          <w:szCs w:val="24"/>
        </w:rPr>
        <w:t>Jl. MT. Haryono No. 193 Malang 65144, Jawa Timur, Indonesia</w:t>
      </w:r>
    </w:p>
    <w:p w14:paraId="64181064" w14:textId="231A5EEC" w:rsidR="002E199E" w:rsidRPr="00FC2B90" w:rsidRDefault="002E199E" w:rsidP="00FC2B90">
      <w:pPr>
        <w:spacing w:after="200" w:line="240" w:lineRule="auto"/>
        <w:jc w:val="center"/>
        <w:rPr>
          <w:rFonts w:ascii="Times New Roman" w:hAnsi="Times New Roman"/>
          <w:sz w:val="24"/>
          <w:szCs w:val="24"/>
          <w:lang w:val="en-US"/>
        </w:rPr>
      </w:pPr>
      <w:r w:rsidRPr="00FC2B90">
        <w:rPr>
          <w:rFonts w:ascii="Times New Roman" w:hAnsi="Times New Roman"/>
          <w:sz w:val="24"/>
          <w:szCs w:val="24"/>
          <w:vertAlign w:val="superscript"/>
        </w:rPr>
        <w:t>*</w:t>
      </w:r>
      <w:r w:rsidRPr="00FC2B90">
        <w:rPr>
          <w:rFonts w:ascii="Times New Roman" w:hAnsi="Times New Roman"/>
          <w:sz w:val="24"/>
          <w:szCs w:val="24"/>
        </w:rPr>
        <w:t xml:space="preserve">Korespondensi : </w:t>
      </w:r>
      <w:r w:rsidR="00A938DA" w:rsidRPr="00A938DA">
        <w:rPr>
          <w:rFonts w:ascii="Times New Roman" w:hAnsi="Times New Roman"/>
          <w:sz w:val="24"/>
          <w:szCs w:val="24"/>
          <w:lang w:val="en-US"/>
        </w:rPr>
        <w:t>nurhidayati@unisma.ac.id</w:t>
      </w:r>
    </w:p>
    <w:p w14:paraId="0A39C2DE" w14:textId="77777777" w:rsidR="002E199E" w:rsidRDefault="002E199E" w:rsidP="00FC2B90">
      <w:pPr>
        <w:pStyle w:val="ListParagraph"/>
        <w:spacing w:after="0" w:line="240" w:lineRule="auto"/>
        <w:ind w:left="0"/>
        <w:jc w:val="center"/>
        <w:rPr>
          <w:rFonts w:ascii="Times New Roman" w:hAnsi="Times New Roman"/>
          <w:b/>
          <w:i/>
          <w:sz w:val="24"/>
          <w:lang w:val="en-US"/>
        </w:rPr>
      </w:pPr>
    </w:p>
    <w:p w14:paraId="64F57FC2" w14:textId="77777777" w:rsidR="00B94B5A" w:rsidRDefault="00164541" w:rsidP="00FC2B90">
      <w:pPr>
        <w:pStyle w:val="ListParagraph"/>
        <w:spacing w:after="0" w:line="240" w:lineRule="auto"/>
        <w:ind w:left="0"/>
        <w:jc w:val="center"/>
        <w:rPr>
          <w:rFonts w:ascii="Times New Roman" w:hAnsi="Times New Roman"/>
          <w:b/>
          <w:i/>
          <w:sz w:val="24"/>
          <w:lang w:val="en-US"/>
        </w:rPr>
      </w:pPr>
      <w:r w:rsidRPr="00164541">
        <w:rPr>
          <w:rFonts w:ascii="Times New Roman" w:hAnsi="Times New Roman"/>
          <w:b/>
          <w:i/>
          <w:sz w:val="24"/>
          <w:lang w:val="en-US"/>
        </w:rPr>
        <w:t>ABSTRACT</w:t>
      </w:r>
    </w:p>
    <w:p w14:paraId="39332FC3" w14:textId="77777777" w:rsidR="003E3DB2" w:rsidRPr="00FC2B90" w:rsidRDefault="003E3DB2" w:rsidP="00FC2B90">
      <w:pPr>
        <w:pStyle w:val="ListParagraph"/>
        <w:spacing w:after="0" w:line="240" w:lineRule="auto"/>
        <w:ind w:left="0"/>
        <w:jc w:val="center"/>
        <w:rPr>
          <w:rFonts w:ascii="Times New Roman" w:hAnsi="Times New Roman"/>
          <w:b/>
          <w:i/>
          <w:sz w:val="24"/>
          <w:lang w:val="en-US"/>
        </w:rPr>
      </w:pPr>
    </w:p>
    <w:p w14:paraId="19319713" w14:textId="77777777" w:rsidR="00A73FFC" w:rsidRDefault="00A73FFC" w:rsidP="00164541">
      <w:pPr>
        <w:spacing w:after="0" w:line="240" w:lineRule="auto"/>
        <w:ind w:firstLine="720"/>
        <w:jc w:val="both"/>
        <w:rPr>
          <w:rFonts w:ascii="Times New Roman" w:eastAsia="Times New Roman" w:hAnsi="Times New Roman"/>
          <w:i/>
          <w:kern w:val="0"/>
          <w:sz w:val="24"/>
          <w:szCs w:val="24"/>
          <w:lang w:val="en-US"/>
        </w:rPr>
      </w:pPr>
      <w:r w:rsidRPr="00A73FFC">
        <w:rPr>
          <w:rFonts w:ascii="Times New Roman" w:eastAsia="Times New Roman" w:hAnsi="Times New Roman"/>
          <w:i/>
          <w:kern w:val="0"/>
          <w:sz w:val="24"/>
          <w:szCs w:val="24"/>
          <w:lang w:val="en-US"/>
        </w:rPr>
        <w:t>The production of green mustard in Indonesia always increase totally year to year, along with the enhancing consumption of vegetables in the community. Therefore, the alternative hydrogenic cultivation efforts are needed. This study aims to determine the interaction between the dose of vermicompost and the concentration of microbes on the growth and yield of Pagoda mustard (Brassica narinosa). In addition, this study was a pot experiment using a factorial randomized block design (RAK) whereas factor I: vermicompost dose (0, 100, 200, 300 g/pot) and factor II microbial concentration (0. 25, 50 ml/liter). The results of this study showed that no significant interaction between the two factors on plant growth and yield. Other than that, Vermicompost application of 200 g/pot gave the best number of leaves and leaf area of 27.17 pieces and 273.75 cm2, respectively. The harvest consumed is 45.85 g/plant or 0.67 t/ha. Microbial concentration of 50 m/liter gave high yields but was not significantly different from that without microbial application.</w:t>
      </w:r>
    </w:p>
    <w:p w14:paraId="78C27B20" w14:textId="6374F6EC" w:rsidR="00164541" w:rsidRPr="00164541" w:rsidRDefault="00B94B5A" w:rsidP="00164541">
      <w:pPr>
        <w:spacing w:after="0" w:line="240" w:lineRule="auto"/>
        <w:ind w:firstLine="720"/>
        <w:jc w:val="both"/>
        <w:rPr>
          <w:rFonts w:ascii="Times New Roman" w:eastAsia="Times New Roman" w:hAnsi="Times New Roman"/>
          <w:i/>
          <w:kern w:val="0"/>
          <w:sz w:val="24"/>
          <w:szCs w:val="24"/>
          <w:lang w:val="en-US"/>
        </w:rPr>
      </w:pPr>
      <w:r>
        <w:rPr>
          <w:rFonts w:ascii="Times New Roman" w:eastAsia="Times New Roman" w:hAnsi="Times New Roman"/>
          <w:i/>
          <w:kern w:val="0"/>
          <w:sz w:val="24"/>
          <w:szCs w:val="24"/>
          <w:lang w:val="en-US"/>
        </w:rPr>
        <w:t xml:space="preserve"> </w:t>
      </w:r>
    </w:p>
    <w:p w14:paraId="57FA7821" w14:textId="19CDC689" w:rsidR="00164541" w:rsidRPr="00164541" w:rsidRDefault="00B94B5A" w:rsidP="00164541">
      <w:pPr>
        <w:spacing w:after="0" w:line="240" w:lineRule="auto"/>
        <w:jc w:val="both"/>
        <w:rPr>
          <w:rFonts w:ascii="Times New Roman" w:eastAsia="Times New Roman" w:hAnsi="Times New Roman"/>
          <w:b/>
          <w:i/>
          <w:kern w:val="0"/>
          <w:sz w:val="24"/>
          <w:szCs w:val="24"/>
          <w:lang w:val="en-US"/>
        </w:rPr>
      </w:pPr>
      <w:r>
        <w:rPr>
          <w:rFonts w:ascii="Times New Roman" w:eastAsia="Times New Roman" w:hAnsi="Times New Roman"/>
          <w:b/>
          <w:i/>
          <w:kern w:val="0"/>
          <w:sz w:val="24"/>
          <w:szCs w:val="24"/>
          <w:lang w:val="en-US"/>
        </w:rPr>
        <w:t xml:space="preserve">Keywords : </w:t>
      </w:r>
      <w:r w:rsidR="00A73FFC" w:rsidRPr="00A73FFC">
        <w:rPr>
          <w:rFonts w:ascii="Times New Roman" w:eastAsia="Times New Roman" w:hAnsi="Times New Roman"/>
          <w:b/>
          <w:i/>
          <w:kern w:val="0"/>
          <w:sz w:val="24"/>
          <w:szCs w:val="24"/>
          <w:lang w:val="en-US"/>
        </w:rPr>
        <w:t>pagoda mustard greens, vermicompost, microbes</w:t>
      </w:r>
    </w:p>
    <w:p w14:paraId="3EDF6D6B" w14:textId="77777777" w:rsidR="00932550" w:rsidRDefault="00932550" w:rsidP="00932550">
      <w:pPr>
        <w:spacing w:before="240" w:after="0" w:line="480" w:lineRule="auto"/>
        <w:jc w:val="center"/>
        <w:rPr>
          <w:rFonts w:ascii="Times New Roman" w:hAnsi="Times New Roman"/>
          <w:b/>
          <w:sz w:val="24"/>
          <w:szCs w:val="24"/>
        </w:rPr>
      </w:pPr>
      <w:r>
        <w:rPr>
          <w:rFonts w:ascii="Times New Roman" w:hAnsi="Times New Roman"/>
          <w:b/>
          <w:sz w:val="24"/>
          <w:szCs w:val="24"/>
        </w:rPr>
        <w:t>ABSTRAK</w:t>
      </w:r>
    </w:p>
    <w:p w14:paraId="624E6454" w14:textId="682ADE55" w:rsidR="002E199E" w:rsidRDefault="00A73FFC" w:rsidP="00E13827">
      <w:pPr>
        <w:pStyle w:val="ListParagraph"/>
        <w:spacing w:after="0" w:line="240" w:lineRule="auto"/>
        <w:ind w:left="0"/>
        <w:jc w:val="both"/>
        <w:rPr>
          <w:rFonts w:ascii="Times New Roman" w:eastAsia="Times New Roman" w:hAnsi="Times New Roman"/>
          <w:color w:val="000000" w:themeColor="text1"/>
          <w:kern w:val="0"/>
          <w:sz w:val="24"/>
          <w:szCs w:val="24"/>
          <w:lang w:val="en-US"/>
        </w:rPr>
      </w:pPr>
      <w:r w:rsidRPr="00A73FFC">
        <w:rPr>
          <w:rFonts w:ascii="Times New Roman" w:eastAsia="Times New Roman" w:hAnsi="Times New Roman"/>
          <w:color w:val="000000" w:themeColor="text1"/>
          <w:kern w:val="0"/>
          <w:sz w:val="24"/>
          <w:szCs w:val="24"/>
          <w:lang w:val="en-US"/>
        </w:rPr>
        <w:t>Produksi sawi di Indonesia terus meningkat dari tahun ketahun, seiring dengan meningkatnya konsumsi sayuran masyarakat. Budidaya sayuran konvensional dikenal sebagai budidaya yang menggunakan masukan eksternal agrokimia yang sangat intensif, dimana dalam jangka panjang berdampak negative pada tanah dan lingkungan. Oleh karena itu dibutuhkan upaya budidaya alternatif secara hidroganik yang menggunakan pupuk organic. Penelitian ini bertujuan untuk mengetahui interaksi antara dosis vermikompos dan konsentrasi larutan mikroba terhadap pertumbuhan dan hasil tanaman sawi pagoda (</w:t>
      </w:r>
      <w:r w:rsidRPr="008033E8">
        <w:rPr>
          <w:rFonts w:ascii="Times New Roman" w:eastAsia="Times New Roman" w:hAnsi="Times New Roman"/>
          <w:i/>
          <w:iCs/>
          <w:color w:val="000000" w:themeColor="text1"/>
          <w:kern w:val="0"/>
          <w:sz w:val="24"/>
          <w:szCs w:val="24"/>
          <w:lang w:val="en-US"/>
        </w:rPr>
        <w:t>Brassica narinosa</w:t>
      </w:r>
      <w:r w:rsidRPr="00A73FFC">
        <w:rPr>
          <w:rFonts w:ascii="Times New Roman" w:eastAsia="Times New Roman" w:hAnsi="Times New Roman"/>
          <w:color w:val="000000" w:themeColor="text1"/>
          <w:kern w:val="0"/>
          <w:sz w:val="24"/>
          <w:szCs w:val="24"/>
          <w:lang w:val="en-US"/>
        </w:rPr>
        <w:t xml:space="preserve">). Penelitian ini merupakan percobaan pot menggunakan rancangan acak kelompok (RAK) faktorial dimana sebagai faktor I : dosis vermikompos (0, 100, 200, 300 g/pot) dan faktor II konsentrasi mikroba (0, 25, 50 ml/liter). Hasil penelitian  menunjukkan bahwa tidak terdapat interaksi yang nyata antara kedua faktor terhadap pertumbuhan dan hasil tanaman. Aplikasi vermikompos 200 g/pot memberikan jumlah daun dan luas daun tertinggi masing-masing sebesar 27.17 helai dan 273.75 cm2. Bobot hasil panen yang dikonsumsi sebesar 45.85 g/tanaman </w:t>
      </w:r>
      <w:r w:rsidRPr="00A73FFC">
        <w:rPr>
          <w:rFonts w:ascii="Times New Roman" w:eastAsia="Times New Roman" w:hAnsi="Times New Roman"/>
          <w:color w:val="000000" w:themeColor="text1"/>
          <w:kern w:val="0"/>
          <w:sz w:val="24"/>
          <w:szCs w:val="24"/>
          <w:lang w:val="en-US"/>
        </w:rPr>
        <w:lastRenderedPageBreak/>
        <w:t>atau setara 0.67 t/ha. Konsentrasi larutan mikroba 50 m/liter memberikan hasil yang tinggi namun tidak berbeda nyata dengan tanpa aplikasi mikroba.</w:t>
      </w:r>
    </w:p>
    <w:p w14:paraId="4FA057C4" w14:textId="77777777" w:rsidR="00A73FFC" w:rsidRPr="00164541" w:rsidRDefault="00A73FFC" w:rsidP="00E13827">
      <w:pPr>
        <w:pStyle w:val="ListParagraph"/>
        <w:spacing w:after="0" w:line="240" w:lineRule="auto"/>
        <w:ind w:left="0"/>
        <w:jc w:val="both"/>
        <w:rPr>
          <w:rFonts w:ascii="Times New Roman" w:hAnsi="Times New Roman"/>
          <w:color w:val="000000" w:themeColor="text1"/>
          <w:sz w:val="24"/>
          <w:lang w:val="en-US"/>
        </w:rPr>
      </w:pPr>
    </w:p>
    <w:p w14:paraId="746BE8B1" w14:textId="70AC08F7" w:rsidR="001A56AF" w:rsidRPr="00712381" w:rsidRDefault="001A56AF" w:rsidP="003E3DB2">
      <w:pPr>
        <w:pStyle w:val="ListParagraph"/>
        <w:spacing w:after="0" w:line="240" w:lineRule="auto"/>
        <w:ind w:left="1560" w:hanging="1560"/>
        <w:jc w:val="both"/>
        <w:rPr>
          <w:rFonts w:ascii="Times New Roman" w:hAnsi="Times New Roman"/>
          <w:b/>
          <w:sz w:val="24"/>
          <w:lang w:val="en-US"/>
        </w:rPr>
      </w:pPr>
      <w:r w:rsidRPr="00712381">
        <w:rPr>
          <w:rFonts w:ascii="Times New Roman" w:hAnsi="Times New Roman"/>
          <w:b/>
          <w:sz w:val="24"/>
          <w:lang w:val="en-US"/>
        </w:rPr>
        <w:t xml:space="preserve">Kata kunci : </w:t>
      </w:r>
      <w:r w:rsidR="00A73FFC" w:rsidRPr="00A73FFC">
        <w:rPr>
          <w:rFonts w:ascii="Times New Roman" w:hAnsi="Times New Roman"/>
          <w:b/>
          <w:sz w:val="24"/>
          <w:lang w:val="en-US"/>
        </w:rPr>
        <w:t>sawi pagoda, vermikompos, mikroba</w:t>
      </w:r>
    </w:p>
    <w:p w14:paraId="6ACACA01" w14:textId="77777777" w:rsidR="004F0B98" w:rsidRDefault="004F0B98" w:rsidP="004F0B98">
      <w:pPr>
        <w:pStyle w:val="ListParagraph"/>
        <w:spacing w:after="0" w:line="240" w:lineRule="auto"/>
        <w:ind w:left="0"/>
        <w:jc w:val="both"/>
        <w:rPr>
          <w:rFonts w:ascii="Times New Roman" w:hAnsi="Times New Roman"/>
          <w:i/>
          <w:sz w:val="24"/>
          <w:lang w:val="en-US"/>
        </w:rPr>
      </w:pPr>
    </w:p>
    <w:p w14:paraId="00B48460" w14:textId="77777777" w:rsidR="007C6E6E" w:rsidRPr="00522B85" w:rsidRDefault="004E13BE" w:rsidP="005125D5">
      <w:pPr>
        <w:pStyle w:val="ListParagraph"/>
        <w:tabs>
          <w:tab w:val="left" w:pos="0"/>
          <w:tab w:val="left" w:pos="142"/>
        </w:tabs>
        <w:spacing w:after="0" w:line="480" w:lineRule="auto"/>
        <w:ind w:left="0"/>
        <w:jc w:val="center"/>
        <w:rPr>
          <w:rFonts w:ascii="Times New Roman" w:hAnsi="Times New Roman"/>
          <w:b/>
          <w:sz w:val="24"/>
          <w:szCs w:val="24"/>
          <w:lang w:val="en-US"/>
        </w:rPr>
      </w:pPr>
      <w:r>
        <w:rPr>
          <w:rFonts w:ascii="Times New Roman" w:hAnsi="Times New Roman"/>
          <w:b/>
          <w:sz w:val="24"/>
          <w:szCs w:val="24"/>
          <w:lang w:val="en-US"/>
        </w:rPr>
        <w:t>P</w:t>
      </w:r>
      <w:r w:rsidR="007C6E6E" w:rsidRPr="007C6E6E">
        <w:rPr>
          <w:rFonts w:ascii="Times New Roman" w:hAnsi="Times New Roman"/>
          <w:b/>
          <w:sz w:val="24"/>
          <w:szCs w:val="24"/>
        </w:rPr>
        <w:t>ENDAHULUAN</w:t>
      </w:r>
    </w:p>
    <w:p w14:paraId="4D56D2CF" w14:textId="77777777" w:rsidR="00DD0009" w:rsidRPr="00DD0009" w:rsidRDefault="00DD0009" w:rsidP="00DD0009">
      <w:pPr>
        <w:pStyle w:val="BodyText"/>
        <w:spacing w:line="360" w:lineRule="auto"/>
        <w:ind w:right="2" w:firstLine="720"/>
        <w:jc w:val="both"/>
        <w:rPr>
          <w:rFonts w:asciiTheme="majorBidi" w:hAnsiTheme="majorBidi" w:cstheme="majorBidi"/>
          <w:sz w:val="24"/>
          <w:szCs w:val="24"/>
        </w:rPr>
      </w:pPr>
      <w:r w:rsidRPr="00DD0009">
        <w:rPr>
          <w:rFonts w:asciiTheme="majorBidi" w:hAnsiTheme="majorBidi" w:cstheme="majorBidi"/>
          <w:sz w:val="24"/>
          <w:szCs w:val="24"/>
        </w:rPr>
        <w:t>Sawi merupakan salah satu sayuran yang banyak diminati oleh masyarakat Indonesia salah satunya sawi pagoda</w:t>
      </w:r>
      <w:r w:rsidRPr="00DD0009">
        <w:rPr>
          <w:rFonts w:asciiTheme="majorBidi" w:hAnsiTheme="majorBidi" w:cstheme="majorBidi"/>
          <w:sz w:val="24"/>
          <w:szCs w:val="24"/>
          <w:lang w:val="en-US"/>
        </w:rPr>
        <w:t>.</w:t>
      </w:r>
      <w:r w:rsidRPr="00DD0009">
        <w:rPr>
          <w:rFonts w:asciiTheme="majorBidi" w:hAnsiTheme="majorBidi" w:cstheme="majorBidi"/>
          <w:sz w:val="24"/>
          <w:szCs w:val="24"/>
        </w:rPr>
        <w:t xml:space="preserve"> Jumlah produksi komoditas hortikultura di Jawa Timur cenderung mengalami peningkatan yang berfluktuasi, termasuk sawi. Produksi sawi di Jawa Timur meningkat dari tahun 2018 hingga tahun 2020 yaitu 72.562 ton, 74.395 ton, 77.716 ton (Badan Pusat Statistik dan Direktorat Jendral Hortikultura, 2020). </w:t>
      </w:r>
      <w:r w:rsidRPr="00DD0009">
        <w:rPr>
          <w:rFonts w:asciiTheme="majorBidi" w:hAnsiTheme="majorBidi" w:cstheme="majorBidi"/>
          <w:sz w:val="24"/>
          <w:szCs w:val="24"/>
          <w:lang w:val="en-US"/>
        </w:rPr>
        <w:t>P</w:t>
      </w:r>
      <w:r w:rsidRPr="00DD0009">
        <w:rPr>
          <w:rFonts w:asciiTheme="majorBidi" w:hAnsiTheme="majorBidi" w:cstheme="majorBidi"/>
          <w:sz w:val="24"/>
          <w:szCs w:val="24"/>
        </w:rPr>
        <w:t>roduksi sawi harus terus ditingkatkan seiring dengan meningkatnya kebutuhan sawi oleh masyarakat setiap tahunnya. Survei yang dilakukan oleh Badan Pusat Statistik pada Susenas (2020) menyatakan bahwa konsumsi sawi masyarakat Indonesia mencapai rata-rata 2.481 kg/kapita/tahun dengan produksi dari tahun 2018 hingga tahun 2020 yaitu 635.990 ton, 652.727 ton, 66.7473 ton menurut Gustianty dan Saragih (2020) menyatakan bahwa produksi pertanaman sawi pagoda (</w:t>
      </w:r>
      <w:r w:rsidRPr="00DD0009">
        <w:rPr>
          <w:rFonts w:asciiTheme="majorBidi" w:hAnsiTheme="majorBidi" w:cstheme="majorBidi"/>
          <w:i/>
          <w:iCs/>
          <w:sz w:val="24"/>
          <w:szCs w:val="24"/>
        </w:rPr>
        <w:t>Brassica narinosa</w:t>
      </w:r>
      <w:r w:rsidRPr="00DD0009">
        <w:rPr>
          <w:rFonts w:asciiTheme="majorBidi" w:hAnsiTheme="majorBidi" w:cstheme="majorBidi"/>
          <w:sz w:val="24"/>
          <w:szCs w:val="24"/>
        </w:rPr>
        <w:t xml:space="preserve">) rata-rata </w:t>
      </w:r>
      <w:r w:rsidRPr="00DD0009">
        <w:rPr>
          <w:rFonts w:asciiTheme="majorBidi" w:hAnsiTheme="majorBidi" w:cstheme="majorBidi"/>
          <w:sz w:val="24"/>
          <w:szCs w:val="24"/>
          <w:lang w:val="en-US"/>
        </w:rPr>
        <w:t>0.49</w:t>
      </w:r>
      <w:r w:rsidRPr="00DD0009">
        <w:rPr>
          <w:rFonts w:asciiTheme="majorBidi" w:hAnsiTheme="majorBidi" w:cstheme="majorBidi"/>
          <w:sz w:val="24"/>
          <w:szCs w:val="24"/>
        </w:rPr>
        <w:t xml:space="preserve"> </w:t>
      </w:r>
      <w:r w:rsidRPr="00DD0009">
        <w:rPr>
          <w:rFonts w:asciiTheme="majorBidi" w:hAnsiTheme="majorBidi" w:cstheme="majorBidi"/>
          <w:sz w:val="24"/>
          <w:szCs w:val="24"/>
          <w:lang w:val="en-US"/>
        </w:rPr>
        <w:t>t/ha</w:t>
      </w:r>
      <w:r w:rsidRPr="00DD0009">
        <w:rPr>
          <w:rFonts w:asciiTheme="majorBidi" w:hAnsiTheme="majorBidi" w:cstheme="majorBidi"/>
          <w:sz w:val="24"/>
          <w:szCs w:val="24"/>
        </w:rPr>
        <w:t>. Peningkatan produk</w:t>
      </w:r>
      <w:r w:rsidRPr="00DD0009">
        <w:rPr>
          <w:rFonts w:asciiTheme="majorBidi" w:hAnsiTheme="majorBidi" w:cstheme="majorBidi"/>
          <w:sz w:val="24"/>
          <w:szCs w:val="24"/>
          <w:lang w:val="en-US"/>
        </w:rPr>
        <w:t>si</w:t>
      </w:r>
      <w:r w:rsidRPr="00DD0009">
        <w:rPr>
          <w:rFonts w:asciiTheme="majorBidi" w:hAnsiTheme="majorBidi" w:cstheme="majorBidi"/>
          <w:sz w:val="24"/>
          <w:szCs w:val="24"/>
        </w:rPr>
        <w:t xml:space="preserve"> sawi </w:t>
      </w:r>
      <w:r w:rsidRPr="00DD0009">
        <w:rPr>
          <w:rFonts w:asciiTheme="majorBidi" w:hAnsiTheme="majorBidi" w:cstheme="majorBidi"/>
          <w:sz w:val="24"/>
          <w:szCs w:val="24"/>
          <w:lang w:val="en-US"/>
        </w:rPr>
        <w:t xml:space="preserve">pagoda </w:t>
      </w:r>
      <w:r w:rsidRPr="00DD0009">
        <w:rPr>
          <w:rFonts w:asciiTheme="majorBidi" w:hAnsiTheme="majorBidi" w:cstheme="majorBidi"/>
          <w:sz w:val="24"/>
          <w:szCs w:val="24"/>
        </w:rPr>
        <w:t xml:space="preserve">terus </w:t>
      </w:r>
      <w:r w:rsidRPr="00DD0009">
        <w:rPr>
          <w:rFonts w:asciiTheme="majorBidi" w:hAnsiTheme="majorBidi" w:cstheme="majorBidi"/>
          <w:sz w:val="24"/>
          <w:szCs w:val="24"/>
          <w:lang w:val="en-US"/>
        </w:rPr>
        <w:t>ditingkatkan</w:t>
      </w:r>
      <w:r w:rsidRPr="00DD0009">
        <w:rPr>
          <w:rFonts w:asciiTheme="majorBidi" w:hAnsiTheme="majorBidi" w:cstheme="majorBidi"/>
          <w:sz w:val="24"/>
          <w:szCs w:val="24"/>
        </w:rPr>
        <w:t xml:space="preserve"> sehingga dapat memenuhi kebutuhan konsumen sawi pagoda yang setiap tahunnya mengalami peningkatan.</w:t>
      </w:r>
    </w:p>
    <w:p w14:paraId="16E23B53" w14:textId="77777777" w:rsidR="00DD0009" w:rsidRPr="00DD0009" w:rsidRDefault="00DD0009" w:rsidP="00DD0009">
      <w:pPr>
        <w:pStyle w:val="BodyText"/>
        <w:spacing w:line="360" w:lineRule="auto"/>
        <w:ind w:right="2" w:firstLine="720"/>
        <w:jc w:val="lowKashida"/>
        <w:rPr>
          <w:rFonts w:asciiTheme="majorBidi" w:hAnsiTheme="majorBidi" w:cstheme="majorBidi"/>
          <w:sz w:val="24"/>
          <w:szCs w:val="24"/>
          <w:lang w:val="en-US"/>
        </w:rPr>
      </w:pPr>
      <w:r w:rsidRPr="00DD0009">
        <w:rPr>
          <w:rFonts w:asciiTheme="majorBidi" w:hAnsiTheme="majorBidi" w:cstheme="majorBidi"/>
          <w:sz w:val="24"/>
          <w:szCs w:val="24"/>
          <w:lang w:val="en-US"/>
        </w:rPr>
        <w:t>P</w:t>
      </w:r>
      <w:r w:rsidRPr="00DD0009">
        <w:rPr>
          <w:rFonts w:asciiTheme="majorBidi" w:hAnsiTheme="majorBidi" w:cstheme="majorBidi"/>
          <w:sz w:val="24"/>
          <w:szCs w:val="24"/>
        </w:rPr>
        <w:t>enyebabkan produksi tanaman sawi pagoda kurang maksimal</w:t>
      </w:r>
      <w:r w:rsidRPr="00DD0009">
        <w:rPr>
          <w:rFonts w:asciiTheme="majorBidi" w:hAnsiTheme="majorBidi" w:cstheme="majorBidi"/>
          <w:sz w:val="24"/>
          <w:szCs w:val="24"/>
          <w:lang w:val="en-US"/>
        </w:rPr>
        <w:t xml:space="preserve"> salah satunya </w:t>
      </w:r>
      <w:r w:rsidRPr="00DD0009">
        <w:rPr>
          <w:rFonts w:asciiTheme="majorBidi" w:hAnsiTheme="majorBidi" w:cstheme="majorBidi"/>
          <w:sz w:val="24"/>
          <w:szCs w:val="24"/>
        </w:rPr>
        <w:t xml:space="preserve"> adalah petani kurang memperhatikan kesuburan tanah. Kesuburan dan kesehatan tanah yang baik dapat meningkatkan hasil tanaman sawi pagoda.</w:t>
      </w:r>
      <w:r w:rsidRPr="00DD0009">
        <w:rPr>
          <w:rFonts w:asciiTheme="majorBidi" w:hAnsiTheme="majorBidi" w:cstheme="majorBidi"/>
          <w:sz w:val="24"/>
          <w:szCs w:val="24"/>
          <w:lang w:val="en-US"/>
        </w:rPr>
        <w:t xml:space="preserve"> </w:t>
      </w:r>
      <w:r w:rsidRPr="00DD0009">
        <w:rPr>
          <w:rFonts w:asciiTheme="majorBidi" w:hAnsiTheme="majorBidi" w:cstheme="majorBidi"/>
          <w:sz w:val="24"/>
          <w:szCs w:val="24"/>
        </w:rPr>
        <w:t>Salah satu upaya memperbaiki tingkat kesuburan tanah yaitu melalui pemupukan secara organik.</w:t>
      </w:r>
      <w:r w:rsidRPr="00DD0009">
        <w:rPr>
          <w:rFonts w:asciiTheme="majorBidi" w:hAnsiTheme="majorBidi" w:cstheme="majorBidi"/>
          <w:sz w:val="24"/>
          <w:szCs w:val="24"/>
          <w:lang w:val="en-US"/>
        </w:rPr>
        <w:t xml:space="preserve"> </w:t>
      </w:r>
      <w:r w:rsidRPr="00DD0009">
        <w:rPr>
          <w:rFonts w:asciiTheme="majorBidi" w:hAnsiTheme="majorBidi" w:cstheme="majorBidi"/>
          <w:sz w:val="24"/>
          <w:szCs w:val="24"/>
        </w:rPr>
        <w:t xml:space="preserve">Vermikompos merupakan pupuk organik yang berkualitas tinggi dan dihasilkan dari perombakan bahan organik yang dilakukan cacing tanah (Mashur, 2001). Vermikompos mengandung hara makro esensial serta mengandung hormon tumbuh tanaman yang dibutuhkan oleh pertumbuhan tanaman secara maksimal (Marsono dan Sigit, 2001). Aplikasi vermikompos dapat meningkatkan kualitas dan hasil tanaman tanaman </w:t>
      </w:r>
      <w:r w:rsidRPr="00DD0009">
        <w:rPr>
          <w:rFonts w:asciiTheme="majorBidi" w:hAnsiTheme="majorBidi" w:cstheme="majorBidi"/>
          <w:sz w:val="24"/>
          <w:szCs w:val="24"/>
          <w:lang w:val="en-US"/>
        </w:rPr>
        <w:t>sawi Pak-coi</w:t>
      </w:r>
      <w:r w:rsidRPr="00DD0009">
        <w:rPr>
          <w:rFonts w:asciiTheme="majorBidi" w:hAnsiTheme="majorBidi" w:cstheme="majorBidi"/>
          <w:sz w:val="24"/>
          <w:szCs w:val="24"/>
        </w:rPr>
        <w:t xml:space="preserve"> (Nurhidayati </w:t>
      </w:r>
      <w:r w:rsidRPr="00DD0009">
        <w:rPr>
          <w:rFonts w:asciiTheme="majorBidi" w:hAnsiTheme="majorBidi" w:cstheme="majorBidi"/>
          <w:i/>
          <w:iCs/>
          <w:sz w:val="24"/>
          <w:szCs w:val="24"/>
        </w:rPr>
        <w:t>et al.,</w:t>
      </w:r>
      <w:r w:rsidRPr="00DD0009">
        <w:rPr>
          <w:rFonts w:asciiTheme="majorBidi" w:hAnsiTheme="majorBidi" w:cstheme="majorBidi"/>
          <w:sz w:val="24"/>
          <w:szCs w:val="24"/>
        </w:rPr>
        <w:t xml:space="preserve"> 201</w:t>
      </w:r>
      <w:r w:rsidRPr="00DD0009">
        <w:rPr>
          <w:rFonts w:asciiTheme="majorBidi" w:hAnsiTheme="majorBidi" w:cstheme="majorBidi"/>
          <w:sz w:val="24"/>
          <w:szCs w:val="24"/>
          <w:lang w:val="en-US"/>
        </w:rPr>
        <w:t>5).</w:t>
      </w:r>
    </w:p>
    <w:p w14:paraId="000A96C1" w14:textId="77777777" w:rsidR="00DD0009" w:rsidRPr="00DD0009" w:rsidRDefault="00DD0009" w:rsidP="00DD0009">
      <w:pPr>
        <w:pStyle w:val="BodyText"/>
        <w:spacing w:line="360" w:lineRule="auto"/>
        <w:ind w:right="2" w:firstLine="720"/>
        <w:jc w:val="lowKashida"/>
        <w:rPr>
          <w:rFonts w:asciiTheme="majorBidi" w:hAnsiTheme="majorBidi" w:cstheme="majorBidi"/>
          <w:sz w:val="24"/>
          <w:szCs w:val="24"/>
        </w:rPr>
      </w:pPr>
      <w:r w:rsidRPr="00DD0009">
        <w:rPr>
          <w:rFonts w:asciiTheme="majorBidi" w:hAnsiTheme="majorBidi" w:cstheme="majorBidi"/>
          <w:sz w:val="24"/>
          <w:szCs w:val="24"/>
          <w:lang w:val="en-US"/>
        </w:rPr>
        <w:t xml:space="preserve">Aplikasi pupuk organik seringkali terkendala oleh proses pelepasan haranya yang berlangsung lambat, sehingga pengaruhnya terhadap pertumbuhan dan hasil tanaman menjadi tidak signifikan khususnya pada tanaman sayuran berumur pendek. </w:t>
      </w:r>
      <w:r w:rsidRPr="00DD0009">
        <w:rPr>
          <w:rFonts w:asciiTheme="majorBidi" w:hAnsiTheme="majorBidi" w:cstheme="majorBidi"/>
          <w:sz w:val="24"/>
          <w:szCs w:val="24"/>
        </w:rPr>
        <w:t xml:space="preserve">Upaya percepatan penyediaan unsur hara </w:t>
      </w:r>
      <w:r w:rsidRPr="00DD0009">
        <w:rPr>
          <w:rFonts w:asciiTheme="majorBidi" w:hAnsiTheme="majorBidi" w:cstheme="majorBidi"/>
          <w:sz w:val="24"/>
          <w:szCs w:val="24"/>
          <w:lang w:val="en-US"/>
        </w:rPr>
        <w:t>agar</w:t>
      </w:r>
      <w:r w:rsidRPr="00DD0009">
        <w:rPr>
          <w:rFonts w:asciiTheme="majorBidi" w:hAnsiTheme="majorBidi" w:cstheme="majorBidi"/>
          <w:sz w:val="24"/>
          <w:szCs w:val="24"/>
        </w:rPr>
        <w:t xml:space="preserve"> siap digunakan oleh tanaman </w:t>
      </w:r>
      <w:r w:rsidRPr="00DD0009">
        <w:rPr>
          <w:rFonts w:asciiTheme="majorBidi" w:hAnsiTheme="majorBidi" w:cstheme="majorBidi"/>
          <w:sz w:val="24"/>
          <w:szCs w:val="24"/>
        </w:rPr>
        <w:lastRenderedPageBreak/>
        <w:t>untuk mendukung pertumbuhan</w:t>
      </w:r>
      <w:r w:rsidRPr="00DD0009">
        <w:rPr>
          <w:rFonts w:asciiTheme="majorBidi" w:hAnsiTheme="majorBidi" w:cstheme="majorBidi"/>
          <w:sz w:val="24"/>
          <w:szCs w:val="24"/>
          <w:lang w:val="en-US"/>
        </w:rPr>
        <w:t xml:space="preserve"> dapat dilakukan dengan penambahan</w:t>
      </w:r>
      <w:r w:rsidRPr="00DD0009">
        <w:rPr>
          <w:rFonts w:asciiTheme="majorBidi" w:hAnsiTheme="majorBidi" w:cstheme="majorBidi"/>
          <w:sz w:val="24"/>
          <w:szCs w:val="24"/>
        </w:rPr>
        <w:t xml:space="preserve"> pupuk hayati. Pupuk hayati dihasilkan dari aktivitas mikroorganisme hidup tertentu yang memiliki fungsi sebagai pemfiksasi nitrogen, pelarut fosfat, sebagai dekomposer serta penghasil ZPT (Zat Pengatur Tumbuh) yang memiliki manfaat dalam mempercepat proses penyediaan unsur hara (Balittro, 2014). </w:t>
      </w:r>
    </w:p>
    <w:p w14:paraId="0BD30202" w14:textId="5D2C7E91" w:rsidR="007C6E6E" w:rsidRPr="00DD0009" w:rsidRDefault="00DD0009" w:rsidP="00DD0009">
      <w:pPr>
        <w:pStyle w:val="BodyText"/>
        <w:spacing w:line="360" w:lineRule="auto"/>
        <w:ind w:right="2" w:firstLine="720"/>
        <w:jc w:val="lowKashida"/>
        <w:rPr>
          <w:rFonts w:asciiTheme="majorBidi" w:hAnsiTheme="majorBidi" w:cstheme="majorBidi"/>
          <w:sz w:val="24"/>
          <w:szCs w:val="24"/>
          <w:lang w:val="en-US"/>
        </w:rPr>
      </w:pPr>
      <w:r w:rsidRPr="00DD0009">
        <w:rPr>
          <w:rFonts w:asciiTheme="majorBidi" w:hAnsiTheme="majorBidi" w:cstheme="majorBidi"/>
          <w:sz w:val="24"/>
          <w:szCs w:val="24"/>
        </w:rPr>
        <w:t xml:space="preserve">Mikroba merupakan organisme yang berukuran kecil (mikro), dapat melakukan aktifitas untuk hidup, dapat tergolong dalam prokaryot seperti bakteri dan virus, dan eukaryot seperti alga, protozoa. Mikroba sangat berperan dalam kehidupan (Nester </w:t>
      </w:r>
      <w:r w:rsidRPr="00DD0009">
        <w:rPr>
          <w:rFonts w:asciiTheme="majorBidi" w:hAnsiTheme="majorBidi" w:cstheme="majorBidi"/>
          <w:i/>
          <w:iCs/>
          <w:sz w:val="24"/>
          <w:szCs w:val="24"/>
        </w:rPr>
        <w:t>et al.,</w:t>
      </w:r>
      <w:r w:rsidRPr="00DD0009">
        <w:rPr>
          <w:rFonts w:asciiTheme="majorBidi" w:hAnsiTheme="majorBidi" w:cstheme="majorBidi"/>
          <w:sz w:val="24"/>
          <w:szCs w:val="24"/>
        </w:rPr>
        <w:t xml:space="preserve"> 2009). Peranan utama mikroba adalah sebagai pengurai bahan-bahan organik. Mikroba tidak perlu tempat yang besar, mudah ditumbuhkan dalam media buatan, dan tingkat pemlarutannya relatif cepat. Oleh karena itu, setiap mikroba memiliki peran dalam kehidupan (Darkuni dan Noviar, 2001).</w:t>
      </w:r>
      <w:r w:rsidRPr="00DD0009">
        <w:rPr>
          <w:rFonts w:asciiTheme="majorBidi" w:hAnsiTheme="majorBidi" w:cstheme="majorBidi"/>
          <w:sz w:val="24"/>
          <w:szCs w:val="24"/>
          <w:lang w:val="en-US"/>
        </w:rPr>
        <w:t xml:space="preserve"> Penelitian ini bertujuan </w:t>
      </w:r>
      <w:r w:rsidRPr="00DD0009">
        <w:rPr>
          <w:rFonts w:asciiTheme="majorBidi" w:hAnsiTheme="majorBidi" w:cstheme="majorBidi"/>
          <w:sz w:val="24"/>
          <w:szCs w:val="24"/>
        </w:rPr>
        <w:t xml:space="preserve">untuk mengetahui interaksi antara dosis vermikompos dan konsentrasi </w:t>
      </w:r>
      <w:r w:rsidRPr="00DD0009">
        <w:rPr>
          <w:rFonts w:asciiTheme="majorBidi" w:hAnsiTheme="majorBidi" w:cstheme="majorBidi"/>
          <w:sz w:val="24"/>
          <w:szCs w:val="24"/>
          <w:lang w:val="en-US"/>
        </w:rPr>
        <w:t xml:space="preserve">larutan </w:t>
      </w:r>
      <w:r w:rsidRPr="00DD0009">
        <w:rPr>
          <w:rFonts w:asciiTheme="majorBidi" w:hAnsiTheme="majorBidi" w:cstheme="majorBidi"/>
          <w:sz w:val="24"/>
          <w:szCs w:val="24"/>
        </w:rPr>
        <w:t>mikroba terhadap pertumbuhan dan hasil tanaman sawi pagoda</w:t>
      </w:r>
      <w:r>
        <w:rPr>
          <w:rFonts w:asciiTheme="majorBidi" w:hAnsiTheme="majorBidi" w:cstheme="majorBidi"/>
          <w:sz w:val="24"/>
          <w:szCs w:val="24"/>
          <w:lang w:val="en-US"/>
        </w:rPr>
        <w:t xml:space="preserve">        </w:t>
      </w:r>
      <w:r w:rsidRPr="00DD0009">
        <w:rPr>
          <w:rFonts w:asciiTheme="majorBidi" w:hAnsiTheme="majorBidi" w:cstheme="majorBidi"/>
          <w:sz w:val="24"/>
          <w:szCs w:val="24"/>
        </w:rPr>
        <w:t>(</w:t>
      </w:r>
      <w:r w:rsidRPr="00DD0009">
        <w:rPr>
          <w:rFonts w:asciiTheme="majorBidi" w:hAnsiTheme="majorBidi" w:cstheme="majorBidi"/>
          <w:i/>
          <w:sz w:val="24"/>
          <w:szCs w:val="24"/>
        </w:rPr>
        <w:t>Brassica narinosa</w:t>
      </w:r>
      <w:r w:rsidRPr="00DD0009">
        <w:rPr>
          <w:rFonts w:asciiTheme="majorBidi" w:hAnsiTheme="majorBidi" w:cstheme="majorBidi"/>
          <w:sz w:val="24"/>
          <w:szCs w:val="24"/>
        </w:rPr>
        <w:t>)</w:t>
      </w:r>
      <w:r w:rsidRPr="00DD0009">
        <w:rPr>
          <w:rFonts w:asciiTheme="majorBidi" w:hAnsiTheme="majorBidi" w:cstheme="majorBidi"/>
          <w:sz w:val="24"/>
          <w:szCs w:val="24"/>
          <w:lang w:val="en-US"/>
        </w:rPr>
        <w:t>.</w:t>
      </w:r>
    </w:p>
    <w:p w14:paraId="3900B4BC" w14:textId="77777777" w:rsidR="00164541" w:rsidRDefault="00164541" w:rsidP="00164541">
      <w:pPr>
        <w:pStyle w:val="ListParagraph"/>
        <w:spacing w:after="0" w:line="360" w:lineRule="auto"/>
        <w:ind w:left="3600"/>
        <w:rPr>
          <w:rFonts w:ascii="Times New Roman" w:hAnsi="Times New Roman"/>
          <w:b/>
          <w:sz w:val="24"/>
          <w:szCs w:val="24"/>
          <w:lang w:val="en-US"/>
        </w:rPr>
      </w:pPr>
    </w:p>
    <w:p w14:paraId="6B225800" w14:textId="77777777" w:rsidR="007C6E6E" w:rsidRPr="00483A96" w:rsidRDefault="007C6E6E" w:rsidP="005125D5">
      <w:pPr>
        <w:pStyle w:val="ListParagraph"/>
        <w:spacing w:after="0" w:line="360" w:lineRule="auto"/>
        <w:ind w:left="0"/>
        <w:jc w:val="center"/>
        <w:rPr>
          <w:rFonts w:ascii="Times New Roman" w:hAnsi="Times New Roman"/>
          <w:b/>
          <w:sz w:val="24"/>
          <w:szCs w:val="24"/>
        </w:rPr>
      </w:pPr>
      <w:r w:rsidRPr="00483A96">
        <w:rPr>
          <w:rFonts w:ascii="Times New Roman" w:hAnsi="Times New Roman"/>
          <w:b/>
          <w:sz w:val="24"/>
          <w:szCs w:val="24"/>
        </w:rPr>
        <w:t>BAHAN DAN METODE</w:t>
      </w:r>
    </w:p>
    <w:p w14:paraId="1F96F1B0" w14:textId="77896AC3" w:rsidR="00233BC8" w:rsidRPr="006356F6" w:rsidRDefault="00A73FFC" w:rsidP="00A73FFC">
      <w:pPr>
        <w:spacing w:after="0" w:line="360" w:lineRule="auto"/>
        <w:ind w:firstLine="720"/>
        <w:jc w:val="both"/>
        <w:rPr>
          <w:rFonts w:ascii="Times New Roman" w:hAnsi="Times New Roman"/>
          <w:sz w:val="24"/>
          <w:szCs w:val="24"/>
          <w:lang w:val="en-US"/>
        </w:rPr>
      </w:pPr>
      <w:r w:rsidRPr="00A73FFC">
        <w:rPr>
          <w:rFonts w:ascii="Times New Roman" w:hAnsi="Times New Roman"/>
          <w:sz w:val="24"/>
          <w:szCs w:val="24"/>
        </w:rPr>
        <w:t>Penelitian dilaksanakan pada bulan Agustus - Desember 2020 di Rumah Plastik dan Laboratorium Kompos Fakultas Pertanian Universitas Islam Malang, Kelurahan Dinoyo, Kecamatan Lowokwaru Malang.</w:t>
      </w:r>
    </w:p>
    <w:p w14:paraId="5D5A8381" w14:textId="77777777" w:rsidR="00A73FFC" w:rsidRDefault="00A73FFC" w:rsidP="00A73FFC">
      <w:pPr>
        <w:spacing w:after="0" w:line="360" w:lineRule="auto"/>
        <w:ind w:firstLine="720"/>
        <w:jc w:val="both"/>
        <w:rPr>
          <w:rFonts w:ascii="Times New Roman" w:hAnsi="Times New Roman"/>
          <w:sz w:val="24"/>
        </w:rPr>
      </w:pPr>
      <w:r w:rsidRPr="00A73FFC">
        <w:rPr>
          <w:rFonts w:ascii="Times New Roman" w:hAnsi="Times New Roman"/>
          <w:sz w:val="24"/>
        </w:rPr>
        <w:t xml:space="preserve">Alat dan bahan yang digunakan dalam penelitian adalah </w:t>
      </w:r>
      <w:bookmarkStart w:id="0" w:name="_Hlk90617291"/>
      <w:r w:rsidRPr="00A73FFC">
        <w:rPr>
          <w:rFonts w:ascii="Times New Roman" w:hAnsi="Times New Roman"/>
          <w:sz w:val="24"/>
        </w:rPr>
        <w:t>kotak vermicomposting, cangkul, karung, ayakan, pisau, timbangan, termometer, bak plastik, terpal, kontainer ukuran 20 liter, kain kasa penutup kotak vermikomposting, alat tulis, kantong plastik, kertas label, gelas ukur, staples, hand sprayer, gunting, dan pot berdiameter 20 cm dan tinggi 16 cm</w:t>
      </w:r>
      <w:bookmarkEnd w:id="0"/>
      <w:r w:rsidRPr="00A73FFC">
        <w:rPr>
          <w:rFonts w:ascii="Times New Roman" w:hAnsi="Times New Roman"/>
          <w:sz w:val="24"/>
        </w:rPr>
        <w:t>, bekas media jamur, kotoran sapi, cacing (</w:t>
      </w:r>
      <w:r w:rsidRPr="006356F6">
        <w:rPr>
          <w:rFonts w:ascii="Times New Roman" w:hAnsi="Times New Roman"/>
          <w:i/>
          <w:iCs/>
          <w:sz w:val="24"/>
        </w:rPr>
        <w:t>Lumbricus rubellus</w:t>
      </w:r>
      <w:r w:rsidRPr="00A73FFC">
        <w:rPr>
          <w:rFonts w:ascii="Times New Roman" w:hAnsi="Times New Roman"/>
          <w:sz w:val="24"/>
        </w:rPr>
        <w:t>), sisa sayuran pasar, seresah daun, tepung tulang ikan, daun paitan, tepung cangkang telur, tanah, sisa media hidroganik, air, pupuk hayati Terra, mikroba, benih sawi pagoda (</w:t>
      </w:r>
      <w:r w:rsidRPr="006356F6">
        <w:rPr>
          <w:rFonts w:ascii="Times New Roman" w:hAnsi="Times New Roman"/>
          <w:i/>
          <w:iCs/>
          <w:sz w:val="24"/>
        </w:rPr>
        <w:t>Brassica narinosa</w:t>
      </w:r>
      <w:r w:rsidRPr="00A73FFC">
        <w:rPr>
          <w:rFonts w:ascii="Times New Roman" w:hAnsi="Times New Roman"/>
          <w:sz w:val="24"/>
        </w:rPr>
        <w:t>).</w:t>
      </w:r>
    </w:p>
    <w:p w14:paraId="52E387E2" w14:textId="46EBAAFE" w:rsidR="00A73FFC" w:rsidRPr="00A73FFC" w:rsidRDefault="00DA19CD" w:rsidP="00A73FFC">
      <w:pPr>
        <w:spacing w:after="0" w:line="360" w:lineRule="auto"/>
        <w:ind w:firstLine="720"/>
        <w:jc w:val="both"/>
        <w:rPr>
          <w:rFonts w:ascii="Times New Roman" w:hAnsi="Times New Roman"/>
          <w:sz w:val="24"/>
          <w:lang w:val="en-US"/>
        </w:rPr>
      </w:pPr>
      <w:r w:rsidRPr="00DA19CD">
        <w:rPr>
          <w:rFonts w:ascii="Times New Roman" w:hAnsi="Times New Roman"/>
          <w:sz w:val="24"/>
        </w:rPr>
        <w:t>Alat yang digunakan pada penelitian ini antara lain :</w:t>
      </w:r>
      <w:r w:rsidR="00233BC8">
        <w:rPr>
          <w:rFonts w:ascii="Times New Roman" w:hAnsi="Times New Roman"/>
          <w:sz w:val="24"/>
        </w:rPr>
        <w:t xml:space="preserve"> </w:t>
      </w:r>
      <w:r w:rsidR="001208CC" w:rsidRPr="001208CC">
        <w:rPr>
          <w:rFonts w:ascii="Times New Roman" w:hAnsi="Times New Roman"/>
          <w:sz w:val="24"/>
        </w:rPr>
        <w:t xml:space="preserve">kotak vermicomposting, cangkul, karung, ayakan, pisau, timbangan, termometer, bak plastik, terpal, kontainer ukuran 20 liter, kain kasa penutup kotak vermikomposting, alat tulis, kantong plastik, kertas label, gelas ukur, staples, hand sprayer, gunting, </w:t>
      </w:r>
      <w:r w:rsidR="001208CC" w:rsidRPr="001208CC">
        <w:rPr>
          <w:rFonts w:ascii="Times New Roman" w:hAnsi="Times New Roman"/>
          <w:sz w:val="24"/>
        </w:rPr>
        <w:lastRenderedPageBreak/>
        <w:t>dan pot berdiameter 20 cm dan tinggi 16 cm</w:t>
      </w:r>
      <w:r>
        <w:rPr>
          <w:rFonts w:ascii="Times New Roman" w:hAnsi="Times New Roman"/>
          <w:sz w:val="24"/>
          <w:lang w:val="en-US"/>
        </w:rPr>
        <w:t xml:space="preserve">. </w:t>
      </w:r>
      <w:r w:rsidR="006935B1">
        <w:rPr>
          <w:rFonts w:ascii="Times New Roman" w:hAnsi="Times New Roman"/>
          <w:sz w:val="24"/>
          <w:lang w:val="en-US"/>
        </w:rPr>
        <w:t xml:space="preserve"> </w:t>
      </w:r>
      <w:r w:rsidR="00233BC8">
        <w:rPr>
          <w:rFonts w:ascii="Times New Roman" w:hAnsi="Times New Roman"/>
          <w:sz w:val="24"/>
        </w:rPr>
        <w:t xml:space="preserve">Bahan </w:t>
      </w:r>
      <w:r w:rsidR="00233BC8">
        <w:rPr>
          <w:rFonts w:ascii="Times New Roman" w:hAnsi="Times New Roman"/>
          <w:sz w:val="24"/>
          <w:lang w:val="en-US"/>
        </w:rPr>
        <w:t xml:space="preserve">yang </w:t>
      </w:r>
      <w:r w:rsidR="003477E4">
        <w:rPr>
          <w:rFonts w:ascii="Times New Roman" w:hAnsi="Times New Roman"/>
          <w:sz w:val="24"/>
          <w:lang w:val="en-US"/>
        </w:rPr>
        <w:t>digunakan</w:t>
      </w:r>
      <w:r w:rsidR="00233BC8">
        <w:rPr>
          <w:rFonts w:ascii="Times New Roman" w:hAnsi="Times New Roman"/>
          <w:sz w:val="24"/>
          <w:lang w:val="en-US"/>
        </w:rPr>
        <w:t xml:space="preserve"> </w:t>
      </w:r>
      <w:r w:rsidR="003477E4">
        <w:rPr>
          <w:rFonts w:ascii="Times New Roman" w:hAnsi="Times New Roman"/>
          <w:sz w:val="24"/>
          <w:lang w:val="en-US"/>
        </w:rPr>
        <w:t xml:space="preserve">adalah </w:t>
      </w:r>
      <w:r w:rsidR="001208CC" w:rsidRPr="001208CC">
        <w:rPr>
          <w:rFonts w:ascii="Times New Roman" w:hAnsi="Times New Roman"/>
          <w:sz w:val="24"/>
        </w:rPr>
        <w:t>bekas media jamur, kotoran sapi, cacing (</w:t>
      </w:r>
      <w:r w:rsidR="001208CC" w:rsidRPr="001208CC">
        <w:rPr>
          <w:rFonts w:ascii="Times New Roman" w:hAnsi="Times New Roman"/>
          <w:i/>
          <w:iCs/>
          <w:sz w:val="24"/>
        </w:rPr>
        <w:t>Lumbricus rubellus</w:t>
      </w:r>
      <w:r w:rsidR="001208CC" w:rsidRPr="001208CC">
        <w:rPr>
          <w:rFonts w:ascii="Times New Roman" w:hAnsi="Times New Roman"/>
          <w:sz w:val="24"/>
        </w:rPr>
        <w:t xml:space="preserve">), sisa sayuran pasar, seresah daun, tepung tulang ikan, daun paitan, tepung cangkang telur, tanah, sisa media hidroganik, air, pupuk hayati Terra, mikroba, benih sawi pagoda </w:t>
      </w:r>
      <w:r w:rsidR="001208CC">
        <w:rPr>
          <w:rFonts w:ascii="Times New Roman" w:hAnsi="Times New Roman"/>
          <w:sz w:val="24"/>
          <w:lang w:val="en-US"/>
        </w:rPr>
        <w:t xml:space="preserve">                     </w:t>
      </w:r>
      <w:r w:rsidR="001208CC" w:rsidRPr="001208CC">
        <w:rPr>
          <w:rFonts w:ascii="Times New Roman" w:hAnsi="Times New Roman"/>
          <w:sz w:val="24"/>
        </w:rPr>
        <w:t>(</w:t>
      </w:r>
      <w:r w:rsidR="001208CC" w:rsidRPr="001208CC">
        <w:rPr>
          <w:rFonts w:ascii="Times New Roman" w:hAnsi="Times New Roman"/>
          <w:i/>
          <w:iCs/>
          <w:sz w:val="24"/>
        </w:rPr>
        <w:t>Brassica narinosa</w:t>
      </w:r>
      <w:r w:rsidR="001208CC" w:rsidRPr="001208CC">
        <w:rPr>
          <w:rFonts w:ascii="Times New Roman" w:hAnsi="Times New Roman"/>
          <w:sz w:val="24"/>
        </w:rPr>
        <w:t>)</w:t>
      </w:r>
      <w:r w:rsidR="005A51F2">
        <w:rPr>
          <w:rFonts w:ascii="Times New Roman" w:hAnsi="Times New Roman"/>
          <w:sz w:val="24"/>
          <w:lang w:val="en-US"/>
        </w:rPr>
        <w:t>.</w:t>
      </w:r>
    </w:p>
    <w:p w14:paraId="61A965BE" w14:textId="3ECC39E5" w:rsidR="001208CC" w:rsidRDefault="006356F6" w:rsidP="005A51F2">
      <w:pPr>
        <w:spacing w:after="0" w:line="360" w:lineRule="auto"/>
        <w:ind w:firstLine="720"/>
        <w:jc w:val="both"/>
        <w:rPr>
          <w:rFonts w:ascii="Times New Roman" w:hAnsi="Times New Roman"/>
          <w:sz w:val="24"/>
        </w:rPr>
      </w:pPr>
      <w:r w:rsidRPr="00DA19CD">
        <w:rPr>
          <w:rFonts w:ascii="Times New Roman" w:hAnsi="Times New Roman"/>
          <w:sz w:val="24"/>
        </w:rPr>
        <w:t>Penelitian ini merupakan percobaan pot, dengan penempatan unit perlakuan pada petak percobaan menggunakan Rancangan Acak Kelompok (RAK) Faktor</w:t>
      </w:r>
      <w:r>
        <w:rPr>
          <w:rFonts w:ascii="Times New Roman" w:hAnsi="Times New Roman"/>
          <w:sz w:val="24"/>
        </w:rPr>
        <w:t>ial yang terdiri dari 2 faktor</w:t>
      </w:r>
      <w:r w:rsidR="001208CC">
        <w:rPr>
          <w:rFonts w:asciiTheme="majorBidi" w:hAnsiTheme="majorBidi" w:cstheme="majorBidi"/>
          <w:sz w:val="24"/>
          <w:szCs w:val="24"/>
        </w:rPr>
        <w:t xml:space="preserve">. </w:t>
      </w:r>
      <w:r w:rsidR="001208CC">
        <w:rPr>
          <w:rFonts w:ascii="Times New Roman" w:hAnsi="Times New Roman"/>
          <w:sz w:val="24"/>
          <w:szCs w:val="24"/>
        </w:rPr>
        <w:t>Faktor 1 adalah dosis vermikompos yang terdiri dari 4 taraf, yaitu :</w:t>
      </w:r>
      <w:r>
        <w:rPr>
          <w:rFonts w:ascii="Times New Roman" w:hAnsi="Times New Roman"/>
          <w:sz w:val="24"/>
          <w:szCs w:val="24"/>
          <w:lang w:val="en-US"/>
        </w:rPr>
        <w:t xml:space="preserve"> </w:t>
      </w:r>
      <w:r w:rsidR="001208CC">
        <w:rPr>
          <w:rFonts w:ascii="Times New Roman" w:hAnsi="Times New Roman"/>
          <w:sz w:val="24"/>
          <w:szCs w:val="24"/>
        </w:rPr>
        <w:t>V</w:t>
      </w:r>
      <w:r w:rsidR="001208CC" w:rsidRPr="00724891">
        <w:rPr>
          <w:rFonts w:ascii="Times New Roman" w:hAnsi="Times New Roman"/>
          <w:sz w:val="24"/>
          <w:szCs w:val="24"/>
          <w:vertAlign w:val="subscript"/>
        </w:rPr>
        <w:t>0</w:t>
      </w:r>
      <w:r w:rsidR="001208CC">
        <w:rPr>
          <w:rFonts w:ascii="Times New Roman" w:hAnsi="Times New Roman"/>
          <w:sz w:val="24"/>
          <w:szCs w:val="24"/>
        </w:rPr>
        <w:t xml:space="preserve"> = </w:t>
      </w:r>
      <w:r w:rsidR="001208CC">
        <w:rPr>
          <w:rFonts w:ascii="Times New Roman" w:hAnsi="Times New Roman"/>
          <w:sz w:val="24"/>
        </w:rPr>
        <w:t xml:space="preserve">Tanpa aplikasi dosis vermikompos, </w:t>
      </w:r>
      <w:r w:rsidR="001208CC">
        <w:rPr>
          <w:rFonts w:ascii="Times New Roman" w:hAnsi="Times New Roman"/>
          <w:sz w:val="24"/>
          <w:szCs w:val="24"/>
        </w:rPr>
        <w:t>V</w:t>
      </w:r>
      <w:r w:rsidR="001208CC" w:rsidRPr="00724891">
        <w:rPr>
          <w:rFonts w:ascii="Times New Roman" w:hAnsi="Times New Roman"/>
          <w:sz w:val="24"/>
          <w:szCs w:val="24"/>
          <w:vertAlign w:val="subscript"/>
        </w:rPr>
        <w:t>1</w:t>
      </w:r>
      <w:r w:rsidR="001208CC">
        <w:rPr>
          <w:rFonts w:ascii="Times New Roman" w:hAnsi="Times New Roman"/>
          <w:sz w:val="24"/>
          <w:szCs w:val="24"/>
        </w:rPr>
        <w:t xml:space="preserve"> = </w:t>
      </w:r>
      <w:r w:rsidR="001208CC">
        <w:rPr>
          <w:rFonts w:ascii="Times New Roman" w:hAnsi="Times New Roman"/>
          <w:color w:val="000000"/>
          <w:sz w:val="24"/>
          <w:szCs w:val="20"/>
          <w:shd w:val="clear" w:color="auto" w:fill="FFFFFF"/>
        </w:rPr>
        <w:t xml:space="preserve">100 g/pot, </w:t>
      </w:r>
      <w:r w:rsidR="001208CC">
        <w:rPr>
          <w:rFonts w:ascii="Times New Roman" w:hAnsi="Times New Roman"/>
          <w:sz w:val="24"/>
          <w:szCs w:val="24"/>
        </w:rPr>
        <w:t>V</w:t>
      </w:r>
      <w:r w:rsidR="001208CC" w:rsidRPr="00724891">
        <w:rPr>
          <w:rFonts w:ascii="Times New Roman" w:hAnsi="Times New Roman"/>
          <w:sz w:val="24"/>
          <w:szCs w:val="24"/>
          <w:vertAlign w:val="subscript"/>
        </w:rPr>
        <w:t>2</w:t>
      </w:r>
      <w:r w:rsidR="001208CC">
        <w:rPr>
          <w:rFonts w:ascii="Times New Roman" w:hAnsi="Times New Roman"/>
          <w:sz w:val="24"/>
          <w:szCs w:val="24"/>
        </w:rPr>
        <w:t xml:space="preserve"> = </w:t>
      </w:r>
      <w:r w:rsidR="001208CC">
        <w:rPr>
          <w:rFonts w:ascii="Times New Roman" w:hAnsi="Times New Roman"/>
          <w:color w:val="000000"/>
          <w:sz w:val="24"/>
          <w:szCs w:val="20"/>
          <w:shd w:val="clear" w:color="auto" w:fill="FFFFFF"/>
        </w:rPr>
        <w:t>200 g/pot,</w:t>
      </w:r>
      <w:r>
        <w:rPr>
          <w:rFonts w:ascii="Times New Roman" w:hAnsi="Times New Roman"/>
          <w:color w:val="000000"/>
          <w:sz w:val="24"/>
          <w:szCs w:val="20"/>
          <w:shd w:val="clear" w:color="auto" w:fill="FFFFFF"/>
          <w:lang w:val="en-US"/>
        </w:rPr>
        <w:t xml:space="preserve"> </w:t>
      </w:r>
      <w:r w:rsidR="001208CC">
        <w:rPr>
          <w:rFonts w:ascii="Times New Roman" w:hAnsi="Times New Roman"/>
          <w:sz w:val="24"/>
          <w:szCs w:val="24"/>
        </w:rPr>
        <w:t>V</w:t>
      </w:r>
      <w:r w:rsidR="001208CC" w:rsidRPr="00724891">
        <w:rPr>
          <w:rFonts w:ascii="Times New Roman" w:hAnsi="Times New Roman"/>
          <w:sz w:val="24"/>
          <w:szCs w:val="24"/>
          <w:vertAlign w:val="subscript"/>
        </w:rPr>
        <w:t xml:space="preserve">3 </w:t>
      </w:r>
      <w:r w:rsidR="001208CC">
        <w:rPr>
          <w:rFonts w:ascii="Times New Roman" w:hAnsi="Times New Roman"/>
          <w:sz w:val="24"/>
          <w:szCs w:val="24"/>
        </w:rPr>
        <w:t xml:space="preserve">= </w:t>
      </w:r>
      <w:r w:rsidR="001208CC">
        <w:rPr>
          <w:rFonts w:ascii="Times New Roman" w:hAnsi="Times New Roman"/>
          <w:color w:val="000000"/>
          <w:sz w:val="24"/>
          <w:szCs w:val="20"/>
          <w:shd w:val="clear" w:color="auto" w:fill="FFFFFF"/>
        </w:rPr>
        <w:t xml:space="preserve">300 g/pot. </w:t>
      </w:r>
      <w:r w:rsidR="001208CC">
        <w:rPr>
          <w:rFonts w:asciiTheme="majorBidi" w:hAnsiTheme="majorBidi" w:cstheme="majorBidi"/>
          <w:sz w:val="24"/>
          <w:szCs w:val="24"/>
        </w:rPr>
        <w:t xml:space="preserve">Faktor 2 </w:t>
      </w:r>
      <w:r w:rsidR="001208CC">
        <w:rPr>
          <w:rFonts w:ascii="Times New Roman" w:hAnsi="Times New Roman"/>
          <w:sz w:val="24"/>
          <w:szCs w:val="24"/>
        </w:rPr>
        <w:t>adalah konsentrasi mikroba yang terdiri dari tiga taraf, yaitu : M</w:t>
      </w:r>
      <w:r w:rsidR="001208CC" w:rsidRPr="00724891">
        <w:rPr>
          <w:rFonts w:ascii="Times New Roman" w:hAnsi="Times New Roman"/>
          <w:sz w:val="24"/>
          <w:szCs w:val="24"/>
          <w:vertAlign w:val="subscript"/>
        </w:rPr>
        <w:t>0</w:t>
      </w:r>
      <w:r w:rsidR="001208CC">
        <w:rPr>
          <w:rFonts w:ascii="Times New Roman" w:hAnsi="Times New Roman"/>
          <w:sz w:val="24"/>
          <w:szCs w:val="24"/>
        </w:rPr>
        <w:t xml:space="preserve"> = Tanpa aplikasi konsentrasi mikroba, M</w:t>
      </w:r>
      <w:r w:rsidR="001208CC" w:rsidRPr="00724891">
        <w:rPr>
          <w:rFonts w:ascii="Times New Roman" w:hAnsi="Times New Roman"/>
          <w:sz w:val="24"/>
          <w:szCs w:val="24"/>
          <w:vertAlign w:val="subscript"/>
        </w:rPr>
        <w:t>1</w:t>
      </w:r>
      <w:r w:rsidR="001208CC">
        <w:rPr>
          <w:rFonts w:ascii="Times New Roman" w:hAnsi="Times New Roman"/>
          <w:sz w:val="24"/>
          <w:szCs w:val="24"/>
        </w:rPr>
        <w:t xml:space="preserve"> = Konsentrasi mikroba             25 ml/liter, M</w:t>
      </w:r>
      <w:r w:rsidR="001208CC" w:rsidRPr="00724891">
        <w:rPr>
          <w:rFonts w:ascii="Times New Roman" w:hAnsi="Times New Roman"/>
          <w:sz w:val="24"/>
          <w:szCs w:val="24"/>
          <w:vertAlign w:val="subscript"/>
        </w:rPr>
        <w:t>2</w:t>
      </w:r>
      <w:r w:rsidR="001208CC">
        <w:rPr>
          <w:rFonts w:ascii="Times New Roman" w:hAnsi="Times New Roman"/>
          <w:sz w:val="24"/>
          <w:szCs w:val="24"/>
        </w:rPr>
        <w:t xml:space="preserve"> = Konsentrasi mikroba 50 ml/liter. </w:t>
      </w:r>
      <w:r w:rsidR="001208CC">
        <w:rPr>
          <w:rFonts w:asciiTheme="majorBidi" w:hAnsiTheme="majorBidi" w:cstheme="majorBidi"/>
          <w:sz w:val="24"/>
          <w:szCs w:val="24"/>
        </w:rPr>
        <w:t xml:space="preserve">Pada setiap perlakuan diulang sebanyak 3 kali dengan 4 sampel. Sehingga </w:t>
      </w:r>
      <w:r w:rsidR="001208CC">
        <w:rPr>
          <w:rFonts w:ascii="Times New Roman" w:hAnsi="Times New Roman"/>
          <w:sz w:val="24"/>
        </w:rPr>
        <w:t>dari dua faktor tersebut diperoleh 12 kombinasi perlakuan, dengan sejumlah 144 pot.</w:t>
      </w:r>
    </w:p>
    <w:p w14:paraId="124D8557" w14:textId="7BF87A36" w:rsidR="00C81459" w:rsidRPr="00855B0B" w:rsidRDefault="006356F6" w:rsidP="00C81459">
      <w:pPr>
        <w:spacing w:after="0" w:line="360" w:lineRule="auto"/>
        <w:ind w:firstLine="720"/>
        <w:jc w:val="both"/>
        <w:rPr>
          <w:rFonts w:asciiTheme="majorBidi" w:hAnsiTheme="majorBidi" w:cstheme="majorBidi"/>
          <w:sz w:val="24"/>
          <w:szCs w:val="24"/>
        </w:rPr>
      </w:pPr>
      <w:r w:rsidRPr="006356F6">
        <w:rPr>
          <w:rFonts w:asciiTheme="majorBidi" w:hAnsiTheme="majorBidi" w:cstheme="majorBidi"/>
          <w:sz w:val="24"/>
          <w:szCs w:val="24"/>
        </w:rPr>
        <w:t>Proses pembuatan vermikompos dilakukan di Laboratorium Kompos Fakultas Pertanian Universitas Islam Malang dengan menggunakan wadah vermikomnposting berupa kotak kayu berukuran 80 x 120 cm dengan tinggi 30 cm. Tahapan pembuatan vermikompos terdiri dari lima tahapan yaitu persiapan bahan organik, pencampuran media, inokulasi cacing, pemeliharaan dan proses pembuatan vermikompos dan pengomposan. Setiap boks vermikoposting membutuhkan 20 kg media jamur merang, 25 kg kotoran sapi, 30 kg sayur pasar, dan 30 kg serasah daun. untuk proses vermicomposting menggunakan cacing Lumbrecus rubellus dengan kapasitas 750 gram per box. Pemeliharaan dilakukan setiap 2 hari sekali untuk menjaga kondisi kelembaban media vermikompos pada 80%. Setelah proses vermicomposting selesai dilanjutkan dengan pemisahan cacing dengan hasil kompos. Kompos tersebut kemudian dicampur dengan 18 kg tepung cangkang telur, 14 kg tepung tulang ikan dan 14 kg daun paitan dan dikomposkan selama 2 minggu. Sedangkan pelarutan pupuk hayati diperoleh dari pupuk hayati Terra dengan cara melarutkan 16 ml dalam 1 liter air yang kemudian dibiakkan dalam 100 liter air, adapun jenis bakteri yang terkandung antara lain :</w:t>
      </w:r>
      <w:r w:rsidR="000D71FA" w:rsidRPr="000D71FA">
        <w:rPr>
          <w:rFonts w:asciiTheme="majorBidi" w:hAnsiTheme="majorBidi" w:cstheme="majorBidi"/>
          <w:sz w:val="24"/>
          <w:szCs w:val="24"/>
        </w:rPr>
        <w:t xml:space="preserve"> </w:t>
      </w:r>
      <w:r w:rsidR="000D71FA" w:rsidRPr="00C9674A">
        <w:rPr>
          <w:rFonts w:ascii="Times New Roman" w:eastAsia="Times New Roman" w:hAnsi="Times New Roman"/>
          <w:color w:val="000000"/>
          <w:sz w:val="24"/>
          <w:szCs w:val="24"/>
          <w:lang w:eastAsia="en-ID"/>
        </w:rPr>
        <w:t>Bakteri</w:t>
      </w:r>
      <w:r w:rsidR="000D71FA" w:rsidRPr="000D71FA">
        <w:rPr>
          <w:rFonts w:ascii="Times New Roman" w:eastAsia="Times New Roman" w:hAnsi="Times New Roman"/>
          <w:color w:val="000000"/>
          <w:sz w:val="24"/>
          <w:szCs w:val="24"/>
          <w:lang w:eastAsia="en-ID"/>
        </w:rPr>
        <w:t xml:space="preserve"> </w:t>
      </w:r>
      <w:r w:rsidR="000D71FA" w:rsidRPr="00C9674A">
        <w:rPr>
          <w:rFonts w:ascii="Times New Roman" w:eastAsia="Times New Roman" w:hAnsi="Times New Roman"/>
          <w:color w:val="000000"/>
          <w:sz w:val="24"/>
          <w:szCs w:val="24"/>
          <w:lang w:eastAsia="en-ID"/>
        </w:rPr>
        <w:t>10 x 10</w:t>
      </w:r>
      <w:r w:rsidR="000D71FA" w:rsidRPr="00C9674A">
        <w:rPr>
          <w:rFonts w:ascii="Times New Roman" w:eastAsia="Times New Roman" w:hAnsi="Times New Roman"/>
          <w:color w:val="000000"/>
          <w:sz w:val="24"/>
          <w:szCs w:val="24"/>
          <w:vertAlign w:val="superscript"/>
          <w:lang w:eastAsia="en-ID"/>
        </w:rPr>
        <w:t>8</w:t>
      </w:r>
      <w:r w:rsidR="000D71FA" w:rsidRPr="000D71FA">
        <w:rPr>
          <w:rFonts w:ascii="Times New Roman" w:eastAsia="Times New Roman" w:hAnsi="Times New Roman"/>
          <w:color w:val="000000"/>
          <w:sz w:val="24"/>
          <w:szCs w:val="24"/>
          <w:lang w:eastAsia="en-ID"/>
        </w:rPr>
        <w:t xml:space="preserve">, </w:t>
      </w:r>
      <w:r w:rsidR="000D71FA" w:rsidRPr="00C9674A">
        <w:rPr>
          <w:rFonts w:ascii="Times New Roman" w:eastAsia="Times New Roman" w:hAnsi="Times New Roman"/>
          <w:color w:val="000000"/>
          <w:sz w:val="24"/>
          <w:szCs w:val="24"/>
          <w:lang w:eastAsia="en-ID"/>
        </w:rPr>
        <w:t>Bakteri Pelarut Phospat</w:t>
      </w:r>
      <w:r w:rsidR="000D71FA" w:rsidRPr="000D71FA">
        <w:rPr>
          <w:rFonts w:ascii="Times New Roman" w:eastAsia="Times New Roman" w:hAnsi="Times New Roman"/>
          <w:color w:val="000000"/>
          <w:sz w:val="24"/>
          <w:szCs w:val="24"/>
          <w:lang w:eastAsia="en-ID"/>
        </w:rPr>
        <w:t xml:space="preserve"> </w:t>
      </w:r>
      <w:r w:rsidR="000D71FA" w:rsidRPr="00C9674A">
        <w:rPr>
          <w:rFonts w:ascii="Times New Roman" w:eastAsia="Times New Roman" w:hAnsi="Times New Roman"/>
          <w:color w:val="000000"/>
          <w:sz w:val="24"/>
          <w:szCs w:val="24"/>
          <w:lang w:eastAsia="en-ID"/>
        </w:rPr>
        <w:t>5 x 10</w:t>
      </w:r>
      <w:r w:rsidR="000D71FA" w:rsidRPr="00C9674A">
        <w:rPr>
          <w:rFonts w:ascii="Times New Roman" w:eastAsia="Times New Roman" w:hAnsi="Times New Roman"/>
          <w:color w:val="000000"/>
          <w:sz w:val="24"/>
          <w:szCs w:val="24"/>
          <w:vertAlign w:val="superscript"/>
          <w:lang w:eastAsia="en-ID"/>
        </w:rPr>
        <w:t>6</w:t>
      </w:r>
      <w:r w:rsidR="000D71FA" w:rsidRPr="000D71FA">
        <w:rPr>
          <w:rFonts w:ascii="Times New Roman" w:eastAsia="Times New Roman" w:hAnsi="Times New Roman"/>
          <w:color w:val="000000"/>
          <w:sz w:val="24"/>
          <w:szCs w:val="24"/>
          <w:lang w:eastAsia="en-ID"/>
        </w:rPr>
        <w:t xml:space="preserve">, </w:t>
      </w:r>
      <w:r w:rsidR="000D71FA" w:rsidRPr="00C9674A">
        <w:rPr>
          <w:rFonts w:ascii="Times New Roman" w:eastAsia="Times New Roman" w:hAnsi="Times New Roman"/>
          <w:color w:val="000000"/>
          <w:sz w:val="24"/>
          <w:szCs w:val="24"/>
          <w:lang w:eastAsia="en-ID"/>
        </w:rPr>
        <w:t>Bakteri Cellulolitic</w:t>
      </w:r>
      <w:r w:rsidR="000D71FA" w:rsidRPr="000D71FA">
        <w:rPr>
          <w:rFonts w:ascii="Times New Roman" w:eastAsia="Times New Roman" w:hAnsi="Times New Roman"/>
          <w:color w:val="000000"/>
          <w:sz w:val="24"/>
          <w:szCs w:val="24"/>
          <w:lang w:eastAsia="en-ID"/>
        </w:rPr>
        <w:t xml:space="preserve"> </w:t>
      </w:r>
      <w:r w:rsidR="000D71FA" w:rsidRPr="00C9674A">
        <w:rPr>
          <w:rFonts w:ascii="Times New Roman" w:eastAsia="Times New Roman" w:hAnsi="Times New Roman"/>
          <w:color w:val="000000"/>
          <w:sz w:val="24"/>
          <w:szCs w:val="24"/>
          <w:lang w:eastAsia="en-ID"/>
        </w:rPr>
        <w:t>2 x10</w:t>
      </w:r>
      <w:r w:rsidR="000D71FA" w:rsidRPr="00C9674A">
        <w:rPr>
          <w:rFonts w:ascii="Times New Roman" w:eastAsia="Times New Roman" w:hAnsi="Times New Roman"/>
          <w:color w:val="000000"/>
          <w:sz w:val="24"/>
          <w:szCs w:val="24"/>
          <w:vertAlign w:val="superscript"/>
          <w:lang w:eastAsia="en-ID"/>
        </w:rPr>
        <w:t>2</w:t>
      </w:r>
      <w:r w:rsidR="000D71FA" w:rsidRPr="000D71FA">
        <w:rPr>
          <w:rFonts w:ascii="Times New Roman" w:eastAsia="Times New Roman" w:hAnsi="Times New Roman"/>
          <w:color w:val="000000"/>
          <w:sz w:val="24"/>
          <w:szCs w:val="24"/>
          <w:lang w:eastAsia="en-ID"/>
        </w:rPr>
        <w:t xml:space="preserve">, </w:t>
      </w:r>
      <w:r w:rsidR="000D71FA" w:rsidRPr="00C9674A">
        <w:rPr>
          <w:rFonts w:ascii="Times New Roman" w:eastAsia="Times New Roman" w:hAnsi="Times New Roman"/>
          <w:color w:val="000000"/>
          <w:sz w:val="24"/>
          <w:szCs w:val="24"/>
          <w:lang w:eastAsia="en-ID"/>
        </w:rPr>
        <w:t>Bakteri Penambatan N-Free</w:t>
      </w:r>
      <w:r w:rsidR="00855B0B" w:rsidRPr="00855B0B">
        <w:rPr>
          <w:rFonts w:ascii="Times New Roman" w:eastAsia="Times New Roman" w:hAnsi="Times New Roman"/>
          <w:color w:val="000000"/>
          <w:sz w:val="24"/>
          <w:szCs w:val="24"/>
          <w:lang w:eastAsia="en-ID"/>
        </w:rPr>
        <w:t xml:space="preserve"> </w:t>
      </w:r>
      <w:r w:rsidR="00855B0B" w:rsidRPr="00C9674A">
        <w:rPr>
          <w:rFonts w:ascii="Times New Roman" w:eastAsia="Times New Roman" w:hAnsi="Times New Roman"/>
          <w:color w:val="000000"/>
          <w:sz w:val="24"/>
          <w:szCs w:val="24"/>
          <w:lang w:eastAsia="en-ID"/>
        </w:rPr>
        <w:t>34 x 10</w:t>
      </w:r>
      <w:r w:rsidR="00855B0B" w:rsidRPr="00C9674A">
        <w:rPr>
          <w:rFonts w:ascii="Times New Roman" w:eastAsia="Times New Roman" w:hAnsi="Times New Roman"/>
          <w:color w:val="000000"/>
          <w:sz w:val="24"/>
          <w:szCs w:val="24"/>
          <w:vertAlign w:val="superscript"/>
          <w:lang w:eastAsia="en-ID"/>
        </w:rPr>
        <w:t>4</w:t>
      </w:r>
      <w:r w:rsidR="00855B0B" w:rsidRPr="00855B0B">
        <w:rPr>
          <w:rFonts w:ascii="Times New Roman" w:eastAsia="Times New Roman" w:hAnsi="Times New Roman"/>
          <w:color w:val="000000"/>
          <w:sz w:val="24"/>
          <w:szCs w:val="24"/>
          <w:lang w:eastAsia="en-ID"/>
        </w:rPr>
        <w:t xml:space="preserve">, </w:t>
      </w:r>
      <w:r w:rsidR="00855B0B" w:rsidRPr="00C9674A">
        <w:rPr>
          <w:rFonts w:ascii="Times New Roman" w:eastAsia="Times New Roman" w:hAnsi="Times New Roman"/>
          <w:color w:val="000000"/>
          <w:sz w:val="24"/>
          <w:szCs w:val="24"/>
          <w:lang w:eastAsia="en-ID"/>
        </w:rPr>
        <w:t>Jamur</w:t>
      </w:r>
      <w:r w:rsidR="00855B0B" w:rsidRPr="00855B0B">
        <w:rPr>
          <w:rFonts w:ascii="Times New Roman" w:eastAsia="Times New Roman" w:hAnsi="Times New Roman"/>
          <w:color w:val="000000"/>
          <w:sz w:val="24"/>
          <w:szCs w:val="24"/>
          <w:lang w:eastAsia="en-ID"/>
        </w:rPr>
        <w:t xml:space="preserve"> </w:t>
      </w:r>
      <w:r w:rsidR="00855B0B" w:rsidRPr="00C9674A">
        <w:rPr>
          <w:rFonts w:ascii="Times New Roman" w:eastAsia="Times New Roman" w:hAnsi="Times New Roman"/>
          <w:color w:val="000000"/>
          <w:sz w:val="24"/>
          <w:szCs w:val="24"/>
          <w:lang w:eastAsia="en-ID"/>
        </w:rPr>
        <w:t>39,5 x 10</w:t>
      </w:r>
      <w:r w:rsidR="00855B0B" w:rsidRPr="00C9674A">
        <w:rPr>
          <w:rFonts w:ascii="Times New Roman" w:eastAsia="Times New Roman" w:hAnsi="Times New Roman"/>
          <w:color w:val="000000"/>
          <w:sz w:val="24"/>
          <w:szCs w:val="24"/>
          <w:vertAlign w:val="superscript"/>
          <w:lang w:eastAsia="en-ID"/>
        </w:rPr>
        <w:t>4</w:t>
      </w:r>
      <w:r w:rsidR="00855B0B" w:rsidRPr="00855B0B">
        <w:rPr>
          <w:rFonts w:ascii="Times New Roman" w:eastAsia="Times New Roman" w:hAnsi="Times New Roman"/>
          <w:color w:val="000000"/>
          <w:sz w:val="24"/>
          <w:szCs w:val="24"/>
          <w:lang w:eastAsia="en-ID"/>
        </w:rPr>
        <w:t xml:space="preserve"> .</w:t>
      </w:r>
    </w:p>
    <w:p w14:paraId="67CBC504" w14:textId="067557EA" w:rsidR="00BD3B6C" w:rsidRPr="00EC166B" w:rsidRDefault="00AA05E9" w:rsidP="000D71FA">
      <w:pPr>
        <w:spacing w:after="0" w:line="360" w:lineRule="auto"/>
        <w:ind w:firstLine="720"/>
        <w:jc w:val="both"/>
        <w:rPr>
          <w:rFonts w:ascii="Times New Roman" w:hAnsi="Times New Roman"/>
          <w:sz w:val="24"/>
          <w:szCs w:val="24"/>
          <w:lang w:val="en-US"/>
        </w:rPr>
      </w:pPr>
      <w:r w:rsidRPr="00855B0B">
        <w:rPr>
          <w:rFonts w:ascii="Times New Roman" w:hAnsi="Times New Roman"/>
          <w:sz w:val="24"/>
          <w:szCs w:val="24"/>
        </w:rPr>
        <w:lastRenderedPageBreak/>
        <w:t>Pengukuran variabel</w:t>
      </w:r>
      <w:r w:rsidR="00402F51" w:rsidRPr="00855B0B">
        <w:rPr>
          <w:rFonts w:ascii="Times New Roman" w:hAnsi="Times New Roman"/>
          <w:sz w:val="24"/>
          <w:szCs w:val="24"/>
        </w:rPr>
        <w:t xml:space="preserve"> pertumbuhan tanaman meliputi : t</w:t>
      </w:r>
      <w:r w:rsidRPr="00EC166B">
        <w:rPr>
          <w:rFonts w:ascii="Times New Roman" w:hAnsi="Times New Roman"/>
          <w:sz w:val="24"/>
          <w:szCs w:val="24"/>
        </w:rPr>
        <w:t>inggi tanaman (cm</w:t>
      </w:r>
      <w:r w:rsidR="00402F51" w:rsidRPr="00855B0B">
        <w:rPr>
          <w:rFonts w:ascii="Times New Roman" w:hAnsi="Times New Roman"/>
          <w:sz w:val="24"/>
          <w:szCs w:val="24"/>
        </w:rPr>
        <w:t>), j</w:t>
      </w:r>
      <w:r w:rsidRPr="00EC166B">
        <w:rPr>
          <w:rFonts w:ascii="Times New Roman" w:hAnsi="Times New Roman"/>
          <w:sz w:val="24"/>
          <w:szCs w:val="24"/>
        </w:rPr>
        <w:t>umlah daun</w:t>
      </w:r>
      <w:r w:rsidR="007E4820" w:rsidRPr="00855B0B">
        <w:rPr>
          <w:rFonts w:ascii="Times New Roman" w:hAnsi="Times New Roman"/>
          <w:sz w:val="24"/>
          <w:szCs w:val="24"/>
        </w:rPr>
        <w:t xml:space="preserve"> (helai)</w:t>
      </w:r>
      <w:r w:rsidR="006935B1" w:rsidRPr="00855B0B">
        <w:rPr>
          <w:rFonts w:ascii="Times New Roman" w:hAnsi="Times New Roman"/>
          <w:sz w:val="24"/>
          <w:szCs w:val="24"/>
        </w:rPr>
        <w:t>,</w:t>
      </w:r>
      <w:r w:rsidR="00402F51" w:rsidRPr="00EC166B">
        <w:rPr>
          <w:rFonts w:ascii="Times New Roman" w:hAnsi="Times New Roman"/>
          <w:sz w:val="24"/>
          <w:szCs w:val="24"/>
        </w:rPr>
        <w:t xml:space="preserve"> </w:t>
      </w:r>
      <w:r w:rsidR="00402F51" w:rsidRPr="00855B0B">
        <w:rPr>
          <w:rFonts w:ascii="Times New Roman" w:hAnsi="Times New Roman"/>
          <w:sz w:val="24"/>
          <w:szCs w:val="24"/>
        </w:rPr>
        <w:t>l</w:t>
      </w:r>
      <w:r w:rsidRPr="00EC166B">
        <w:rPr>
          <w:rFonts w:ascii="Times New Roman" w:hAnsi="Times New Roman"/>
          <w:sz w:val="24"/>
          <w:szCs w:val="24"/>
        </w:rPr>
        <w:t>uas daun (cm</w:t>
      </w:r>
      <w:r w:rsidRPr="00EC166B">
        <w:rPr>
          <w:rFonts w:ascii="Times New Roman" w:hAnsi="Times New Roman"/>
          <w:sz w:val="24"/>
          <w:szCs w:val="24"/>
          <w:vertAlign w:val="superscript"/>
        </w:rPr>
        <w:t>2</w:t>
      </w:r>
      <w:r w:rsidRPr="00EC166B">
        <w:rPr>
          <w:rFonts w:ascii="Times New Roman" w:hAnsi="Times New Roman"/>
          <w:sz w:val="24"/>
          <w:szCs w:val="24"/>
        </w:rPr>
        <w:t>) : Dihitung dengan menggunakan rumus : LD (cm</w:t>
      </w:r>
      <w:r w:rsidRPr="00EC166B">
        <w:rPr>
          <w:rFonts w:ascii="Times New Roman" w:hAnsi="Times New Roman"/>
          <w:sz w:val="24"/>
          <w:szCs w:val="24"/>
          <w:vertAlign w:val="superscript"/>
        </w:rPr>
        <w:t>2</w:t>
      </w:r>
      <w:r w:rsidR="00402F51" w:rsidRPr="00EC166B">
        <w:rPr>
          <w:rFonts w:ascii="Times New Roman" w:hAnsi="Times New Roman"/>
          <w:sz w:val="24"/>
          <w:szCs w:val="24"/>
        </w:rPr>
        <w:t xml:space="preserve">) = ( </w:t>
      </w:r>
      <w:r w:rsidR="007E4820" w:rsidRPr="00855B0B">
        <w:rPr>
          <w:rFonts w:ascii="Times New Roman" w:hAnsi="Times New Roman"/>
          <w:sz w:val="24"/>
          <w:szCs w:val="24"/>
        </w:rPr>
        <w:t>p</w:t>
      </w:r>
      <w:r w:rsidR="007E4820" w:rsidRPr="00EC166B">
        <w:rPr>
          <w:rFonts w:ascii="Times New Roman" w:hAnsi="Times New Roman"/>
          <w:sz w:val="24"/>
          <w:szCs w:val="24"/>
        </w:rPr>
        <w:t xml:space="preserve"> x </w:t>
      </w:r>
      <w:r w:rsidR="007E4820" w:rsidRPr="00855B0B">
        <w:rPr>
          <w:rFonts w:ascii="Times New Roman" w:hAnsi="Times New Roman"/>
          <w:sz w:val="24"/>
          <w:szCs w:val="24"/>
        </w:rPr>
        <w:t>l</w:t>
      </w:r>
      <w:r w:rsidR="007E4820" w:rsidRPr="00EC166B">
        <w:rPr>
          <w:rFonts w:ascii="Times New Roman" w:hAnsi="Times New Roman"/>
          <w:sz w:val="24"/>
          <w:szCs w:val="24"/>
        </w:rPr>
        <w:t xml:space="preserve"> x FK x n</w:t>
      </w:r>
      <w:r w:rsidR="00402F51" w:rsidRPr="00EC166B">
        <w:rPr>
          <w:rFonts w:ascii="Times New Roman" w:hAnsi="Times New Roman"/>
          <w:sz w:val="24"/>
          <w:szCs w:val="24"/>
        </w:rPr>
        <w:t>)</w:t>
      </w:r>
      <w:r w:rsidR="00402F51" w:rsidRPr="00855B0B">
        <w:rPr>
          <w:rFonts w:ascii="Times New Roman" w:hAnsi="Times New Roman"/>
          <w:sz w:val="24"/>
          <w:szCs w:val="24"/>
        </w:rPr>
        <w:t xml:space="preserve">, dimana </w:t>
      </w:r>
      <w:r w:rsidRPr="00EC166B">
        <w:rPr>
          <w:rFonts w:ascii="Times New Roman" w:hAnsi="Times New Roman"/>
          <w:sz w:val="24"/>
          <w:szCs w:val="24"/>
        </w:rPr>
        <w:t>p = panjang maksimum daun</w:t>
      </w:r>
      <w:r w:rsidR="00402F51" w:rsidRPr="00855B0B">
        <w:rPr>
          <w:rFonts w:ascii="Times New Roman" w:hAnsi="Times New Roman"/>
          <w:sz w:val="24"/>
          <w:szCs w:val="24"/>
        </w:rPr>
        <w:t xml:space="preserve">, </w:t>
      </w:r>
      <w:r w:rsidRPr="00EC166B">
        <w:rPr>
          <w:rFonts w:ascii="Times New Roman" w:hAnsi="Times New Roman"/>
          <w:sz w:val="24"/>
          <w:szCs w:val="24"/>
        </w:rPr>
        <w:t>l = lebar maksimum daun</w:t>
      </w:r>
      <w:r w:rsidR="00402F51" w:rsidRPr="00855B0B">
        <w:rPr>
          <w:rFonts w:ascii="Times New Roman" w:hAnsi="Times New Roman"/>
          <w:sz w:val="24"/>
          <w:szCs w:val="24"/>
        </w:rPr>
        <w:t xml:space="preserve">, </w:t>
      </w:r>
      <w:r w:rsidR="007E4820" w:rsidRPr="00855B0B">
        <w:rPr>
          <w:rFonts w:ascii="Times New Roman" w:hAnsi="Times New Roman"/>
          <w:sz w:val="24"/>
          <w:szCs w:val="24"/>
        </w:rPr>
        <w:t>FK</w:t>
      </w:r>
      <w:r w:rsidRPr="00EC166B">
        <w:rPr>
          <w:rFonts w:ascii="Times New Roman" w:hAnsi="Times New Roman"/>
          <w:sz w:val="24"/>
          <w:szCs w:val="24"/>
        </w:rPr>
        <w:t xml:space="preserve"> = faktor koreksi</w:t>
      </w:r>
      <w:r w:rsidR="00402F51" w:rsidRPr="00855B0B">
        <w:rPr>
          <w:rFonts w:ascii="Times New Roman" w:hAnsi="Times New Roman"/>
          <w:sz w:val="24"/>
          <w:szCs w:val="24"/>
        </w:rPr>
        <w:t xml:space="preserve">, </w:t>
      </w:r>
      <w:r w:rsidRPr="00EC166B">
        <w:rPr>
          <w:rFonts w:ascii="Times New Roman" w:hAnsi="Times New Roman"/>
          <w:sz w:val="24"/>
          <w:szCs w:val="24"/>
        </w:rPr>
        <w:t xml:space="preserve"> n = jumlah helai daun dalam satu tanaman.</w:t>
      </w:r>
      <w:r w:rsidR="00402F51" w:rsidRPr="00855B0B">
        <w:rPr>
          <w:rFonts w:ascii="Times New Roman" w:hAnsi="Times New Roman"/>
          <w:sz w:val="24"/>
          <w:szCs w:val="24"/>
        </w:rPr>
        <w:t xml:space="preserve"> </w:t>
      </w:r>
      <w:r w:rsidRPr="00EC166B">
        <w:rPr>
          <w:rFonts w:ascii="Times New Roman" w:hAnsi="Times New Roman"/>
          <w:sz w:val="24"/>
        </w:rPr>
        <w:t xml:space="preserve">Pengamatan variabel hasil meliputi : </w:t>
      </w:r>
      <w:r w:rsidR="00CB7D37" w:rsidRPr="00EC166B">
        <w:rPr>
          <w:rFonts w:ascii="Times New Roman" w:hAnsi="Times New Roman"/>
          <w:sz w:val="24"/>
          <w:szCs w:val="24"/>
          <w:lang w:val="en-US"/>
        </w:rPr>
        <w:t>b</w:t>
      </w:r>
      <w:r w:rsidR="007E4820" w:rsidRPr="00EC166B">
        <w:rPr>
          <w:rFonts w:ascii="Times New Roman" w:hAnsi="Times New Roman"/>
          <w:sz w:val="24"/>
          <w:szCs w:val="24"/>
          <w:lang w:val="en-US"/>
        </w:rPr>
        <w:t>obot</w:t>
      </w:r>
      <w:r w:rsidR="00CB7D37" w:rsidRPr="00EC166B">
        <w:rPr>
          <w:rFonts w:ascii="Times New Roman" w:hAnsi="Times New Roman"/>
          <w:sz w:val="24"/>
          <w:szCs w:val="24"/>
        </w:rPr>
        <w:t xml:space="preserve"> </w:t>
      </w:r>
      <w:r w:rsidR="00CB7D37" w:rsidRPr="00EC166B">
        <w:rPr>
          <w:rFonts w:ascii="Times New Roman" w:hAnsi="Times New Roman"/>
          <w:sz w:val="24"/>
          <w:szCs w:val="24"/>
          <w:lang w:val="en-US"/>
        </w:rPr>
        <w:t>s</w:t>
      </w:r>
      <w:r w:rsidRPr="00EC166B">
        <w:rPr>
          <w:rFonts w:ascii="Times New Roman" w:hAnsi="Times New Roman"/>
          <w:sz w:val="24"/>
          <w:szCs w:val="24"/>
        </w:rPr>
        <w:t>egar tanaman (g)</w:t>
      </w:r>
      <w:r w:rsidR="007E4820" w:rsidRPr="00EC166B">
        <w:rPr>
          <w:rFonts w:ascii="Times New Roman" w:hAnsi="Times New Roman"/>
          <w:sz w:val="24"/>
          <w:szCs w:val="24"/>
          <w:lang w:val="en-US"/>
        </w:rPr>
        <w:t>, bobot</w:t>
      </w:r>
      <w:r w:rsidR="00CB7D37" w:rsidRPr="00EC166B">
        <w:rPr>
          <w:rFonts w:ascii="Times New Roman" w:hAnsi="Times New Roman"/>
          <w:sz w:val="24"/>
          <w:szCs w:val="24"/>
        </w:rPr>
        <w:t xml:space="preserve"> </w:t>
      </w:r>
      <w:r w:rsidR="00CB7D37" w:rsidRPr="00EC166B">
        <w:rPr>
          <w:rFonts w:ascii="Times New Roman" w:hAnsi="Times New Roman"/>
          <w:sz w:val="24"/>
          <w:szCs w:val="24"/>
          <w:lang w:val="en-US"/>
        </w:rPr>
        <w:t>k</w:t>
      </w:r>
      <w:r w:rsidR="00CB7D37" w:rsidRPr="00EC166B">
        <w:rPr>
          <w:rFonts w:ascii="Times New Roman" w:hAnsi="Times New Roman"/>
          <w:sz w:val="24"/>
          <w:szCs w:val="24"/>
        </w:rPr>
        <w:t xml:space="preserve">ering </w:t>
      </w:r>
      <w:r w:rsidR="00CB7D37" w:rsidRPr="00EC166B">
        <w:rPr>
          <w:rFonts w:ascii="Times New Roman" w:hAnsi="Times New Roman"/>
          <w:sz w:val="24"/>
          <w:szCs w:val="24"/>
          <w:lang w:val="en-US"/>
        </w:rPr>
        <w:t>t</w:t>
      </w:r>
      <w:r w:rsidRPr="00EC166B">
        <w:rPr>
          <w:rFonts w:ascii="Times New Roman" w:hAnsi="Times New Roman"/>
          <w:sz w:val="24"/>
          <w:szCs w:val="24"/>
        </w:rPr>
        <w:t>anaman</w:t>
      </w:r>
      <w:r w:rsidR="00CB7D37" w:rsidRPr="00EC166B">
        <w:rPr>
          <w:rFonts w:ascii="Times New Roman" w:hAnsi="Times New Roman"/>
          <w:sz w:val="24"/>
          <w:szCs w:val="24"/>
        </w:rPr>
        <w:t xml:space="preserve"> (g)</w:t>
      </w:r>
      <w:r w:rsidR="00CB7D37" w:rsidRPr="00EC166B">
        <w:rPr>
          <w:rFonts w:ascii="Times New Roman" w:hAnsi="Times New Roman"/>
          <w:sz w:val="24"/>
          <w:szCs w:val="24"/>
          <w:lang w:val="en-US"/>
        </w:rPr>
        <w:t xml:space="preserve">, </w:t>
      </w:r>
      <w:r w:rsidR="007E4820" w:rsidRPr="00EC166B">
        <w:rPr>
          <w:rFonts w:ascii="Times New Roman" w:hAnsi="Times New Roman"/>
          <w:sz w:val="24"/>
          <w:szCs w:val="24"/>
          <w:lang w:val="en-US"/>
        </w:rPr>
        <w:t>bobot</w:t>
      </w:r>
      <w:r w:rsidR="007E4820" w:rsidRPr="00EC166B">
        <w:rPr>
          <w:rFonts w:ascii="Times New Roman" w:hAnsi="Times New Roman"/>
          <w:sz w:val="24"/>
          <w:szCs w:val="24"/>
        </w:rPr>
        <w:t xml:space="preserve"> </w:t>
      </w:r>
      <w:r w:rsidR="00BD3B6C" w:rsidRPr="00EC166B">
        <w:rPr>
          <w:rFonts w:ascii="Times New Roman" w:hAnsi="Times New Roman"/>
          <w:sz w:val="24"/>
          <w:szCs w:val="24"/>
          <w:lang w:val="en-US"/>
        </w:rPr>
        <w:t>segar konsumsi</w:t>
      </w:r>
      <w:r w:rsidR="007E4820" w:rsidRPr="00EC166B">
        <w:rPr>
          <w:rFonts w:ascii="Times New Roman" w:hAnsi="Times New Roman"/>
          <w:sz w:val="24"/>
          <w:szCs w:val="24"/>
        </w:rPr>
        <w:t xml:space="preserve"> (g)</w:t>
      </w:r>
      <w:r w:rsidR="00BD3B6C" w:rsidRPr="00EC166B">
        <w:rPr>
          <w:rFonts w:ascii="Times New Roman" w:hAnsi="Times New Roman"/>
          <w:sz w:val="24"/>
          <w:szCs w:val="24"/>
          <w:lang w:val="en-US"/>
        </w:rPr>
        <w:t>, bobot segar panen (t/ha).</w:t>
      </w:r>
    </w:p>
    <w:p w14:paraId="4B7EF276" w14:textId="57AECBC2" w:rsidR="00DE4723" w:rsidRPr="00DE4723" w:rsidRDefault="00DE4723" w:rsidP="007E4820">
      <w:pPr>
        <w:spacing w:after="0" w:line="360" w:lineRule="auto"/>
        <w:ind w:firstLine="709"/>
        <w:jc w:val="both"/>
        <w:rPr>
          <w:rFonts w:ascii="Times New Roman" w:hAnsi="Times New Roman"/>
          <w:sz w:val="24"/>
          <w:szCs w:val="24"/>
        </w:rPr>
      </w:pPr>
      <w:r w:rsidRPr="00DE4723">
        <w:rPr>
          <w:rFonts w:ascii="Times New Roman" w:hAnsi="Times New Roman"/>
          <w:sz w:val="24"/>
          <w:szCs w:val="24"/>
        </w:rPr>
        <w:t>Variabel pengamatan yang diukur meliputi tinggi tanaman, jumlah daun, luas daun, bobot segar pertanaman, bobot kering tanaman dan bobot segar panen ton perhektar. Data yang telah diperoleh kemudian diuji dengan menggunakan analisis ragam atau uji F dengan taraf nyata 5%, apabila hasil analisis ragam menunjukan pengaruh nyata, maka kemudian dilanjutkan uji lanjut Beda Nyata Jujur (BNJ) dengan taraf 5%.</w:t>
      </w:r>
    </w:p>
    <w:p w14:paraId="00D8801B" w14:textId="77777777" w:rsidR="00EF26D9" w:rsidRPr="00A848D4" w:rsidRDefault="00EF26D9" w:rsidP="00E13827">
      <w:pPr>
        <w:spacing w:after="0" w:line="360" w:lineRule="auto"/>
        <w:ind w:firstLine="720"/>
        <w:jc w:val="both"/>
        <w:rPr>
          <w:rFonts w:ascii="Times New Roman" w:hAnsi="Times New Roman"/>
          <w:color w:val="000000" w:themeColor="text1"/>
          <w:sz w:val="24"/>
          <w:szCs w:val="24"/>
        </w:rPr>
      </w:pPr>
    </w:p>
    <w:p w14:paraId="0CB72A89" w14:textId="77777777" w:rsidR="00E93BBE" w:rsidRPr="00135ACD" w:rsidRDefault="00E93BBE" w:rsidP="00EF26D9">
      <w:pPr>
        <w:pStyle w:val="ListParagraph"/>
        <w:tabs>
          <w:tab w:val="left" w:pos="0"/>
        </w:tabs>
        <w:spacing w:after="0" w:line="480" w:lineRule="auto"/>
        <w:ind w:left="0"/>
        <w:jc w:val="center"/>
        <w:rPr>
          <w:rFonts w:ascii="Times New Roman" w:hAnsi="Times New Roman"/>
          <w:b/>
          <w:sz w:val="24"/>
          <w:szCs w:val="24"/>
        </w:rPr>
      </w:pPr>
      <w:r w:rsidRPr="00135ACD">
        <w:rPr>
          <w:rFonts w:ascii="Times New Roman" w:hAnsi="Times New Roman"/>
          <w:b/>
          <w:sz w:val="24"/>
          <w:szCs w:val="24"/>
        </w:rPr>
        <w:t>HASIL DAN PEMBAHASAN</w:t>
      </w:r>
    </w:p>
    <w:p w14:paraId="69E77483" w14:textId="7917397F" w:rsidR="00452914" w:rsidRPr="005125D5" w:rsidRDefault="00EC166B" w:rsidP="006935B1">
      <w:pPr>
        <w:tabs>
          <w:tab w:val="left" w:pos="0"/>
          <w:tab w:val="left" w:pos="426"/>
        </w:tabs>
        <w:spacing w:after="200" w:line="240" w:lineRule="auto"/>
        <w:jc w:val="both"/>
        <w:rPr>
          <w:rFonts w:ascii="Times New Roman" w:hAnsi="Times New Roman"/>
          <w:b/>
          <w:i/>
          <w:noProof/>
          <w:color w:val="000000" w:themeColor="text1"/>
          <w:sz w:val="24"/>
        </w:rPr>
      </w:pPr>
      <w:r w:rsidRPr="00EC166B">
        <w:rPr>
          <w:rFonts w:ascii="Times New Roman" w:hAnsi="Times New Roman"/>
          <w:b/>
          <w:i/>
          <w:noProof/>
          <w:color w:val="000000" w:themeColor="text1"/>
          <w:sz w:val="24"/>
        </w:rPr>
        <w:t>Pengaruh Dosis Vermikompos dan Konsentrasi Mikroba terhadap Pertumbuhan Tanaman</w:t>
      </w:r>
      <w:r w:rsidR="00452914" w:rsidRPr="005125D5">
        <w:rPr>
          <w:rFonts w:ascii="Times New Roman" w:hAnsi="Times New Roman"/>
          <w:b/>
          <w:i/>
          <w:noProof/>
          <w:color w:val="000000" w:themeColor="text1"/>
          <w:sz w:val="24"/>
        </w:rPr>
        <w:t>.</w:t>
      </w:r>
    </w:p>
    <w:p w14:paraId="5E9119C1" w14:textId="2A2EA406" w:rsidR="00EF26D9" w:rsidRDefault="00EC166B" w:rsidP="006935B1">
      <w:pPr>
        <w:spacing w:after="0" w:line="360" w:lineRule="auto"/>
        <w:ind w:firstLine="709"/>
        <w:jc w:val="both"/>
        <w:rPr>
          <w:rFonts w:ascii="Times New Roman" w:hAnsi="Times New Roman"/>
          <w:noProof/>
          <w:sz w:val="24"/>
          <w:lang w:val="en-US"/>
        </w:rPr>
      </w:pPr>
      <w:r w:rsidRPr="00EC166B">
        <w:rPr>
          <w:rFonts w:ascii="Times New Roman" w:hAnsi="Times New Roman"/>
          <w:noProof/>
          <w:color w:val="000000" w:themeColor="text1"/>
          <w:sz w:val="24"/>
        </w:rPr>
        <w:t>Hasil analisis ragam menunjukkan bahwa pemberian vermikompos dan larutan mikroba secara umum tidak memperlihatkan pengaruh interaksi yang nyata terhadap variabel hasil tanaman. Namun secara terpisah kedua faktor memberikan pengaruh yang nyata.</w:t>
      </w:r>
    </w:p>
    <w:p w14:paraId="22E1F428" w14:textId="7B3771F7" w:rsidR="00DD3EE4" w:rsidRDefault="00542298" w:rsidP="00DD3EE4">
      <w:pPr>
        <w:spacing w:line="240" w:lineRule="auto"/>
        <w:ind w:left="993" w:hanging="993"/>
        <w:jc w:val="both"/>
        <w:rPr>
          <w:rFonts w:asciiTheme="majorBidi" w:hAnsiTheme="majorBidi" w:cstheme="majorBidi"/>
          <w:sz w:val="24"/>
          <w:szCs w:val="24"/>
        </w:rPr>
      </w:pPr>
      <w:r w:rsidRPr="00502AF3">
        <w:rPr>
          <w:rFonts w:ascii="Times New Roman" w:hAnsi="Times New Roman"/>
          <w:bCs/>
          <w:sz w:val="24"/>
          <w:szCs w:val="24"/>
        </w:rPr>
        <w:t>Tabel</w:t>
      </w:r>
      <w:r>
        <w:rPr>
          <w:rFonts w:ascii="Times New Roman" w:hAnsi="Times New Roman"/>
          <w:bCs/>
          <w:sz w:val="24"/>
          <w:szCs w:val="24"/>
        </w:rPr>
        <w:t xml:space="preserve"> </w:t>
      </w:r>
      <w:r w:rsidR="00CA7E0B">
        <w:rPr>
          <w:rFonts w:ascii="Times New Roman" w:hAnsi="Times New Roman"/>
          <w:bCs/>
          <w:sz w:val="24"/>
          <w:szCs w:val="24"/>
          <w:lang w:val="en-US"/>
        </w:rPr>
        <w:t>1</w:t>
      </w:r>
      <w:r>
        <w:rPr>
          <w:rFonts w:ascii="Times New Roman" w:hAnsi="Times New Roman"/>
          <w:bCs/>
          <w:sz w:val="24"/>
          <w:szCs w:val="24"/>
        </w:rPr>
        <w:t xml:space="preserve">. </w:t>
      </w:r>
      <w:r>
        <w:rPr>
          <w:rFonts w:ascii="Times New Roman" w:hAnsi="Times New Roman"/>
          <w:bCs/>
          <w:sz w:val="24"/>
          <w:szCs w:val="24"/>
        </w:rPr>
        <w:tab/>
      </w:r>
      <w:r w:rsidRPr="00D64BBE">
        <w:rPr>
          <w:rFonts w:asciiTheme="majorBidi" w:hAnsiTheme="majorBidi" w:cstheme="majorBidi"/>
          <w:sz w:val="24"/>
          <w:szCs w:val="24"/>
        </w:rPr>
        <w:t>Rata – Rata Tinggi Tanaman</w:t>
      </w:r>
      <w:r>
        <w:rPr>
          <w:rFonts w:asciiTheme="majorBidi" w:hAnsiTheme="majorBidi" w:cstheme="majorBidi"/>
          <w:sz w:val="24"/>
          <w:szCs w:val="24"/>
        </w:rPr>
        <w:t xml:space="preserve"> pada</w:t>
      </w:r>
      <w:r w:rsidRPr="00D64BBE">
        <w:rPr>
          <w:rFonts w:asciiTheme="majorBidi" w:hAnsiTheme="majorBidi" w:cstheme="majorBidi"/>
          <w:sz w:val="24"/>
          <w:szCs w:val="24"/>
        </w:rPr>
        <w:t xml:space="preserve"> </w:t>
      </w:r>
      <w:r>
        <w:rPr>
          <w:rFonts w:asciiTheme="majorBidi" w:hAnsiTheme="majorBidi" w:cstheme="majorBidi"/>
          <w:sz w:val="24"/>
          <w:szCs w:val="24"/>
        </w:rPr>
        <w:t xml:space="preserve">Perlakuan Dosis </w:t>
      </w:r>
      <w:r w:rsidRPr="00D64BBE">
        <w:rPr>
          <w:rFonts w:asciiTheme="majorBidi" w:hAnsiTheme="majorBidi" w:cstheme="majorBidi"/>
          <w:sz w:val="24"/>
          <w:szCs w:val="24"/>
        </w:rPr>
        <w:t>Vermikompos</w:t>
      </w:r>
      <w:r>
        <w:rPr>
          <w:rFonts w:asciiTheme="majorBidi" w:hAnsiTheme="majorBidi" w:cstheme="majorBidi"/>
          <w:sz w:val="24"/>
          <w:szCs w:val="24"/>
        </w:rPr>
        <w:t xml:space="preserve"> dan Konsentrasi Mikroba.</w:t>
      </w:r>
    </w:p>
    <w:tbl>
      <w:tblPr>
        <w:tblW w:w="5000" w:type="pct"/>
        <w:tblLook w:val="04A0" w:firstRow="1" w:lastRow="0" w:firstColumn="1" w:lastColumn="0" w:noHBand="0" w:noVBand="1"/>
      </w:tblPr>
      <w:tblGrid>
        <w:gridCol w:w="1287"/>
        <w:gridCol w:w="764"/>
        <w:gridCol w:w="764"/>
        <w:gridCol w:w="1218"/>
        <w:gridCol w:w="1228"/>
        <w:gridCol w:w="759"/>
        <w:gridCol w:w="953"/>
        <w:gridCol w:w="967"/>
      </w:tblGrid>
      <w:tr w:rsidR="00DD3EE4" w:rsidRPr="00DD3EE4" w14:paraId="3FFABCE5" w14:textId="77777777" w:rsidTr="00DD3EE4">
        <w:trPr>
          <w:trHeight w:val="103"/>
        </w:trPr>
        <w:tc>
          <w:tcPr>
            <w:tcW w:w="811" w:type="pct"/>
            <w:vMerge w:val="restart"/>
            <w:tcBorders>
              <w:top w:val="single" w:sz="4" w:space="0" w:color="auto"/>
              <w:left w:val="nil"/>
              <w:bottom w:val="single" w:sz="4" w:space="0" w:color="000000"/>
              <w:right w:val="nil"/>
            </w:tcBorders>
            <w:shd w:val="clear" w:color="auto" w:fill="auto"/>
            <w:vAlign w:val="center"/>
            <w:hideMark/>
          </w:tcPr>
          <w:p w14:paraId="5160727B" w14:textId="77777777" w:rsidR="00DD3EE4" w:rsidRPr="00DD3EE4" w:rsidRDefault="00DD3EE4" w:rsidP="00DD3EE4">
            <w:pPr>
              <w:spacing w:after="0"/>
              <w:jc w:val="center"/>
              <w:rPr>
                <w:rFonts w:asciiTheme="majorBidi" w:eastAsia="Times New Roman" w:hAnsiTheme="majorBidi" w:cstheme="majorBidi"/>
                <w:b/>
                <w:bCs/>
                <w:color w:val="000000"/>
                <w:sz w:val="24"/>
                <w:szCs w:val="24"/>
                <w:lang w:val="en-ID" w:eastAsia="en-ID"/>
              </w:rPr>
            </w:pPr>
            <w:r w:rsidRPr="00DD3EE4">
              <w:rPr>
                <w:rFonts w:asciiTheme="majorBidi" w:eastAsia="Times New Roman" w:hAnsiTheme="majorBidi" w:cstheme="majorBidi"/>
                <w:b/>
                <w:bCs/>
                <w:color w:val="000000"/>
                <w:sz w:val="24"/>
                <w:szCs w:val="24"/>
                <w:lang w:val="en-ID" w:eastAsia="en-ID"/>
              </w:rPr>
              <w:t>Perlakuan</w:t>
            </w:r>
          </w:p>
        </w:tc>
        <w:tc>
          <w:tcPr>
            <w:tcW w:w="4189" w:type="pct"/>
            <w:gridSpan w:val="7"/>
            <w:tcBorders>
              <w:top w:val="single" w:sz="4" w:space="0" w:color="auto"/>
              <w:left w:val="nil"/>
              <w:bottom w:val="single" w:sz="4" w:space="0" w:color="auto"/>
              <w:right w:val="nil"/>
            </w:tcBorders>
            <w:shd w:val="clear" w:color="auto" w:fill="auto"/>
            <w:noWrap/>
            <w:vAlign w:val="center"/>
            <w:hideMark/>
          </w:tcPr>
          <w:p w14:paraId="7C14AB40" w14:textId="77777777" w:rsidR="00DD3EE4" w:rsidRPr="00DD3EE4" w:rsidRDefault="00DD3EE4" w:rsidP="00DD3EE4">
            <w:pPr>
              <w:spacing w:after="0"/>
              <w:jc w:val="center"/>
              <w:rPr>
                <w:rFonts w:asciiTheme="majorBidi" w:eastAsia="Times New Roman" w:hAnsiTheme="majorBidi" w:cstheme="majorBidi"/>
                <w:b/>
                <w:bCs/>
                <w:color w:val="000000"/>
                <w:sz w:val="24"/>
                <w:szCs w:val="24"/>
                <w:lang w:val="en-ID" w:eastAsia="en-ID"/>
              </w:rPr>
            </w:pPr>
            <w:r w:rsidRPr="00DD3EE4">
              <w:rPr>
                <w:rFonts w:asciiTheme="majorBidi" w:eastAsia="Times New Roman" w:hAnsiTheme="majorBidi" w:cstheme="majorBidi"/>
                <w:b/>
                <w:bCs/>
                <w:color w:val="000000"/>
                <w:sz w:val="24"/>
                <w:szCs w:val="24"/>
                <w:lang w:val="en-ID" w:eastAsia="en-ID"/>
              </w:rPr>
              <w:t>Rata-rata Tinggi Tanaman (cm)</w:t>
            </w:r>
          </w:p>
        </w:tc>
      </w:tr>
      <w:tr w:rsidR="00DD3EE4" w:rsidRPr="00DD3EE4" w14:paraId="6E10C1F1" w14:textId="77777777" w:rsidTr="00DD3EE4">
        <w:trPr>
          <w:trHeight w:val="103"/>
        </w:trPr>
        <w:tc>
          <w:tcPr>
            <w:tcW w:w="811" w:type="pct"/>
            <w:vMerge/>
            <w:tcBorders>
              <w:top w:val="single" w:sz="4" w:space="0" w:color="auto"/>
              <w:left w:val="nil"/>
              <w:bottom w:val="single" w:sz="4" w:space="0" w:color="000000"/>
              <w:right w:val="nil"/>
            </w:tcBorders>
            <w:vAlign w:val="center"/>
            <w:hideMark/>
          </w:tcPr>
          <w:p w14:paraId="112D86C5" w14:textId="77777777" w:rsidR="00DD3EE4" w:rsidRPr="00DD3EE4" w:rsidRDefault="00DD3EE4" w:rsidP="00DD3EE4">
            <w:pPr>
              <w:spacing w:after="0"/>
              <w:rPr>
                <w:rFonts w:asciiTheme="majorBidi" w:eastAsia="Times New Roman" w:hAnsiTheme="majorBidi" w:cstheme="majorBidi"/>
                <w:b/>
                <w:bCs/>
                <w:color w:val="000000"/>
                <w:sz w:val="24"/>
                <w:szCs w:val="24"/>
                <w:lang w:val="en-ID" w:eastAsia="en-ID"/>
              </w:rPr>
            </w:pPr>
          </w:p>
        </w:tc>
        <w:tc>
          <w:tcPr>
            <w:tcW w:w="481" w:type="pct"/>
            <w:tcBorders>
              <w:top w:val="nil"/>
              <w:left w:val="nil"/>
              <w:bottom w:val="nil"/>
              <w:right w:val="nil"/>
            </w:tcBorders>
            <w:shd w:val="clear" w:color="auto" w:fill="auto"/>
            <w:noWrap/>
            <w:vAlign w:val="center"/>
            <w:hideMark/>
          </w:tcPr>
          <w:p w14:paraId="1A97E46C" w14:textId="77777777" w:rsidR="00DD3EE4" w:rsidRPr="00DD3EE4" w:rsidRDefault="00DD3EE4" w:rsidP="00DD3EE4">
            <w:pPr>
              <w:spacing w:after="0"/>
              <w:jc w:val="center"/>
              <w:rPr>
                <w:rFonts w:asciiTheme="majorBidi" w:eastAsia="Times New Roman" w:hAnsiTheme="majorBidi" w:cstheme="majorBidi"/>
                <w:b/>
                <w:bCs/>
                <w:color w:val="000000"/>
                <w:sz w:val="24"/>
                <w:szCs w:val="24"/>
                <w:lang w:val="en-ID" w:eastAsia="en-ID"/>
              </w:rPr>
            </w:pPr>
            <w:r w:rsidRPr="00DD3EE4">
              <w:rPr>
                <w:rFonts w:asciiTheme="majorBidi" w:eastAsia="Times New Roman" w:hAnsiTheme="majorBidi" w:cstheme="majorBidi"/>
                <w:b/>
                <w:bCs/>
                <w:color w:val="000000"/>
                <w:sz w:val="24"/>
                <w:szCs w:val="24"/>
                <w:lang w:val="en-ID" w:eastAsia="en-ID"/>
              </w:rPr>
              <w:t>7</w:t>
            </w:r>
          </w:p>
        </w:tc>
        <w:tc>
          <w:tcPr>
            <w:tcW w:w="481" w:type="pct"/>
            <w:tcBorders>
              <w:top w:val="nil"/>
              <w:left w:val="nil"/>
              <w:bottom w:val="nil"/>
              <w:right w:val="nil"/>
            </w:tcBorders>
            <w:shd w:val="clear" w:color="auto" w:fill="auto"/>
            <w:noWrap/>
            <w:vAlign w:val="center"/>
            <w:hideMark/>
          </w:tcPr>
          <w:p w14:paraId="5022C732" w14:textId="77777777" w:rsidR="00DD3EE4" w:rsidRPr="00DD3EE4" w:rsidRDefault="00DD3EE4" w:rsidP="00DD3EE4">
            <w:pPr>
              <w:spacing w:after="0"/>
              <w:jc w:val="center"/>
              <w:rPr>
                <w:rFonts w:asciiTheme="majorBidi" w:eastAsia="Times New Roman" w:hAnsiTheme="majorBidi" w:cstheme="majorBidi"/>
                <w:b/>
                <w:bCs/>
                <w:color w:val="000000"/>
                <w:sz w:val="24"/>
                <w:szCs w:val="24"/>
                <w:lang w:val="en-ID" w:eastAsia="en-ID"/>
              </w:rPr>
            </w:pPr>
            <w:r w:rsidRPr="00DD3EE4">
              <w:rPr>
                <w:rFonts w:asciiTheme="majorBidi" w:eastAsia="Times New Roman" w:hAnsiTheme="majorBidi" w:cstheme="majorBidi"/>
                <w:b/>
                <w:bCs/>
                <w:color w:val="000000"/>
                <w:sz w:val="24"/>
                <w:szCs w:val="24"/>
                <w:lang w:val="en-ID" w:eastAsia="en-ID"/>
              </w:rPr>
              <w:t>11</w:t>
            </w:r>
          </w:p>
        </w:tc>
        <w:tc>
          <w:tcPr>
            <w:tcW w:w="767" w:type="pct"/>
            <w:tcBorders>
              <w:top w:val="nil"/>
              <w:left w:val="nil"/>
              <w:bottom w:val="nil"/>
              <w:right w:val="nil"/>
            </w:tcBorders>
            <w:shd w:val="clear" w:color="auto" w:fill="auto"/>
            <w:noWrap/>
            <w:vAlign w:val="center"/>
            <w:hideMark/>
          </w:tcPr>
          <w:p w14:paraId="61409956" w14:textId="77777777" w:rsidR="00DD3EE4" w:rsidRPr="00DD3EE4" w:rsidRDefault="00DD3EE4" w:rsidP="00DD3EE4">
            <w:pPr>
              <w:spacing w:after="0"/>
              <w:jc w:val="center"/>
              <w:rPr>
                <w:rFonts w:asciiTheme="majorBidi" w:eastAsia="Times New Roman" w:hAnsiTheme="majorBidi" w:cstheme="majorBidi"/>
                <w:b/>
                <w:bCs/>
                <w:color w:val="000000"/>
                <w:sz w:val="24"/>
                <w:szCs w:val="24"/>
                <w:lang w:val="en-ID" w:eastAsia="en-ID"/>
              </w:rPr>
            </w:pPr>
            <w:r w:rsidRPr="00DD3EE4">
              <w:rPr>
                <w:rFonts w:asciiTheme="majorBidi" w:eastAsia="Times New Roman" w:hAnsiTheme="majorBidi" w:cstheme="majorBidi"/>
                <w:b/>
                <w:bCs/>
                <w:color w:val="000000"/>
                <w:sz w:val="24"/>
                <w:szCs w:val="24"/>
                <w:lang w:val="en-ID" w:eastAsia="en-ID"/>
              </w:rPr>
              <w:t>15</w:t>
            </w:r>
          </w:p>
        </w:tc>
        <w:tc>
          <w:tcPr>
            <w:tcW w:w="773" w:type="pct"/>
            <w:tcBorders>
              <w:top w:val="nil"/>
              <w:left w:val="nil"/>
              <w:bottom w:val="nil"/>
              <w:right w:val="nil"/>
            </w:tcBorders>
            <w:shd w:val="clear" w:color="auto" w:fill="auto"/>
            <w:noWrap/>
            <w:vAlign w:val="center"/>
            <w:hideMark/>
          </w:tcPr>
          <w:p w14:paraId="06475FB9" w14:textId="77777777" w:rsidR="00DD3EE4" w:rsidRPr="00DD3EE4" w:rsidRDefault="00DD3EE4" w:rsidP="00DD3EE4">
            <w:pPr>
              <w:spacing w:after="0"/>
              <w:jc w:val="center"/>
              <w:rPr>
                <w:rFonts w:asciiTheme="majorBidi" w:eastAsia="Times New Roman" w:hAnsiTheme="majorBidi" w:cstheme="majorBidi"/>
                <w:b/>
                <w:bCs/>
                <w:color w:val="000000"/>
                <w:sz w:val="24"/>
                <w:szCs w:val="24"/>
                <w:lang w:val="en-ID" w:eastAsia="en-ID"/>
              </w:rPr>
            </w:pPr>
            <w:r w:rsidRPr="00DD3EE4">
              <w:rPr>
                <w:rFonts w:asciiTheme="majorBidi" w:eastAsia="Times New Roman" w:hAnsiTheme="majorBidi" w:cstheme="majorBidi"/>
                <w:b/>
                <w:bCs/>
                <w:color w:val="000000"/>
                <w:sz w:val="24"/>
                <w:szCs w:val="24"/>
                <w:lang w:val="en-ID" w:eastAsia="en-ID"/>
              </w:rPr>
              <w:t>19</w:t>
            </w:r>
          </w:p>
        </w:tc>
        <w:tc>
          <w:tcPr>
            <w:tcW w:w="478" w:type="pct"/>
            <w:tcBorders>
              <w:top w:val="nil"/>
              <w:left w:val="nil"/>
              <w:bottom w:val="nil"/>
              <w:right w:val="nil"/>
            </w:tcBorders>
            <w:shd w:val="clear" w:color="auto" w:fill="auto"/>
            <w:noWrap/>
            <w:vAlign w:val="center"/>
            <w:hideMark/>
          </w:tcPr>
          <w:p w14:paraId="7B2FE9C3" w14:textId="77777777" w:rsidR="00DD3EE4" w:rsidRPr="00DD3EE4" w:rsidRDefault="00DD3EE4" w:rsidP="00DD3EE4">
            <w:pPr>
              <w:spacing w:after="0"/>
              <w:jc w:val="center"/>
              <w:rPr>
                <w:rFonts w:asciiTheme="majorBidi" w:eastAsia="Times New Roman" w:hAnsiTheme="majorBidi" w:cstheme="majorBidi"/>
                <w:b/>
                <w:bCs/>
                <w:color w:val="000000"/>
                <w:sz w:val="24"/>
                <w:szCs w:val="24"/>
                <w:lang w:val="en-ID" w:eastAsia="en-ID"/>
              </w:rPr>
            </w:pPr>
            <w:r w:rsidRPr="00DD3EE4">
              <w:rPr>
                <w:rFonts w:asciiTheme="majorBidi" w:eastAsia="Times New Roman" w:hAnsiTheme="majorBidi" w:cstheme="majorBidi"/>
                <w:b/>
                <w:bCs/>
                <w:color w:val="000000"/>
                <w:sz w:val="24"/>
                <w:szCs w:val="24"/>
                <w:lang w:val="en-ID" w:eastAsia="en-ID"/>
              </w:rPr>
              <w:t>23</w:t>
            </w:r>
          </w:p>
        </w:tc>
        <w:tc>
          <w:tcPr>
            <w:tcW w:w="600" w:type="pct"/>
            <w:tcBorders>
              <w:top w:val="nil"/>
              <w:left w:val="nil"/>
              <w:bottom w:val="nil"/>
              <w:right w:val="nil"/>
            </w:tcBorders>
            <w:shd w:val="clear" w:color="auto" w:fill="auto"/>
            <w:noWrap/>
            <w:vAlign w:val="center"/>
            <w:hideMark/>
          </w:tcPr>
          <w:p w14:paraId="7827C876" w14:textId="77777777" w:rsidR="00DD3EE4" w:rsidRPr="00DD3EE4" w:rsidRDefault="00DD3EE4" w:rsidP="00DD3EE4">
            <w:pPr>
              <w:spacing w:after="0"/>
              <w:jc w:val="center"/>
              <w:rPr>
                <w:rFonts w:asciiTheme="majorBidi" w:eastAsia="Times New Roman" w:hAnsiTheme="majorBidi" w:cstheme="majorBidi"/>
                <w:b/>
                <w:bCs/>
                <w:color w:val="000000"/>
                <w:sz w:val="24"/>
                <w:szCs w:val="24"/>
                <w:lang w:val="en-ID" w:eastAsia="en-ID"/>
              </w:rPr>
            </w:pPr>
            <w:r w:rsidRPr="00DD3EE4">
              <w:rPr>
                <w:rFonts w:asciiTheme="majorBidi" w:eastAsia="Times New Roman" w:hAnsiTheme="majorBidi" w:cstheme="majorBidi"/>
                <w:b/>
                <w:bCs/>
                <w:color w:val="000000"/>
                <w:sz w:val="24"/>
                <w:szCs w:val="24"/>
                <w:lang w:val="en-ID" w:eastAsia="en-ID"/>
              </w:rPr>
              <w:t>27</w:t>
            </w:r>
          </w:p>
        </w:tc>
        <w:tc>
          <w:tcPr>
            <w:tcW w:w="608" w:type="pct"/>
            <w:tcBorders>
              <w:top w:val="nil"/>
              <w:left w:val="nil"/>
              <w:bottom w:val="nil"/>
              <w:right w:val="nil"/>
            </w:tcBorders>
            <w:shd w:val="clear" w:color="auto" w:fill="auto"/>
            <w:noWrap/>
            <w:vAlign w:val="center"/>
            <w:hideMark/>
          </w:tcPr>
          <w:p w14:paraId="294242FE" w14:textId="77777777" w:rsidR="00DD3EE4" w:rsidRPr="00DD3EE4" w:rsidRDefault="00DD3EE4" w:rsidP="00DD3EE4">
            <w:pPr>
              <w:spacing w:after="0"/>
              <w:jc w:val="center"/>
              <w:rPr>
                <w:rFonts w:asciiTheme="majorBidi" w:eastAsia="Times New Roman" w:hAnsiTheme="majorBidi" w:cstheme="majorBidi"/>
                <w:b/>
                <w:bCs/>
                <w:color w:val="000000"/>
                <w:sz w:val="24"/>
                <w:szCs w:val="24"/>
                <w:lang w:val="en-ID" w:eastAsia="en-ID"/>
              </w:rPr>
            </w:pPr>
            <w:r w:rsidRPr="00DD3EE4">
              <w:rPr>
                <w:rFonts w:asciiTheme="majorBidi" w:eastAsia="Times New Roman" w:hAnsiTheme="majorBidi" w:cstheme="majorBidi"/>
                <w:b/>
                <w:bCs/>
                <w:color w:val="000000"/>
                <w:sz w:val="24"/>
                <w:szCs w:val="24"/>
                <w:lang w:val="en-ID" w:eastAsia="en-ID"/>
              </w:rPr>
              <w:t>31</w:t>
            </w:r>
          </w:p>
        </w:tc>
      </w:tr>
      <w:tr w:rsidR="00DD3EE4" w:rsidRPr="00DD3EE4" w14:paraId="2EB63B73" w14:textId="77777777" w:rsidTr="00DD3EE4">
        <w:trPr>
          <w:trHeight w:val="103"/>
        </w:trPr>
        <w:tc>
          <w:tcPr>
            <w:tcW w:w="811" w:type="pct"/>
            <w:vMerge/>
            <w:tcBorders>
              <w:top w:val="single" w:sz="4" w:space="0" w:color="auto"/>
              <w:left w:val="nil"/>
              <w:bottom w:val="single" w:sz="4" w:space="0" w:color="000000"/>
              <w:right w:val="nil"/>
            </w:tcBorders>
            <w:vAlign w:val="center"/>
            <w:hideMark/>
          </w:tcPr>
          <w:p w14:paraId="13ED392F" w14:textId="77777777" w:rsidR="00DD3EE4" w:rsidRPr="00DD3EE4" w:rsidRDefault="00DD3EE4" w:rsidP="00DD3EE4">
            <w:pPr>
              <w:spacing w:after="0"/>
              <w:rPr>
                <w:rFonts w:asciiTheme="majorBidi" w:eastAsia="Times New Roman" w:hAnsiTheme="majorBidi" w:cstheme="majorBidi"/>
                <w:b/>
                <w:bCs/>
                <w:color w:val="000000"/>
                <w:sz w:val="24"/>
                <w:szCs w:val="24"/>
                <w:lang w:val="en-ID" w:eastAsia="en-ID"/>
              </w:rPr>
            </w:pPr>
          </w:p>
        </w:tc>
        <w:tc>
          <w:tcPr>
            <w:tcW w:w="4189" w:type="pct"/>
            <w:gridSpan w:val="7"/>
            <w:tcBorders>
              <w:top w:val="nil"/>
              <w:left w:val="nil"/>
              <w:bottom w:val="single" w:sz="4" w:space="0" w:color="auto"/>
              <w:right w:val="nil"/>
            </w:tcBorders>
            <w:shd w:val="clear" w:color="auto" w:fill="auto"/>
            <w:noWrap/>
            <w:vAlign w:val="center"/>
            <w:hideMark/>
          </w:tcPr>
          <w:p w14:paraId="0EB772A7" w14:textId="6889DEAF" w:rsidR="00DD3EE4" w:rsidRPr="00DD3EE4" w:rsidRDefault="00DD3EE4" w:rsidP="00DD3EE4">
            <w:pPr>
              <w:spacing w:after="0"/>
              <w:jc w:val="center"/>
              <w:rPr>
                <w:rFonts w:asciiTheme="majorBidi" w:eastAsia="Times New Roman" w:hAnsiTheme="majorBidi" w:cstheme="majorBidi"/>
                <w:b/>
                <w:bCs/>
                <w:color w:val="000000"/>
                <w:sz w:val="24"/>
                <w:szCs w:val="24"/>
                <w:lang w:val="en-ID" w:eastAsia="en-ID"/>
              </w:rPr>
            </w:pPr>
            <w:r w:rsidRPr="00DD3EE4">
              <w:rPr>
                <w:rFonts w:asciiTheme="majorBidi" w:eastAsia="Times New Roman" w:hAnsiTheme="majorBidi" w:cstheme="majorBidi"/>
                <w:b/>
                <w:bCs/>
                <w:color w:val="000000"/>
                <w:sz w:val="24"/>
                <w:szCs w:val="24"/>
                <w:lang w:val="en-ID" w:eastAsia="en-ID"/>
              </w:rPr>
              <w:t>…..........................................(hst)…….............................................</w:t>
            </w:r>
          </w:p>
        </w:tc>
      </w:tr>
      <w:tr w:rsidR="00DD3EE4" w:rsidRPr="00DD3EE4" w14:paraId="18E0719A" w14:textId="77777777" w:rsidTr="00DD3EE4">
        <w:trPr>
          <w:trHeight w:val="113"/>
        </w:trPr>
        <w:tc>
          <w:tcPr>
            <w:tcW w:w="811" w:type="pct"/>
            <w:tcBorders>
              <w:top w:val="nil"/>
              <w:left w:val="nil"/>
              <w:bottom w:val="nil"/>
              <w:right w:val="nil"/>
            </w:tcBorders>
            <w:shd w:val="clear" w:color="auto" w:fill="auto"/>
            <w:noWrap/>
            <w:vAlign w:val="center"/>
            <w:hideMark/>
          </w:tcPr>
          <w:p w14:paraId="201368E5"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V</w:t>
            </w:r>
            <w:r w:rsidRPr="00DD3EE4">
              <w:rPr>
                <w:rFonts w:asciiTheme="majorBidi" w:eastAsia="Times New Roman" w:hAnsiTheme="majorBidi" w:cstheme="majorBidi"/>
                <w:color w:val="000000"/>
                <w:sz w:val="24"/>
                <w:szCs w:val="24"/>
                <w:vertAlign w:val="subscript"/>
                <w:lang w:val="en-ID" w:eastAsia="en-ID"/>
              </w:rPr>
              <w:t>0</w:t>
            </w:r>
          </w:p>
        </w:tc>
        <w:tc>
          <w:tcPr>
            <w:tcW w:w="481" w:type="pct"/>
            <w:tcBorders>
              <w:top w:val="nil"/>
              <w:left w:val="nil"/>
              <w:bottom w:val="nil"/>
              <w:right w:val="nil"/>
            </w:tcBorders>
            <w:shd w:val="clear" w:color="auto" w:fill="auto"/>
            <w:noWrap/>
            <w:vAlign w:val="center"/>
            <w:hideMark/>
          </w:tcPr>
          <w:p w14:paraId="23ABE2EC"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4.77</w:t>
            </w:r>
          </w:p>
        </w:tc>
        <w:tc>
          <w:tcPr>
            <w:tcW w:w="481" w:type="pct"/>
            <w:tcBorders>
              <w:top w:val="nil"/>
              <w:left w:val="nil"/>
              <w:bottom w:val="nil"/>
              <w:right w:val="nil"/>
            </w:tcBorders>
            <w:shd w:val="clear" w:color="auto" w:fill="auto"/>
            <w:noWrap/>
            <w:vAlign w:val="center"/>
            <w:hideMark/>
          </w:tcPr>
          <w:p w14:paraId="142D4763"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5.37</w:t>
            </w:r>
          </w:p>
        </w:tc>
        <w:tc>
          <w:tcPr>
            <w:tcW w:w="767" w:type="pct"/>
            <w:tcBorders>
              <w:top w:val="nil"/>
              <w:left w:val="nil"/>
              <w:bottom w:val="nil"/>
              <w:right w:val="nil"/>
            </w:tcBorders>
            <w:shd w:val="clear" w:color="auto" w:fill="auto"/>
            <w:noWrap/>
            <w:vAlign w:val="center"/>
            <w:hideMark/>
          </w:tcPr>
          <w:p w14:paraId="281857AA"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5.70 a</w:t>
            </w:r>
          </w:p>
        </w:tc>
        <w:tc>
          <w:tcPr>
            <w:tcW w:w="773" w:type="pct"/>
            <w:tcBorders>
              <w:top w:val="nil"/>
              <w:left w:val="nil"/>
              <w:bottom w:val="nil"/>
              <w:right w:val="nil"/>
            </w:tcBorders>
            <w:shd w:val="clear" w:color="auto" w:fill="auto"/>
            <w:noWrap/>
            <w:vAlign w:val="center"/>
            <w:hideMark/>
          </w:tcPr>
          <w:p w14:paraId="48E7DF29"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7.25 a</w:t>
            </w:r>
          </w:p>
        </w:tc>
        <w:tc>
          <w:tcPr>
            <w:tcW w:w="478" w:type="pct"/>
            <w:tcBorders>
              <w:top w:val="nil"/>
              <w:left w:val="nil"/>
              <w:bottom w:val="nil"/>
              <w:right w:val="nil"/>
            </w:tcBorders>
            <w:shd w:val="clear" w:color="auto" w:fill="auto"/>
            <w:noWrap/>
            <w:vAlign w:val="center"/>
            <w:hideMark/>
          </w:tcPr>
          <w:p w14:paraId="02690FE6"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8.90</w:t>
            </w:r>
          </w:p>
        </w:tc>
        <w:tc>
          <w:tcPr>
            <w:tcW w:w="600" w:type="pct"/>
            <w:tcBorders>
              <w:top w:val="nil"/>
              <w:left w:val="nil"/>
              <w:bottom w:val="nil"/>
              <w:right w:val="nil"/>
            </w:tcBorders>
            <w:shd w:val="clear" w:color="auto" w:fill="auto"/>
            <w:noWrap/>
            <w:vAlign w:val="center"/>
            <w:hideMark/>
          </w:tcPr>
          <w:p w14:paraId="1393A287"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11.48</w:t>
            </w:r>
          </w:p>
        </w:tc>
        <w:tc>
          <w:tcPr>
            <w:tcW w:w="608" w:type="pct"/>
            <w:tcBorders>
              <w:top w:val="nil"/>
              <w:left w:val="nil"/>
              <w:bottom w:val="nil"/>
              <w:right w:val="nil"/>
            </w:tcBorders>
            <w:shd w:val="clear" w:color="auto" w:fill="auto"/>
            <w:noWrap/>
            <w:vAlign w:val="center"/>
            <w:hideMark/>
          </w:tcPr>
          <w:p w14:paraId="21CEE2D3"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12.16</w:t>
            </w:r>
          </w:p>
        </w:tc>
      </w:tr>
      <w:tr w:rsidR="00DD3EE4" w:rsidRPr="00DD3EE4" w14:paraId="5AE887F4" w14:textId="77777777" w:rsidTr="00DD3EE4">
        <w:trPr>
          <w:trHeight w:val="113"/>
        </w:trPr>
        <w:tc>
          <w:tcPr>
            <w:tcW w:w="811" w:type="pct"/>
            <w:tcBorders>
              <w:top w:val="nil"/>
              <w:left w:val="nil"/>
              <w:bottom w:val="nil"/>
              <w:right w:val="nil"/>
            </w:tcBorders>
            <w:shd w:val="clear" w:color="auto" w:fill="auto"/>
            <w:noWrap/>
            <w:vAlign w:val="center"/>
            <w:hideMark/>
          </w:tcPr>
          <w:p w14:paraId="7572D637"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V</w:t>
            </w:r>
            <w:r w:rsidRPr="00DD3EE4">
              <w:rPr>
                <w:rFonts w:asciiTheme="majorBidi" w:eastAsia="Times New Roman" w:hAnsiTheme="majorBidi" w:cstheme="majorBidi"/>
                <w:color w:val="000000"/>
                <w:sz w:val="24"/>
                <w:szCs w:val="24"/>
                <w:vertAlign w:val="subscript"/>
                <w:lang w:val="en-ID" w:eastAsia="en-ID"/>
              </w:rPr>
              <w:t>1</w:t>
            </w:r>
          </w:p>
        </w:tc>
        <w:tc>
          <w:tcPr>
            <w:tcW w:w="481" w:type="pct"/>
            <w:tcBorders>
              <w:top w:val="nil"/>
              <w:left w:val="nil"/>
              <w:bottom w:val="nil"/>
              <w:right w:val="nil"/>
            </w:tcBorders>
            <w:shd w:val="clear" w:color="auto" w:fill="auto"/>
            <w:noWrap/>
            <w:vAlign w:val="center"/>
            <w:hideMark/>
          </w:tcPr>
          <w:p w14:paraId="519101CD"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4.76</w:t>
            </w:r>
          </w:p>
        </w:tc>
        <w:tc>
          <w:tcPr>
            <w:tcW w:w="481" w:type="pct"/>
            <w:tcBorders>
              <w:top w:val="nil"/>
              <w:left w:val="nil"/>
              <w:bottom w:val="nil"/>
              <w:right w:val="nil"/>
            </w:tcBorders>
            <w:shd w:val="clear" w:color="auto" w:fill="auto"/>
            <w:noWrap/>
            <w:vAlign w:val="center"/>
            <w:hideMark/>
          </w:tcPr>
          <w:p w14:paraId="42FEFF32"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5.35</w:t>
            </w:r>
          </w:p>
        </w:tc>
        <w:tc>
          <w:tcPr>
            <w:tcW w:w="767" w:type="pct"/>
            <w:tcBorders>
              <w:top w:val="nil"/>
              <w:left w:val="nil"/>
              <w:bottom w:val="nil"/>
              <w:right w:val="nil"/>
            </w:tcBorders>
            <w:shd w:val="clear" w:color="auto" w:fill="auto"/>
            <w:noWrap/>
            <w:vAlign w:val="center"/>
            <w:hideMark/>
          </w:tcPr>
          <w:p w14:paraId="4B910651"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5.94 ab</w:t>
            </w:r>
          </w:p>
        </w:tc>
        <w:tc>
          <w:tcPr>
            <w:tcW w:w="773" w:type="pct"/>
            <w:tcBorders>
              <w:top w:val="nil"/>
              <w:left w:val="nil"/>
              <w:bottom w:val="nil"/>
              <w:right w:val="nil"/>
            </w:tcBorders>
            <w:shd w:val="clear" w:color="auto" w:fill="auto"/>
            <w:noWrap/>
            <w:vAlign w:val="center"/>
            <w:hideMark/>
          </w:tcPr>
          <w:p w14:paraId="15AC3383"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7.73 ab</w:t>
            </w:r>
          </w:p>
        </w:tc>
        <w:tc>
          <w:tcPr>
            <w:tcW w:w="478" w:type="pct"/>
            <w:tcBorders>
              <w:top w:val="nil"/>
              <w:left w:val="nil"/>
              <w:bottom w:val="nil"/>
              <w:right w:val="nil"/>
            </w:tcBorders>
            <w:shd w:val="clear" w:color="auto" w:fill="auto"/>
            <w:noWrap/>
            <w:vAlign w:val="center"/>
            <w:hideMark/>
          </w:tcPr>
          <w:p w14:paraId="0A40D327"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9.19</w:t>
            </w:r>
          </w:p>
        </w:tc>
        <w:tc>
          <w:tcPr>
            <w:tcW w:w="600" w:type="pct"/>
            <w:tcBorders>
              <w:top w:val="nil"/>
              <w:left w:val="nil"/>
              <w:bottom w:val="nil"/>
              <w:right w:val="nil"/>
            </w:tcBorders>
            <w:shd w:val="clear" w:color="auto" w:fill="auto"/>
            <w:noWrap/>
            <w:vAlign w:val="center"/>
            <w:hideMark/>
          </w:tcPr>
          <w:p w14:paraId="73F1393C"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11.76</w:t>
            </w:r>
          </w:p>
        </w:tc>
        <w:tc>
          <w:tcPr>
            <w:tcW w:w="608" w:type="pct"/>
            <w:tcBorders>
              <w:top w:val="nil"/>
              <w:left w:val="nil"/>
              <w:bottom w:val="nil"/>
              <w:right w:val="nil"/>
            </w:tcBorders>
            <w:shd w:val="clear" w:color="auto" w:fill="auto"/>
            <w:noWrap/>
            <w:vAlign w:val="center"/>
            <w:hideMark/>
          </w:tcPr>
          <w:p w14:paraId="082DAA3C"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12.07</w:t>
            </w:r>
          </w:p>
        </w:tc>
      </w:tr>
      <w:tr w:rsidR="00DD3EE4" w:rsidRPr="00DD3EE4" w14:paraId="3D8AA112" w14:textId="77777777" w:rsidTr="00DD3EE4">
        <w:trPr>
          <w:trHeight w:val="113"/>
        </w:trPr>
        <w:tc>
          <w:tcPr>
            <w:tcW w:w="811" w:type="pct"/>
            <w:tcBorders>
              <w:top w:val="nil"/>
              <w:left w:val="nil"/>
              <w:bottom w:val="nil"/>
              <w:right w:val="nil"/>
            </w:tcBorders>
            <w:shd w:val="clear" w:color="auto" w:fill="auto"/>
            <w:noWrap/>
            <w:vAlign w:val="center"/>
            <w:hideMark/>
          </w:tcPr>
          <w:p w14:paraId="25B47269"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V</w:t>
            </w:r>
            <w:r w:rsidRPr="00DD3EE4">
              <w:rPr>
                <w:rFonts w:asciiTheme="majorBidi" w:eastAsia="Times New Roman" w:hAnsiTheme="majorBidi" w:cstheme="majorBidi"/>
                <w:color w:val="000000"/>
                <w:sz w:val="24"/>
                <w:szCs w:val="24"/>
                <w:vertAlign w:val="subscript"/>
                <w:lang w:val="en-ID" w:eastAsia="en-ID"/>
              </w:rPr>
              <w:t>2</w:t>
            </w:r>
          </w:p>
        </w:tc>
        <w:tc>
          <w:tcPr>
            <w:tcW w:w="481" w:type="pct"/>
            <w:tcBorders>
              <w:top w:val="nil"/>
              <w:left w:val="nil"/>
              <w:bottom w:val="nil"/>
              <w:right w:val="nil"/>
            </w:tcBorders>
            <w:shd w:val="clear" w:color="auto" w:fill="auto"/>
            <w:noWrap/>
            <w:vAlign w:val="center"/>
            <w:hideMark/>
          </w:tcPr>
          <w:p w14:paraId="1695E6A9"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4.68</w:t>
            </w:r>
          </w:p>
        </w:tc>
        <w:tc>
          <w:tcPr>
            <w:tcW w:w="481" w:type="pct"/>
            <w:tcBorders>
              <w:top w:val="nil"/>
              <w:left w:val="nil"/>
              <w:bottom w:val="nil"/>
              <w:right w:val="nil"/>
            </w:tcBorders>
            <w:shd w:val="clear" w:color="auto" w:fill="auto"/>
            <w:noWrap/>
            <w:vAlign w:val="center"/>
            <w:hideMark/>
          </w:tcPr>
          <w:p w14:paraId="0FBEA3EF"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5.84</w:t>
            </w:r>
          </w:p>
        </w:tc>
        <w:tc>
          <w:tcPr>
            <w:tcW w:w="767" w:type="pct"/>
            <w:tcBorders>
              <w:top w:val="nil"/>
              <w:left w:val="nil"/>
              <w:bottom w:val="nil"/>
              <w:right w:val="nil"/>
            </w:tcBorders>
            <w:shd w:val="clear" w:color="auto" w:fill="auto"/>
            <w:noWrap/>
            <w:vAlign w:val="center"/>
            <w:hideMark/>
          </w:tcPr>
          <w:p w14:paraId="1FA3C6B1"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6.37 ab</w:t>
            </w:r>
          </w:p>
        </w:tc>
        <w:tc>
          <w:tcPr>
            <w:tcW w:w="773" w:type="pct"/>
            <w:tcBorders>
              <w:top w:val="nil"/>
              <w:left w:val="nil"/>
              <w:bottom w:val="nil"/>
              <w:right w:val="nil"/>
            </w:tcBorders>
            <w:shd w:val="clear" w:color="auto" w:fill="auto"/>
            <w:noWrap/>
            <w:vAlign w:val="center"/>
            <w:hideMark/>
          </w:tcPr>
          <w:p w14:paraId="690A36FC"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8.24 ab</w:t>
            </w:r>
          </w:p>
        </w:tc>
        <w:tc>
          <w:tcPr>
            <w:tcW w:w="478" w:type="pct"/>
            <w:tcBorders>
              <w:top w:val="nil"/>
              <w:left w:val="nil"/>
              <w:bottom w:val="nil"/>
              <w:right w:val="nil"/>
            </w:tcBorders>
            <w:shd w:val="clear" w:color="auto" w:fill="auto"/>
            <w:noWrap/>
            <w:vAlign w:val="center"/>
            <w:hideMark/>
          </w:tcPr>
          <w:p w14:paraId="47EC54B6"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9.07</w:t>
            </w:r>
          </w:p>
        </w:tc>
        <w:tc>
          <w:tcPr>
            <w:tcW w:w="600" w:type="pct"/>
            <w:tcBorders>
              <w:top w:val="nil"/>
              <w:left w:val="nil"/>
              <w:bottom w:val="nil"/>
              <w:right w:val="nil"/>
            </w:tcBorders>
            <w:shd w:val="clear" w:color="auto" w:fill="auto"/>
            <w:noWrap/>
            <w:vAlign w:val="center"/>
            <w:hideMark/>
          </w:tcPr>
          <w:p w14:paraId="507AAAED"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11.78</w:t>
            </w:r>
          </w:p>
        </w:tc>
        <w:tc>
          <w:tcPr>
            <w:tcW w:w="608" w:type="pct"/>
            <w:tcBorders>
              <w:top w:val="nil"/>
              <w:left w:val="nil"/>
              <w:bottom w:val="nil"/>
              <w:right w:val="nil"/>
            </w:tcBorders>
            <w:shd w:val="clear" w:color="auto" w:fill="auto"/>
            <w:noWrap/>
            <w:vAlign w:val="center"/>
            <w:hideMark/>
          </w:tcPr>
          <w:p w14:paraId="0CFC13A7"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11.89</w:t>
            </w:r>
          </w:p>
        </w:tc>
      </w:tr>
      <w:tr w:rsidR="00DD3EE4" w:rsidRPr="00DD3EE4" w14:paraId="6BF82F44" w14:textId="77777777" w:rsidTr="00DD3EE4">
        <w:trPr>
          <w:trHeight w:val="113"/>
        </w:trPr>
        <w:tc>
          <w:tcPr>
            <w:tcW w:w="811" w:type="pct"/>
            <w:tcBorders>
              <w:top w:val="nil"/>
              <w:left w:val="nil"/>
              <w:bottom w:val="nil"/>
              <w:right w:val="nil"/>
            </w:tcBorders>
            <w:shd w:val="clear" w:color="auto" w:fill="auto"/>
            <w:noWrap/>
            <w:vAlign w:val="center"/>
            <w:hideMark/>
          </w:tcPr>
          <w:p w14:paraId="0A51FA3F"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V</w:t>
            </w:r>
            <w:r w:rsidRPr="00DD3EE4">
              <w:rPr>
                <w:rFonts w:asciiTheme="majorBidi" w:eastAsia="Times New Roman" w:hAnsiTheme="majorBidi" w:cstheme="majorBidi"/>
                <w:color w:val="000000"/>
                <w:sz w:val="24"/>
                <w:szCs w:val="24"/>
                <w:vertAlign w:val="subscript"/>
                <w:lang w:val="en-ID" w:eastAsia="en-ID"/>
              </w:rPr>
              <w:t>3</w:t>
            </w:r>
          </w:p>
        </w:tc>
        <w:tc>
          <w:tcPr>
            <w:tcW w:w="481" w:type="pct"/>
            <w:tcBorders>
              <w:top w:val="nil"/>
              <w:left w:val="nil"/>
              <w:bottom w:val="nil"/>
              <w:right w:val="nil"/>
            </w:tcBorders>
            <w:shd w:val="clear" w:color="auto" w:fill="auto"/>
            <w:noWrap/>
            <w:vAlign w:val="center"/>
            <w:hideMark/>
          </w:tcPr>
          <w:p w14:paraId="05F9FA0A"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4.76</w:t>
            </w:r>
          </w:p>
        </w:tc>
        <w:tc>
          <w:tcPr>
            <w:tcW w:w="481" w:type="pct"/>
            <w:tcBorders>
              <w:top w:val="nil"/>
              <w:left w:val="nil"/>
              <w:bottom w:val="nil"/>
              <w:right w:val="nil"/>
            </w:tcBorders>
            <w:shd w:val="clear" w:color="auto" w:fill="auto"/>
            <w:noWrap/>
            <w:vAlign w:val="center"/>
            <w:hideMark/>
          </w:tcPr>
          <w:p w14:paraId="61F9F91E"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5.88</w:t>
            </w:r>
          </w:p>
        </w:tc>
        <w:tc>
          <w:tcPr>
            <w:tcW w:w="767" w:type="pct"/>
            <w:tcBorders>
              <w:top w:val="nil"/>
              <w:left w:val="nil"/>
              <w:bottom w:val="nil"/>
              <w:right w:val="nil"/>
            </w:tcBorders>
            <w:shd w:val="clear" w:color="auto" w:fill="auto"/>
            <w:noWrap/>
            <w:vAlign w:val="center"/>
            <w:hideMark/>
          </w:tcPr>
          <w:p w14:paraId="4DD6E989"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6.93 b</w:t>
            </w:r>
          </w:p>
        </w:tc>
        <w:tc>
          <w:tcPr>
            <w:tcW w:w="773" w:type="pct"/>
            <w:tcBorders>
              <w:top w:val="nil"/>
              <w:left w:val="nil"/>
              <w:bottom w:val="nil"/>
              <w:right w:val="nil"/>
            </w:tcBorders>
            <w:shd w:val="clear" w:color="auto" w:fill="auto"/>
            <w:noWrap/>
            <w:vAlign w:val="center"/>
            <w:hideMark/>
          </w:tcPr>
          <w:p w14:paraId="48CA0D5A"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8.53 b</w:t>
            </w:r>
          </w:p>
        </w:tc>
        <w:tc>
          <w:tcPr>
            <w:tcW w:w="478" w:type="pct"/>
            <w:tcBorders>
              <w:top w:val="nil"/>
              <w:left w:val="nil"/>
              <w:bottom w:val="nil"/>
              <w:right w:val="nil"/>
            </w:tcBorders>
            <w:shd w:val="clear" w:color="auto" w:fill="auto"/>
            <w:noWrap/>
            <w:vAlign w:val="center"/>
            <w:hideMark/>
          </w:tcPr>
          <w:p w14:paraId="0A6F14B5"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9.72</w:t>
            </w:r>
          </w:p>
        </w:tc>
        <w:tc>
          <w:tcPr>
            <w:tcW w:w="600" w:type="pct"/>
            <w:tcBorders>
              <w:top w:val="nil"/>
              <w:left w:val="nil"/>
              <w:bottom w:val="nil"/>
              <w:right w:val="nil"/>
            </w:tcBorders>
            <w:shd w:val="clear" w:color="auto" w:fill="auto"/>
            <w:noWrap/>
            <w:vAlign w:val="center"/>
            <w:hideMark/>
          </w:tcPr>
          <w:p w14:paraId="627A2384"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12.46</w:t>
            </w:r>
          </w:p>
        </w:tc>
        <w:tc>
          <w:tcPr>
            <w:tcW w:w="608" w:type="pct"/>
            <w:tcBorders>
              <w:top w:val="nil"/>
              <w:left w:val="nil"/>
              <w:bottom w:val="nil"/>
              <w:right w:val="nil"/>
            </w:tcBorders>
            <w:shd w:val="clear" w:color="auto" w:fill="auto"/>
            <w:noWrap/>
            <w:vAlign w:val="center"/>
            <w:hideMark/>
          </w:tcPr>
          <w:p w14:paraId="02B16EE6"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12.70</w:t>
            </w:r>
          </w:p>
        </w:tc>
      </w:tr>
      <w:tr w:rsidR="00DD3EE4" w:rsidRPr="00DD3EE4" w14:paraId="30058A0A" w14:textId="77777777" w:rsidTr="00DD3EE4">
        <w:trPr>
          <w:trHeight w:val="103"/>
        </w:trPr>
        <w:tc>
          <w:tcPr>
            <w:tcW w:w="811" w:type="pct"/>
            <w:tcBorders>
              <w:top w:val="single" w:sz="4" w:space="0" w:color="auto"/>
              <w:left w:val="nil"/>
              <w:bottom w:val="single" w:sz="4" w:space="0" w:color="auto"/>
              <w:right w:val="nil"/>
            </w:tcBorders>
            <w:shd w:val="clear" w:color="auto" w:fill="auto"/>
            <w:noWrap/>
            <w:vAlign w:val="center"/>
            <w:hideMark/>
          </w:tcPr>
          <w:p w14:paraId="2B3A2903" w14:textId="77777777" w:rsidR="00DD3EE4" w:rsidRPr="00DD3EE4" w:rsidRDefault="00DD3EE4" w:rsidP="00DD3EE4">
            <w:pPr>
              <w:spacing w:after="0"/>
              <w:jc w:val="center"/>
              <w:rPr>
                <w:rFonts w:asciiTheme="majorBidi" w:eastAsia="Times New Roman" w:hAnsiTheme="majorBidi" w:cstheme="majorBidi"/>
                <w:b/>
                <w:bCs/>
                <w:color w:val="000000"/>
                <w:sz w:val="24"/>
                <w:szCs w:val="24"/>
                <w:lang w:val="en-ID" w:eastAsia="en-ID"/>
              </w:rPr>
            </w:pPr>
            <w:r w:rsidRPr="00DD3EE4">
              <w:rPr>
                <w:rFonts w:asciiTheme="majorBidi" w:eastAsia="Times New Roman" w:hAnsiTheme="majorBidi" w:cstheme="majorBidi"/>
                <w:b/>
                <w:bCs/>
                <w:color w:val="000000"/>
                <w:sz w:val="24"/>
                <w:szCs w:val="24"/>
                <w:lang w:val="en-ID" w:eastAsia="en-ID"/>
              </w:rPr>
              <w:t>BNJ 5%</w:t>
            </w:r>
          </w:p>
        </w:tc>
        <w:tc>
          <w:tcPr>
            <w:tcW w:w="481" w:type="pct"/>
            <w:tcBorders>
              <w:top w:val="single" w:sz="4" w:space="0" w:color="auto"/>
              <w:left w:val="nil"/>
              <w:bottom w:val="single" w:sz="4" w:space="0" w:color="auto"/>
              <w:right w:val="nil"/>
            </w:tcBorders>
            <w:shd w:val="clear" w:color="auto" w:fill="auto"/>
            <w:noWrap/>
            <w:vAlign w:val="center"/>
            <w:hideMark/>
          </w:tcPr>
          <w:p w14:paraId="71441275" w14:textId="77777777" w:rsidR="00DD3EE4" w:rsidRPr="00DD3EE4" w:rsidRDefault="00DD3EE4" w:rsidP="00DD3EE4">
            <w:pPr>
              <w:spacing w:after="0"/>
              <w:jc w:val="center"/>
              <w:rPr>
                <w:rFonts w:asciiTheme="majorBidi" w:eastAsia="Times New Roman" w:hAnsiTheme="majorBidi" w:cstheme="majorBidi"/>
                <w:b/>
                <w:bCs/>
                <w:color w:val="000000"/>
                <w:sz w:val="24"/>
                <w:szCs w:val="24"/>
                <w:lang w:val="en-ID" w:eastAsia="en-ID"/>
              </w:rPr>
            </w:pPr>
            <w:r w:rsidRPr="00DD3EE4">
              <w:rPr>
                <w:rFonts w:asciiTheme="majorBidi" w:eastAsia="Times New Roman" w:hAnsiTheme="majorBidi" w:cstheme="majorBidi"/>
                <w:b/>
                <w:bCs/>
                <w:color w:val="000000"/>
                <w:sz w:val="24"/>
                <w:szCs w:val="24"/>
                <w:lang w:val="en-ID" w:eastAsia="en-ID"/>
              </w:rPr>
              <w:t>TN</w:t>
            </w:r>
          </w:p>
        </w:tc>
        <w:tc>
          <w:tcPr>
            <w:tcW w:w="481" w:type="pct"/>
            <w:tcBorders>
              <w:top w:val="single" w:sz="4" w:space="0" w:color="auto"/>
              <w:left w:val="nil"/>
              <w:bottom w:val="single" w:sz="4" w:space="0" w:color="auto"/>
              <w:right w:val="nil"/>
            </w:tcBorders>
            <w:shd w:val="clear" w:color="auto" w:fill="auto"/>
            <w:noWrap/>
            <w:vAlign w:val="center"/>
            <w:hideMark/>
          </w:tcPr>
          <w:p w14:paraId="5B84FF73" w14:textId="77777777" w:rsidR="00DD3EE4" w:rsidRPr="00DD3EE4" w:rsidRDefault="00DD3EE4" w:rsidP="00DD3EE4">
            <w:pPr>
              <w:spacing w:after="0"/>
              <w:jc w:val="center"/>
              <w:rPr>
                <w:rFonts w:asciiTheme="majorBidi" w:eastAsia="Times New Roman" w:hAnsiTheme="majorBidi" w:cstheme="majorBidi"/>
                <w:b/>
                <w:bCs/>
                <w:color w:val="000000"/>
                <w:sz w:val="24"/>
                <w:szCs w:val="24"/>
                <w:lang w:val="en-ID" w:eastAsia="en-ID"/>
              </w:rPr>
            </w:pPr>
            <w:r w:rsidRPr="00DD3EE4">
              <w:rPr>
                <w:rFonts w:asciiTheme="majorBidi" w:eastAsia="Times New Roman" w:hAnsiTheme="majorBidi" w:cstheme="majorBidi"/>
                <w:b/>
                <w:bCs/>
                <w:color w:val="000000"/>
                <w:sz w:val="24"/>
                <w:szCs w:val="24"/>
                <w:lang w:val="en-ID" w:eastAsia="en-ID"/>
              </w:rPr>
              <w:t>TN</w:t>
            </w:r>
          </w:p>
        </w:tc>
        <w:tc>
          <w:tcPr>
            <w:tcW w:w="767" w:type="pct"/>
            <w:tcBorders>
              <w:top w:val="single" w:sz="4" w:space="0" w:color="auto"/>
              <w:left w:val="nil"/>
              <w:bottom w:val="single" w:sz="4" w:space="0" w:color="auto"/>
              <w:right w:val="nil"/>
            </w:tcBorders>
            <w:shd w:val="clear" w:color="auto" w:fill="auto"/>
            <w:noWrap/>
            <w:vAlign w:val="center"/>
            <w:hideMark/>
          </w:tcPr>
          <w:p w14:paraId="1848BCD1" w14:textId="77777777" w:rsidR="00DD3EE4" w:rsidRPr="00DD3EE4" w:rsidRDefault="00DD3EE4" w:rsidP="00DD3EE4">
            <w:pPr>
              <w:spacing w:after="0"/>
              <w:jc w:val="center"/>
              <w:rPr>
                <w:rFonts w:asciiTheme="majorBidi" w:eastAsia="Times New Roman" w:hAnsiTheme="majorBidi" w:cstheme="majorBidi"/>
                <w:b/>
                <w:bCs/>
                <w:color w:val="000000"/>
                <w:sz w:val="24"/>
                <w:szCs w:val="24"/>
                <w:lang w:val="en-ID" w:eastAsia="en-ID"/>
              </w:rPr>
            </w:pPr>
            <w:r w:rsidRPr="00DD3EE4">
              <w:rPr>
                <w:rFonts w:asciiTheme="majorBidi" w:eastAsia="Times New Roman" w:hAnsiTheme="majorBidi" w:cstheme="majorBidi"/>
                <w:b/>
                <w:bCs/>
                <w:color w:val="000000"/>
                <w:sz w:val="24"/>
                <w:szCs w:val="24"/>
                <w:lang w:val="en-ID" w:eastAsia="en-ID"/>
              </w:rPr>
              <w:t>1.22</w:t>
            </w:r>
          </w:p>
        </w:tc>
        <w:tc>
          <w:tcPr>
            <w:tcW w:w="773" w:type="pct"/>
            <w:tcBorders>
              <w:top w:val="single" w:sz="4" w:space="0" w:color="auto"/>
              <w:left w:val="nil"/>
              <w:bottom w:val="single" w:sz="4" w:space="0" w:color="auto"/>
              <w:right w:val="nil"/>
            </w:tcBorders>
            <w:shd w:val="clear" w:color="auto" w:fill="auto"/>
            <w:noWrap/>
            <w:vAlign w:val="center"/>
            <w:hideMark/>
          </w:tcPr>
          <w:p w14:paraId="39804FD4" w14:textId="77777777" w:rsidR="00DD3EE4" w:rsidRPr="00DD3EE4" w:rsidRDefault="00DD3EE4" w:rsidP="00DD3EE4">
            <w:pPr>
              <w:spacing w:after="0"/>
              <w:jc w:val="center"/>
              <w:rPr>
                <w:rFonts w:asciiTheme="majorBidi" w:eastAsia="Times New Roman" w:hAnsiTheme="majorBidi" w:cstheme="majorBidi"/>
                <w:b/>
                <w:bCs/>
                <w:color w:val="000000"/>
                <w:sz w:val="24"/>
                <w:szCs w:val="24"/>
                <w:lang w:val="en-ID" w:eastAsia="en-ID"/>
              </w:rPr>
            </w:pPr>
            <w:r w:rsidRPr="00DD3EE4">
              <w:rPr>
                <w:rFonts w:asciiTheme="majorBidi" w:eastAsia="Times New Roman" w:hAnsiTheme="majorBidi" w:cstheme="majorBidi"/>
                <w:b/>
                <w:bCs/>
                <w:color w:val="000000"/>
                <w:sz w:val="24"/>
                <w:szCs w:val="24"/>
                <w:lang w:val="en-ID" w:eastAsia="en-ID"/>
              </w:rPr>
              <w:t>1.25</w:t>
            </w:r>
          </w:p>
        </w:tc>
        <w:tc>
          <w:tcPr>
            <w:tcW w:w="478" w:type="pct"/>
            <w:tcBorders>
              <w:top w:val="single" w:sz="4" w:space="0" w:color="auto"/>
              <w:left w:val="nil"/>
              <w:bottom w:val="single" w:sz="4" w:space="0" w:color="auto"/>
              <w:right w:val="nil"/>
            </w:tcBorders>
            <w:shd w:val="clear" w:color="auto" w:fill="auto"/>
            <w:noWrap/>
            <w:vAlign w:val="center"/>
            <w:hideMark/>
          </w:tcPr>
          <w:p w14:paraId="0A8350CF" w14:textId="77777777" w:rsidR="00DD3EE4" w:rsidRPr="00DD3EE4" w:rsidRDefault="00DD3EE4" w:rsidP="00DD3EE4">
            <w:pPr>
              <w:spacing w:after="0"/>
              <w:jc w:val="center"/>
              <w:rPr>
                <w:rFonts w:asciiTheme="majorBidi" w:eastAsia="Times New Roman" w:hAnsiTheme="majorBidi" w:cstheme="majorBidi"/>
                <w:b/>
                <w:bCs/>
                <w:color w:val="000000"/>
                <w:sz w:val="24"/>
                <w:szCs w:val="24"/>
                <w:lang w:val="en-ID" w:eastAsia="en-ID"/>
              </w:rPr>
            </w:pPr>
            <w:r w:rsidRPr="00DD3EE4">
              <w:rPr>
                <w:rFonts w:asciiTheme="majorBidi" w:eastAsia="Times New Roman" w:hAnsiTheme="majorBidi" w:cstheme="majorBidi"/>
                <w:b/>
                <w:bCs/>
                <w:color w:val="000000"/>
                <w:sz w:val="24"/>
                <w:szCs w:val="24"/>
                <w:lang w:val="en-ID" w:eastAsia="en-ID"/>
              </w:rPr>
              <w:t>TN</w:t>
            </w:r>
          </w:p>
        </w:tc>
        <w:tc>
          <w:tcPr>
            <w:tcW w:w="600" w:type="pct"/>
            <w:tcBorders>
              <w:top w:val="single" w:sz="4" w:space="0" w:color="auto"/>
              <w:left w:val="nil"/>
              <w:bottom w:val="single" w:sz="4" w:space="0" w:color="auto"/>
              <w:right w:val="nil"/>
            </w:tcBorders>
            <w:shd w:val="clear" w:color="auto" w:fill="auto"/>
            <w:noWrap/>
            <w:vAlign w:val="center"/>
            <w:hideMark/>
          </w:tcPr>
          <w:p w14:paraId="6ABFD20A" w14:textId="77777777" w:rsidR="00DD3EE4" w:rsidRPr="00DD3EE4" w:rsidRDefault="00DD3EE4" w:rsidP="00DD3EE4">
            <w:pPr>
              <w:spacing w:after="0"/>
              <w:jc w:val="center"/>
              <w:rPr>
                <w:rFonts w:asciiTheme="majorBidi" w:eastAsia="Times New Roman" w:hAnsiTheme="majorBidi" w:cstheme="majorBidi"/>
                <w:b/>
                <w:bCs/>
                <w:color w:val="000000"/>
                <w:sz w:val="24"/>
                <w:szCs w:val="24"/>
                <w:lang w:val="en-ID" w:eastAsia="en-ID"/>
              </w:rPr>
            </w:pPr>
            <w:r w:rsidRPr="00DD3EE4">
              <w:rPr>
                <w:rFonts w:asciiTheme="majorBidi" w:eastAsia="Times New Roman" w:hAnsiTheme="majorBidi" w:cstheme="majorBidi"/>
                <w:b/>
                <w:bCs/>
                <w:color w:val="000000"/>
                <w:sz w:val="24"/>
                <w:szCs w:val="24"/>
                <w:lang w:val="en-ID" w:eastAsia="en-ID"/>
              </w:rPr>
              <w:t>TN</w:t>
            </w:r>
          </w:p>
        </w:tc>
        <w:tc>
          <w:tcPr>
            <w:tcW w:w="608" w:type="pct"/>
            <w:tcBorders>
              <w:top w:val="single" w:sz="4" w:space="0" w:color="auto"/>
              <w:left w:val="nil"/>
              <w:bottom w:val="single" w:sz="4" w:space="0" w:color="auto"/>
              <w:right w:val="nil"/>
            </w:tcBorders>
            <w:shd w:val="clear" w:color="auto" w:fill="auto"/>
            <w:noWrap/>
            <w:vAlign w:val="center"/>
            <w:hideMark/>
          </w:tcPr>
          <w:p w14:paraId="5BE9B65A" w14:textId="77777777" w:rsidR="00DD3EE4" w:rsidRPr="00DD3EE4" w:rsidRDefault="00DD3EE4" w:rsidP="00DD3EE4">
            <w:pPr>
              <w:spacing w:after="0"/>
              <w:jc w:val="center"/>
              <w:rPr>
                <w:rFonts w:asciiTheme="majorBidi" w:eastAsia="Times New Roman" w:hAnsiTheme="majorBidi" w:cstheme="majorBidi"/>
                <w:b/>
                <w:bCs/>
                <w:color w:val="000000"/>
                <w:sz w:val="24"/>
                <w:szCs w:val="24"/>
                <w:lang w:val="en-ID" w:eastAsia="en-ID"/>
              </w:rPr>
            </w:pPr>
            <w:r w:rsidRPr="00DD3EE4">
              <w:rPr>
                <w:rFonts w:asciiTheme="majorBidi" w:eastAsia="Times New Roman" w:hAnsiTheme="majorBidi" w:cstheme="majorBidi"/>
                <w:b/>
                <w:bCs/>
                <w:color w:val="000000"/>
                <w:sz w:val="24"/>
                <w:szCs w:val="24"/>
                <w:lang w:val="en-ID" w:eastAsia="en-ID"/>
              </w:rPr>
              <w:t>TN</w:t>
            </w:r>
          </w:p>
        </w:tc>
      </w:tr>
      <w:tr w:rsidR="00DD3EE4" w:rsidRPr="00DD3EE4" w14:paraId="7B09AFE1" w14:textId="77777777" w:rsidTr="00DD3EE4">
        <w:trPr>
          <w:trHeight w:val="113"/>
        </w:trPr>
        <w:tc>
          <w:tcPr>
            <w:tcW w:w="811" w:type="pct"/>
            <w:tcBorders>
              <w:top w:val="nil"/>
              <w:left w:val="nil"/>
              <w:bottom w:val="nil"/>
              <w:right w:val="nil"/>
            </w:tcBorders>
            <w:shd w:val="clear" w:color="auto" w:fill="auto"/>
            <w:noWrap/>
            <w:vAlign w:val="center"/>
            <w:hideMark/>
          </w:tcPr>
          <w:p w14:paraId="5F8D7853"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M</w:t>
            </w:r>
            <w:r w:rsidRPr="00DD3EE4">
              <w:rPr>
                <w:rFonts w:asciiTheme="majorBidi" w:eastAsia="Times New Roman" w:hAnsiTheme="majorBidi" w:cstheme="majorBidi"/>
                <w:color w:val="000000"/>
                <w:sz w:val="24"/>
                <w:szCs w:val="24"/>
                <w:vertAlign w:val="subscript"/>
                <w:lang w:val="en-ID" w:eastAsia="en-ID"/>
              </w:rPr>
              <w:t>0</w:t>
            </w:r>
          </w:p>
        </w:tc>
        <w:tc>
          <w:tcPr>
            <w:tcW w:w="481" w:type="pct"/>
            <w:tcBorders>
              <w:top w:val="nil"/>
              <w:left w:val="nil"/>
              <w:bottom w:val="nil"/>
              <w:right w:val="nil"/>
            </w:tcBorders>
            <w:shd w:val="clear" w:color="auto" w:fill="auto"/>
            <w:noWrap/>
            <w:vAlign w:val="center"/>
            <w:hideMark/>
          </w:tcPr>
          <w:p w14:paraId="514DE80F"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4.74</w:t>
            </w:r>
          </w:p>
        </w:tc>
        <w:tc>
          <w:tcPr>
            <w:tcW w:w="481" w:type="pct"/>
            <w:tcBorders>
              <w:top w:val="nil"/>
              <w:left w:val="nil"/>
              <w:bottom w:val="nil"/>
              <w:right w:val="nil"/>
            </w:tcBorders>
            <w:shd w:val="clear" w:color="auto" w:fill="auto"/>
            <w:noWrap/>
            <w:vAlign w:val="center"/>
            <w:hideMark/>
          </w:tcPr>
          <w:p w14:paraId="34CC7479"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5.77</w:t>
            </w:r>
          </w:p>
        </w:tc>
        <w:tc>
          <w:tcPr>
            <w:tcW w:w="767" w:type="pct"/>
            <w:tcBorders>
              <w:top w:val="nil"/>
              <w:left w:val="nil"/>
              <w:bottom w:val="nil"/>
              <w:right w:val="nil"/>
            </w:tcBorders>
            <w:shd w:val="clear" w:color="auto" w:fill="auto"/>
            <w:noWrap/>
            <w:vAlign w:val="center"/>
            <w:hideMark/>
          </w:tcPr>
          <w:p w14:paraId="229D0473"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6.39</w:t>
            </w:r>
          </w:p>
        </w:tc>
        <w:tc>
          <w:tcPr>
            <w:tcW w:w="773" w:type="pct"/>
            <w:tcBorders>
              <w:top w:val="nil"/>
              <w:left w:val="nil"/>
              <w:bottom w:val="nil"/>
              <w:right w:val="nil"/>
            </w:tcBorders>
            <w:shd w:val="clear" w:color="auto" w:fill="auto"/>
            <w:noWrap/>
            <w:vAlign w:val="center"/>
            <w:hideMark/>
          </w:tcPr>
          <w:p w14:paraId="7CC075FB"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8.11</w:t>
            </w:r>
          </w:p>
        </w:tc>
        <w:tc>
          <w:tcPr>
            <w:tcW w:w="478" w:type="pct"/>
            <w:tcBorders>
              <w:top w:val="nil"/>
              <w:left w:val="nil"/>
              <w:bottom w:val="nil"/>
              <w:right w:val="nil"/>
            </w:tcBorders>
            <w:shd w:val="clear" w:color="auto" w:fill="auto"/>
            <w:noWrap/>
            <w:vAlign w:val="center"/>
            <w:hideMark/>
          </w:tcPr>
          <w:p w14:paraId="7E7B25F3"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9.32</w:t>
            </w:r>
          </w:p>
        </w:tc>
        <w:tc>
          <w:tcPr>
            <w:tcW w:w="600" w:type="pct"/>
            <w:tcBorders>
              <w:top w:val="nil"/>
              <w:left w:val="nil"/>
              <w:bottom w:val="nil"/>
              <w:right w:val="nil"/>
            </w:tcBorders>
            <w:shd w:val="clear" w:color="auto" w:fill="auto"/>
            <w:noWrap/>
            <w:vAlign w:val="center"/>
            <w:hideMark/>
          </w:tcPr>
          <w:p w14:paraId="556BE093"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11.89</w:t>
            </w:r>
          </w:p>
        </w:tc>
        <w:tc>
          <w:tcPr>
            <w:tcW w:w="608" w:type="pct"/>
            <w:tcBorders>
              <w:top w:val="nil"/>
              <w:left w:val="nil"/>
              <w:bottom w:val="nil"/>
              <w:right w:val="nil"/>
            </w:tcBorders>
            <w:shd w:val="clear" w:color="auto" w:fill="auto"/>
            <w:noWrap/>
            <w:vAlign w:val="center"/>
            <w:hideMark/>
          </w:tcPr>
          <w:p w14:paraId="269346A3"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12.21</w:t>
            </w:r>
          </w:p>
        </w:tc>
      </w:tr>
      <w:tr w:rsidR="00DD3EE4" w:rsidRPr="00DD3EE4" w14:paraId="56479CA1" w14:textId="77777777" w:rsidTr="00DD3EE4">
        <w:trPr>
          <w:trHeight w:val="113"/>
        </w:trPr>
        <w:tc>
          <w:tcPr>
            <w:tcW w:w="811" w:type="pct"/>
            <w:tcBorders>
              <w:top w:val="nil"/>
              <w:left w:val="nil"/>
              <w:bottom w:val="nil"/>
              <w:right w:val="nil"/>
            </w:tcBorders>
            <w:shd w:val="clear" w:color="auto" w:fill="auto"/>
            <w:noWrap/>
            <w:vAlign w:val="center"/>
            <w:hideMark/>
          </w:tcPr>
          <w:p w14:paraId="3DAD54AF"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M</w:t>
            </w:r>
            <w:r w:rsidRPr="00DD3EE4">
              <w:rPr>
                <w:rFonts w:asciiTheme="majorBidi" w:eastAsia="Times New Roman" w:hAnsiTheme="majorBidi" w:cstheme="majorBidi"/>
                <w:color w:val="000000"/>
                <w:sz w:val="24"/>
                <w:szCs w:val="24"/>
                <w:vertAlign w:val="subscript"/>
                <w:lang w:val="en-ID" w:eastAsia="en-ID"/>
              </w:rPr>
              <w:t>1</w:t>
            </w:r>
          </w:p>
        </w:tc>
        <w:tc>
          <w:tcPr>
            <w:tcW w:w="481" w:type="pct"/>
            <w:tcBorders>
              <w:top w:val="nil"/>
              <w:left w:val="nil"/>
              <w:bottom w:val="nil"/>
              <w:right w:val="nil"/>
            </w:tcBorders>
            <w:shd w:val="clear" w:color="auto" w:fill="auto"/>
            <w:noWrap/>
            <w:vAlign w:val="center"/>
            <w:hideMark/>
          </w:tcPr>
          <w:p w14:paraId="3D96807C"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4.71</w:t>
            </w:r>
          </w:p>
        </w:tc>
        <w:tc>
          <w:tcPr>
            <w:tcW w:w="481" w:type="pct"/>
            <w:tcBorders>
              <w:top w:val="nil"/>
              <w:left w:val="nil"/>
              <w:bottom w:val="nil"/>
              <w:right w:val="nil"/>
            </w:tcBorders>
            <w:shd w:val="clear" w:color="auto" w:fill="auto"/>
            <w:noWrap/>
            <w:vAlign w:val="center"/>
            <w:hideMark/>
          </w:tcPr>
          <w:p w14:paraId="51CBF6C1"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5.53</w:t>
            </w:r>
          </w:p>
        </w:tc>
        <w:tc>
          <w:tcPr>
            <w:tcW w:w="767" w:type="pct"/>
            <w:tcBorders>
              <w:top w:val="nil"/>
              <w:left w:val="nil"/>
              <w:bottom w:val="nil"/>
              <w:right w:val="nil"/>
            </w:tcBorders>
            <w:shd w:val="clear" w:color="auto" w:fill="auto"/>
            <w:noWrap/>
            <w:vAlign w:val="center"/>
            <w:hideMark/>
          </w:tcPr>
          <w:p w14:paraId="18C61E8F"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5.91</w:t>
            </w:r>
          </w:p>
        </w:tc>
        <w:tc>
          <w:tcPr>
            <w:tcW w:w="773" w:type="pct"/>
            <w:tcBorders>
              <w:top w:val="nil"/>
              <w:left w:val="nil"/>
              <w:bottom w:val="nil"/>
              <w:right w:val="nil"/>
            </w:tcBorders>
            <w:shd w:val="clear" w:color="auto" w:fill="auto"/>
            <w:noWrap/>
            <w:vAlign w:val="center"/>
            <w:hideMark/>
          </w:tcPr>
          <w:p w14:paraId="038F22A1"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7.66</w:t>
            </w:r>
          </w:p>
        </w:tc>
        <w:tc>
          <w:tcPr>
            <w:tcW w:w="478" w:type="pct"/>
            <w:tcBorders>
              <w:top w:val="nil"/>
              <w:left w:val="nil"/>
              <w:bottom w:val="nil"/>
              <w:right w:val="nil"/>
            </w:tcBorders>
            <w:shd w:val="clear" w:color="auto" w:fill="auto"/>
            <w:noWrap/>
            <w:vAlign w:val="center"/>
            <w:hideMark/>
          </w:tcPr>
          <w:p w14:paraId="25302353"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8.95</w:t>
            </w:r>
          </w:p>
        </w:tc>
        <w:tc>
          <w:tcPr>
            <w:tcW w:w="600" w:type="pct"/>
            <w:tcBorders>
              <w:top w:val="nil"/>
              <w:left w:val="nil"/>
              <w:bottom w:val="nil"/>
              <w:right w:val="nil"/>
            </w:tcBorders>
            <w:shd w:val="clear" w:color="auto" w:fill="auto"/>
            <w:noWrap/>
            <w:vAlign w:val="center"/>
            <w:hideMark/>
          </w:tcPr>
          <w:p w14:paraId="42C800C4"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11.91</w:t>
            </w:r>
          </w:p>
        </w:tc>
        <w:tc>
          <w:tcPr>
            <w:tcW w:w="608" w:type="pct"/>
            <w:tcBorders>
              <w:top w:val="nil"/>
              <w:left w:val="nil"/>
              <w:bottom w:val="nil"/>
              <w:right w:val="nil"/>
            </w:tcBorders>
            <w:shd w:val="clear" w:color="auto" w:fill="auto"/>
            <w:noWrap/>
            <w:vAlign w:val="center"/>
            <w:hideMark/>
          </w:tcPr>
          <w:p w14:paraId="0DD24256"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12.18</w:t>
            </w:r>
          </w:p>
        </w:tc>
      </w:tr>
      <w:tr w:rsidR="00DD3EE4" w:rsidRPr="00DD3EE4" w14:paraId="14CF8118" w14:textId="77777777" w:rsidTr="00DD3EE4">
        <w:trPr>
          <w:trHeight w:val="113"/>
        </w:trPr>
        <w:tc>
          <w:tcPr>
            <w:tcW w:w="811" w:type="pct"/>
            <w:tcBorders>
              <w:top w:val="nil"/>
              <w:left w:val="nil"/>
              <w:bottom w:val="nil"/>
              <w:right w:val="nil"/>
            </w:tcBorders>
            <w:shd w:val="clear" w:color="auto" w:fill="auto"/>
            <w:noWrap/>
            <w:vAlign w:val="center"/>
            <w:hideMark/>
          </w:tcPr>
          <w:p w14:paraId="1450BFF5"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M</w:t>
            </w:r>
            <w:r w:rsidRPr="00DD3EE4">
              <w:rPr>
                <w:rFonts w:asciiTheme="majorBidi" w:eastAsia="Times New Roman" w:hAnsiTheme="majorBidi" w:cstheme="majorBidi"/>
                <w:color w:val="000000"/>
                <w:sz w:val="24"/>
                <w:szCs w:val="24"/>
                <w:vertAlign w:val="subscript"/>
                <w:lang w:val="en-ID" w:eastAsia="en-ID"/>
              </w:rPr>
              <w:t>2</w:t>
            </w:r>
          </w:p>
        </w:tc>
        <w:tc>
          <w:tcPr>
            <w:tcW w:w="481" w:type="pct"/>
            <w:tcBorders>
              <w:top w:val="nil"/>
              <w:left w:val="nil"/>
              <w:bottom w:val="nil"/>
              <w:right w:val="nil"/>
            </w:tcBorders>
            <w:shd w:val="clear" w:color="auto" w:fill="auto"/>
            <w:noWrap/>
            <w:vAlign w:val="center"/>
            <w:hideMark/>
          </w:tcPr>
          <w:p w14:paraId="78E0C9F4"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4.78</w:t>
            </w:r>
          </w:p>
        </w:tc>
        <w:tc>
          <w:tcPr>
            <w:tcW w:w="481" w:type="pct"/>
            <w:tcBorders>
              <w:top w:val="nil"/>
              <w:left w:val="nil"/>
              <w:bottom w:val="nil"/>
              <w:right w:val="nil"/>
            </w:tcBorders>
            <w:shd w:val="clear" w:color="auto" w:fill="auto"/>
            <w:noWrap/>
            <w:vAlign w:val="center"/>
            <w:hideMark/>
          </w:tcPr>
          <w:p w14:paraId="62B09F6F"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5.53</w:t>
            </w:r>
          </w:p>
        </w:tc>
        <w:tc>
          <w:tcPr>
            <w:tcW w:w="767" w:type="pct"/>
            <w:tcBorders>
              <w:top w:val="nil"/>
              <w:left w:val="nil"/>
              <w:bottom w:val="nil"/>
              <w:right w:val="nil"/>
            </w:tcBorders>
            <w:shd w:val="clear" w:color="auto" w:fill="auto"/>
            <w:noWrap/>
            <w:vAlign w:val="center"/>
            <w:hideMark/>
          </w:tcPr>
          <w:p w14:paraId="2CE140AA"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6.40</w:t>
            </w:r>
          </w:p>
        </w:tc>
        <w:tc>
          <w:tcPr>
            <w:tcW w:w="773" w:type="pct"/>
            <w:tcBorders>
              <w:top w:val="nil"/>
              <w:left w:val="nil"/>
              <w:bottom w:val="nil"/>
              <w:right w:val="nil"/>
            </w:tcBorders>
            <w:shd w:val="clear" w:color="auto" w:fill="auto"/>
            <w:noWrap/>
            <w:vAlign w:val="center"/>
            <w:hideMark/>
          </w:tcPr>
          <w:p w14:paraId="587A7D58"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8.05</w:t>
            </w:r>
          </w:p>
        </w:tc>
        <w:tc>
          <w:tcPr>
            <w:tcW w:w="478" w:type="pct"/>
            <w:tcBorders>
              <w:top w:val="nil"/>
              <w:left w:val="nil"/>
              <w:bottom w:val="nil"/>
              <w:right w:val="nil"/>
            </w:tcBorders>
            <w:shd w:val="clear" w:color="auto" w:fill="auto"/>
            <w:noWrap/>
            <w:vAlign w:val="center"/>
            <w:hideMark/>
          </w:tcPr>
          <w:p w14:paraId="6E276CA9"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9.39</w:t>
            </w:r>
          </w:p>
        </w:tc>
        <w:tc>
          <w:tcPr>
            <w:tcW w:w="600" w:type="pct"/>
            <w:tcBorders>
              <w:top w:val="nil"/>
              <w:left w:val="nil"/>
              <w:bottom w:val="nil"/>
              <w:right w:val="nil"/>
            </w:tcBorders>
            <w:shd w:val="clear" w:color="auto" w:fill="auto"/>
            <w:noWrap/>
            <w:vAlign w:val="center"/>
            <w:hideMark/>
          </w:tcPr>
          <w:p w14:paraId="79808B79"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11.81</w:t>
            </w:r>
          </w:p>
        </w:tc>
        <w:tc>
          <w:tcPr>
            <w:tcW w:w="608" w:type="pct"/>
            <w:tcBorders>
              <w:top w:val="nil"/>
              <w:left w:val="nil"/>
              <w:bottom w:val="nil"/>
              <w:right w:val="nil"/>
            </w:tcBorders>
            <w:shd w:val="clear" w:color="auto" w:fill="auto"/>
            <w:noWrap/>
            <w:vAlign w:val="center"/>
            <w:hideMark/>
          </w:tcPr>
          <w:p w14:paraId="5373995E" w14:textId="77777777" w:rsidR="00DD3EE4" w:rsidRPr="00DD3EE4" w:rsidRDefault="00DD3EE4" w:rsidP="00DD3EE4">
            <w:pPr>
              <w:spacing w:after="0"/>
              <w:jc w:val="center"/>
              <w:rPr>
                <w:rFonts w:asciiTheme="majorBidi" w:eastAsia="Times New Roman" w:hAnsiTheme="majorBidi" w:cstheme="majorBidi"/>
                <w:color w:val="000000"/>
                <w:sz w:val="24"/>
                <w:szCs w:val="24"/>
                <w:lang w:val="en-ID" w:eastAsia="en-ID"/>
              </w:rPr>
            </w:pPr>
            <w:r w:rsidRPr="00DD3EE4">
              <w:rPr>
                <w:rFonts w:asciiTheme="majorBidi" w:eastAsia="Times New Roman" w:hAnsiTheme="majorBidi" w:cstheme="majorBidi"/>
                <w:color w:val="000000"/>
                <w:sz w:val="24"/>
                <w:szCs w:val="24"/>
                <w:lang w:val="en-ID" w:eastAsia="en-ID"/>
              </w:rPr>
              <w:t>12.23</w:t>
            </w:r>
          </w:p>
        </w:tc>
      </w:tr>
      <w:tr w:rsidR="00DD3EE4" w:rsidRPr="00DD3EE4" w14:paraId="0A76B3A6" w14:textId="77777777" w:rsidTr="00DD3EE4">
        <w:trPr>
          <w:trHeight w:val="103"/>
        </w:trPr>
        <w:tc>
          <w:tcPr>
            <w:tcW w:w="811" w:type="pct"/>
            <w:tcBorders>
              <w:top w:val="single" w:sz="4" w:space="0" w:color="auto"/>
              <w:left w:val="nil"/>
              <w:bottom w:val="single" w:sz="4" w:space="0" w:color="auto"/>
              <w:right w:val="nil"/>
            </w:tcBorders>
            <w:shd w:val="clear" w:color="auto" w:fill="auto"/>
            <w:noWrap/>
            <w:vAlign w:val="center"/>
            <w:hideMark/>
          </w:tcPr>
          <w:p w14:paraId="7798364E" w14:textId="77777777" w:rsidR="00DD3EE4" w:rsidRPr="00DD3EE4" w:rsidRDefault="00DD3EE4" w:rsidP="00DD3EE4">
            <w:pPr>
              <w:spacing w:after="0"/>
              <w:jc w:val="center"/>
              <w:rPr>
                <w:rFonts w:asciiTheme="majorBidi" w:eastAsia="Times New Roman" w:hAnsiTheme="majorBidi" w:cstheme="majorBidi"/>
                <w:b/>
                <w:bCs/>
                <w:color w:val="000000"/>
                <w:sz w:val="24"/>
                <w:szCs w:val="24"/>
                <w:lang w:val="en-ID" w:eastAsia="en-ID"/>
              </w:rPr>
            </w:pPr>
            <w:r w:rsidRPr="00DD3EE4">
              <w:rPr>
                <w:rFonts w:asciiTheme="majorBidi" w:eastAsia="Times New Roman" w:hAnsiTheme="majorBidi" w:cstheme="majorBidi"/>
                <w:b/>
                <w:bCs/>
                <w:color w:val="000000"/>
                <w:sz w:val="24"/>
                <w:szCs w:val="24"/>
                <w:lang w:val="en-ID" w:eastAsia="en-ID"/>
              </w:rPr>
              <w:t>BNJ 5%</w:t>
            </w:r>
          </w:p>
        </w:tc>
        <w:tc>
          <w:tcPr>
            <w:tcW w:w="481" w:type="pct"/>
            <w:tcBorders>
              <w:top w:val="single" w:sz="4" w:space="0" w:color="auto"/>
              <w:left w:val="nil"/>
              <w:bottom w:val="single" w:sz="4" w:space="0" w:color="auto"/>
              <w:right w:val="nil"/>
            </w:tcBorders>
            <w:shd w:val="clear" w:color="auto" w:fill="auto"/>
            <w:noWrap/>
            <w:vAlign w:val="center"/>
            <w:hideMark/>
          </w:tcPr>
          <w:p w14:paraId="25683E35" w14:textId="77777777" w:rsidR="00DD3EE4" w:rsidRPr="00DD3EE4" w:rsidRDefault="00DD3EE4" w:rsidP="00DD3EE4">
            <w:pPr>
              <w:spacing w:after="0"/>
              <w:jc w:val="center"/>
              <w:rPr>
                <w:rFonts w:asciiTheme="majorBidi" w:eastAsia="Times New Roman" w:hAnsiTheme="majorBidi" w:cstheme="majorBidi"/>
                <w:b/>
                <w:bCs/>
                <w:color w:val="000000"/>
                <w:sz w:val="24"/>
                <w:szCs w:val="24"/>
                <w:lang w:val="en-ID" w:eastAsia="en-ID"/>
              </w:rPr>
            </w:pPr>
            <w:r w:rsidRPr="00DD3EE4">
              <w:rPr>
                <w:rFonts w:asciiTheme="majorBidi" w:eastAsia="Times New Roman" w:hAnsiTheme="majorBidi" w:cstheme="majorBidi"/>
                <w:b/>
                <w:bCs/>
                <w:color w:val="000000"/>
                <w:sz w:val="24"/>
                <w:szCs w:val="24"/>
                <w:lang w:val="en-ID" w:eastAsia="en-ID"/>
              </w:rPr>
              <w:t>TN</w:t>
            </w:r>
          </w:p>
        </w:tc>
        <w:tc>
          <w:tcPr>
            <w:tcW w:w="481" w:type="pct"/>
            <w:tcBorders>
              <w:top w:val="single" w:sz="4" w:space="0" w:color="auto"/>
              <w:left w:val="nil"/>
              <w:bottom w:val="single" w:sz="4" w:space="0" w:color="auto"/>
              <w:right w:val="nil"/>
            </w:tcBorders>
            <w:shd w:val="clear" w:color="auto" w:fill="auto"/>
            <w:noWrap/>
            <w:vAlign w:val="center"/>
            <w:hideMark/>
          </w:tcPr>
          <w:p w14:paraId="2B273213" w14:textId="77777777" w:rsidR="00DD3EE4" w:rsidRPr="00DD3EE4" w:rsidRDefault="00DD3EE4" w:rsidP="00DD3EE4">
            <w:pPr>
              <w:spacing w:after="0"/>
              <w:jc w:val="center"/>
              <w:rPr>
                <w:rFonts w:asciiTheme="majorBidi" w:eastAsia="Times New Roman" w:hAnsiTheme="majorBidi" w:cstheme="majorBidi"/>
                <w:b/>
                <w:bCs/>
                <w:color w:val="000000"/>
                <w:sz w:val="24"/>
                <w:szCs w:val="24"/>
                <w:lang w:val="en-ID" w:eastAsia="en-ID"/>
              </w:rPr>
            </w:pPr>
            <w:r w:rsidRPr="00DD3EE4">
              <w:rPr>
                <w:rFonts w:asciiTheme="majorBidi" w:eastAsia="Times New Roman" w:hAnsiTheme="majorBidi" w:cstheme="majorBidi"/>
                <w:b/>
                <w:bCs/>
                <w:color w:val="000000"/>
                <w:sz w:val="24"/>
                <w:szCs w:val="24"/>
                <w:lang w:val="en-ID" w:eastAsia="en-ID"/>
              </w:rPr>
              <w:t>TN</w:t>
            </w:r>
          </w:p>
        </w:tc>
        <w:tc>
          <w:tcPr>
            <w:tcW w:w="767" w:type="pct"/>
            <w:tcBorders>
              <w:top w:val="single" w:sz="4" w:space="0" w:color="auto"/>
              <w:left w:val="nil"/>
              <w:bottom w:val="single" w:sz="4" w:space="0" w:color="auto"/>
              <w:right w:val="nil"/>
            </w:tcBorders>
            <w:shd w:val="clear" w:color="auto" w:fill="auto"/>
            <w:noWrap/>
            <w:vAlign w:val="center"/>
            <w:hideMark/>
          </w:tcPr>
          <w:p w14:paraId="19B8CCEF" w14:textId="77777777" w:rsidR="00DD3EE4" w:rsidRPr="00DD3EE4" w:rsidRDefault="00DD3EE4" w:rsidP="00DD3EE4">
            <w:pPr>
              <w:spacing w:after="0"/>
              <w:jc w:val="center"/>
              <w:rPr>
                <w:rFonts w:asciiTheme="majorBidi" w:eastAsia="Times New Roman" w:hAnsiTheme="majorBidi" w:cstheme="majorBidi"/>
                <w:b/>
                <w:bCs/>
                <w:color w:val="000000"/>
                <w:sz w:val="24"/>
                <w:szCs w:val="24"/>
                <w:lang w:val="en-ID" w:eastAsia="en-ID"/>
              </w:rPr>
            </w:pPr>
            <w:r w:rsidRPr="00DD3EE4">
              <w:rPr>
                <w:rFonts w:asciiTheme="majorBidi" w:eastAsia="Times New Roman" w:hAnsiTheme="majorBidi" w:cstheme="majorBidi"/>
                <w:b/>
                <w:bCs/>
                <w:color w:val="000000"/>
                <w:sz w:val="24"/>
                <w:szCs w:val="24"/>
                <w:lang w:val="en-ID" w:eastAsia="en-ID"/>
              </w:rPr>
              <w:t>TN</w:t>
            </w:r>
          </w:p>
        </w:tc>
        <w:tc>
          <w:tcPr>
            <w:tcW w:w="773" w:type="pct"/>
            <w:tcBorders>
              <w:top w:val="single" w:sz="4" w:space="0" w:color="auto"/>
              <w:left w:val="nil"/>
              <w:bottom w:val="single" w:sz="4" w:space="0" w:color="auto"/>
              <w:right w:val="nil"/>
            </w:tcBorders>
            <w:shd w:val="clear" w:color="auto" w:fill="auto"/>
            <w:noWrap/>
            <w:vAlign w:val="center"/>
            <w:hideMark/>
          </w:tcPr>
          <w:p w14:paraId="619AB1FB" w14:textId="77777777" w:rsidR="00DD3EE4" w:rsidRPr="00DD3EE4" w:rsidRDefault="00DD3EE4" w:rsidP="00DD3EE4">
            <w:pPr>
              <w:spacing w:after="0"/>
              <w:jc w:val="center"/>
              <w:rPr>
                <w:rFonts w:asciiTheme="majorBidi" w:eastAsia="Times New Roman" w:hAnsiTheme="majorBidi" w:cstheme="majorBidi"/>
                <w:b/>
                <w:bCs/>
                <w:color w:val="000000"/>
                <w:sz w:val="24"/>
                <w:szCs w:val="24"/>
                <w:lang w:val="en-ID" w:eastAsia="en-ID"/>
              </w:rPr>
            </w:pPr>
            <w:r w:rsidRPr="00DD3EE4">
              <w:rPr>
                <w:rFonts w:asciiTheme="majorBidi" w:eastAsia="Times New Roman" w:hAnsiTheme="majorBidi" w:cstheme="majorBidi"/>
                <w:b/>
                <w:bCs/>
                <w:color w:val="000000"/>
                <w:sz w:val="24"/>
                <w:szCs w:val="24"/>
                <w:lang w:val="en-ID" w:eastAsia="en-ID"/>
              </w:rPr>
              <w:t>TN</w:t>
            </w:r>
          </w:p>
        </w:tc>
        <w:tc>
          <w:tcPr>
            <w:tcW w:w="478" w:type="pct"/>
            <w:tcBorders>
              <w:top w:val="single" w:sz="4" w:space="0" w:color="auto"/>
              <w:left w:val="nil"/>
              <w:bottom w:val="single" w:sz="4" w:space="0" w:color="auto"/>
              <w:right w:val="nil"/>
            </w:tcBorders>
            <w:shd w:val="clear" w:color="auto" w:fill="auto"/>
            <w:noWrap/>
            <w:vAlign w:val="center"/>
            <w:hideMark/>
          </w:tcPr>
          <w:p w14:paraId="06AADD21" w14:textId="77777777" w:rsidR="00DD3EE4" w:rsidRPr="00DD3EE4" w:rsidRDefault="00DD3EE4" w:rsidP="00DD3EE4">
            <w:pPr>
              <w:spacing w:after="0"/>
              <w:jc w:val="center"/>
              <w:rPr>
                <w:rFonts w:asciiTheme="majorBidi" w:eastAsia="Times New Roman" w:hAnsiTheme="majorBidi" w:cstheme="majorBidi"/>
                <w:b/>
                <w:bCs/>
                <w:color w:val="000000"/>
                <w:sz w:val="24"/>
                <w:szCs w:val="24"/>
                <w:lang w:val="en-ID" w:eastAsia="en-ID"/>
              </w:rPr>
            </w:pPr>
            <w:r w:rsidRPr="00DD3EE4">
              <w:rPr>
                <w:rFonts w:asciiTheme="majorBidi" w:eastAsia="Times New Roman" w:hAnsiTheme="majorBidi" w:cstheme="majorBidi"/>
                <w:b/>
                <w:bCs/>
                <w:color w:val="000000"/>
                <w:sz w:val="24"/>
                <w:szCs w:val="24"/>
                <w:lang w:val="en-ID" w:eastAsia="en-ID"/>
              </w:rPr>
              <w:t>TN</w:t>
            </w:r>
          </w:p>
        </w:tc>
        <w:tc>
          <w:tcPr>
            <w:tcW w:w="600" w:type="pct"/>
            <w:tcBorders>
              <w:top w:val="single" w:sz="4" w:space="0" w:color="auto"/>
              <w:left w:val="nil"/>
              <w:bottom w:val="single" w:sz="4" w:space="0" w:color="auto"/>
              <w:right w:val="nil"/>
            </w:tcBorders>
            <w:shd w:val="clear" w:color="auto" w:fill="auto"/>
            <w:noWrap/>
            <w:vAlign w:val="center"/>
            <w:hideMark/>
          </w:tcPr>
          <w:p w14:paraId="63F1E087" w14:textId="77777777" w:rsidR="00DD3EE4" w:rsidRPr="00DD3EE4" w:rsidRDefault="00DD3EE4" w:rsidP="00DD3EE4">
            <w:pPr>
              <w:spacing w:after="0"/>
              <w:jc w:val="center"/>
              <w:rPr>
                <w:rFonts w:asciiTheme="majorBidi" w:eastAsia="Times New Roman" w:hAnsiTheme="majorBidi" w:cstheme="majorBidi"/>
                <w:b/>
                <w:bCs/>
                <w:color w:val="000000"/>
                <w:sz w:val="24"/>
                <w:szCs w:val="24"/>
                <w:lang w:val="en-ID" w:eastAsia="en-ID"/>
              </w:rPr>
            </w:pPr>
            <w:r w:rsidRPr="00DD3EE4">
              <w:rPr>
                <w:rFonts w:asciiTheme="majorBidi" w:eastAsia="Times New Roman" w:hAnsiTheme="majorBidi" w:cstheme="majorBidi"/>
                <w:b/>
                <w:bCs/>
                <w:color w:val="000000"/>
                <w:sz w:val="24"/>
                <w:szCs w:val="24"/>
                <w:lang w:val="en-ID" w:eastAsia="en-ID"/>
              </w:rPr>
              <w:t>TN</w:t>
            </w:r>
          </w:p>
        </w:tc>
        <w:tc>
          <w:tcPr>
            <w:tcW w:w="608" w:type="pct"/>
            <w:tcBorders>
              <w:top w:val="single" w:sz="4" w:space="0" w:color="auto"/>
              <w:left w:val="nil"/>
              <w:bottom w:val="single" w:sz="4" w:space="0" w:color="auto"/>
              <w:right w:val="nil"/>
            </w:tcBorders>
            <w:shd w:val="clear" w:color="auto" w:fill="auto"/>
            <w:noWrap/>
            <w:vAlign w:val="center"/>
            <w:hideMark/>
          </w:tcPr>
          <w:p w14:paraId="513F74F5" w14:textId="77777777" w:rsidR="00DD3EE4" w:rsidRPr="00DD3EE4" w:rsidRDefault="00DD3EE4" w:rsidP="00DD3EE4">
            <w:pPr>
              <w:spacing w:after="0"/>
              <w:jc w:val="center"/>
              <w:rPr>
                <w:rFonts w:asciiTheme="majorBidi" w:eastAsia="Times New Roman" w:hAnsiTheme="majorBidi" w:cstheme="majorBidi"/>
                <w:b/>
                <w:bCs/>
                <w:color w:val="000000"/>
                <w:sz w:val="24"/>
                <w:szCs w:val="24"/>
                <w:lang w:val="en-ID" w:eastAsia="en-ID"/>
              </w:rPr>
            </w:pPr>
            <w:r w:rsidRPr="00DD3EE4">
              <w:rPr>
                <w:rFonts w:asciiTheme="majorBidi" w:eastAsia="Times New Roman" w:hAnsiTheme="majorBidi" w:cstheme="majorBidi"/>
                <w:b/>
                <w:bCs/>
                <w:color w:val="000000"/>
                <w:sz w:val="24"/>
                <w:szCs w:val="24"/>
                <w:lang w:val="en-ID" w:eastAsia="en-ID"/>
              </w:rPr>
              <w:t>TN</w:t>
            </w:r>
          </w:p>
        </w:tc>
      </w:tr>
    </w:tbl>
    <w:p w14:paraId="6A121BEA" w14:textId="6BC2952E" w:rsidR="00572462" w:rsidRPr="005A51F2" w:rsidRDefault="00DD3EE4" w:rsidP="00DD3EE4">
      <w:pPr>
        <w:spacing w:line="240" w:lineRule="auto"/>
        <w:ind w:left="993" w:hanging="993"/>
        <w:jc w:val="both"/>
        <w:rPr>
          <w:rFonts w:ascii="Times New Roman" w:hAnsi="Times New Roman"/>
          <w:lang w:val="en-US"/>
        </w:rPr>
      </w:pPr>
      <w:r>
        <w:rPr>
          <w:rFonts w:ascii="Times New Roman" w:hAnsi="Times New Roman"/>
          <w:sz w:val="20"/>
          <w:szCs w:val="20"/>
        </w:rPr>
        <w:t xml:space="preserve"> </w:t>
      </w:r>
      <w:r w:rsidR="00542298">
        <w:rPr>
          <w:rFonts w:ascii="Times New Roman" w:hAnsi="Times New Roman"/>
          <w:sz w:val="20"/>
          <w:szCs w:val="20"/>
        </w:rPr>
        <w:t xml:space="preserve">Keterangan     : </w:t>
      </w:r>
      <w:r w:rsidR="00542298" w:rsidRPr="00890829">
        <w:rPr>
          <w:rFonts w:ascii="Times New Roman" w:hAnsi="Times New Roman"/>
          <w:sz w:val="20"/>
          <w:szCs w:val="20"/>
        </w:rPr>
        <w:t>Angka</w:t>
      </w:r>
      <w:r w:rsidR="00542298">
        <w:rPr>
          <w:rFonts w:ascii="Times New Roman" w:hAnsi="Times New Roman"/>
          <w:sz w:val="20"/>
          <w:szCs w:val="20"/>
        </w:rPr>
        <w:t xml:space="preserve"> - angka</w:t>
      </w:r>
      <w:r w:rsidR="00542298" w:rsidRPr="00890829">
        <w:rPr>
          <w:rFonts w:ascii="Times New Roman" w:hAnsi="Times New Roman"/>
          <w:sz w:val="20"/>
          <w:szCs w:val="20"/>
        </w:rPr>
        <w:t xml:space="preserve"> yang didamp</w:t>
      </w:r>
      <w:r w:rsidR="00542298">
        <w:rPr>
          <w:rFonts w:ascii="Times New Roman" w:hAnsi="Times New Roman"/>
          <w:sz w:val="20"/>
          <w:szCs w:val="20"/>
        </w:rPr>
        <w:t xml:space="preserve">ingi huruf yang sama pada kolom yang sama </w:t>
      </w:r>
      <w:r w:rsidR="00542298" w:rsidRPr="00890829">
        <w:rPr>
          <w:rFonts w:ascii="Times New Roman" w:hAnsi="Times New Roman"/>
          <w:sz w:val="20"/>
          <w:szCs w:val="20"/>
        </w:rPr>
        <w:t xml:space="preserve">menunjukkan tidak berbeda nyata pada </w:t>
      </w:r>
      <w:r w:rsidR="00542298">
        <w:rPr>
          <w:rFonts w:ascii="Times New Roman" w:hAnsi="Times New Roman"/>
          <w:sz w:val="20"/>
          <w:szCs w:val="20"/>
        </w:rPr>
        <w:t>Uji</w:t>
      </w:r>
      <w:r w:rsidR="00542298" w:rsidRPr="00890829">
        <w:rPr>
          <w:rFonts w:ascii="Times New Roman" w:hAnsi="Times New Roman"/>
          <w:sz w:val="20"/>
          <w:szCs w:val="20"/>
        </w:rPr>
        <w:t xml:space="preserve"> BNJ 5%</w:t>
      </w:r>
      <w:r w:rsidR="00542298">
        <w:rPr>
          <w:rFonts w:ascii="Times New Roman" w:hAnsi="Times New Roman"/>
          <w:sz w:val="20"/>
          <w:szCs w:val="20"/>
        </w:rPr>
        <w:t>.</w:t>
      </w:r>
    </w:p>
    <w:p w14:paraId="3115D0E4" w14:textId="77777777" w:rsidR="00855B0B" w:rsidRDefault="00855B0B" w:rsidP="00BD0992">
      <w:pPr>
        <w:spacing w:after="0" w:line="360" w:lineRule="auto"/>
        <w:ind w:firstLine="709"/>
        <w:jc w:val="both"/>
        <w:rPr>
          <w:rFonts w:ascii="Times New Roman" w:hAnsi="Times New Roman"/>
          <w:sz w:val="24"/>
        </w:rPr>
      </w:pPr>
    </w:p>
    <w:p w14:paraId="6E440F37" w14:textId="5EBA6DDE" w:rsidR="00514980" w:rsidRDefault="00542298" w:rsidP="00BD0992">
      <w:pPr>
        <w:spacing w:after="0" w:line="360" w:lineRule="auto"/>
        <w:ind w:firstLine="709"/>
        <w:jc w:val="both"/>
        <w:rPr>
          <w:rFonts w:ascii="Times New Roman" w:hAnsi="Times New Roman"/>
          <w:sz w:val="24"/>
        </w:rPr>
      </w:pPr>
      <w:r w:rsidRPr="00542298">
        <w:rPr>
          <w:rFonts w:ascii="Times New Roman" w:hAnsi="Times New Roman"/>
          <w:sz w:val="24"/>
        </w:rPr>
        <w:t>Hasil analisis ragam menunjukkan bahwa pemberian vermikompos dan larutan mikroba secara umum tidak berpengaruh nyata terhadap variabel tinggi tanaman. Hal ini disebabkan karena struktur morfologi tanaman sawi pagoda berkembang secara horizontal membentuk krop, sehingga perkembangan secara vertikal relatif</w:t>
      </w:r>
    </w:p>
    <w:p w14:paraId="7EF9B451" w14:textId="77777777" w:rsidR="00542298" w:rsidRPr="00542298" w:rsidRDefault="00542298" w:rsidP="00542298">
      <w:pPr>
        <w:pStyle w:val="BodyText"/>
        <w:spacing w:line="360" w:lineRule="auto"/>
        <w:ind w:right="112" w:firstLine="720"/>
        <w:jc w:val="both"/>
        <w:rPr>
          <w:rFonts w:asciiTheme="majorBidi" w:hAnsiTheme="majorBidi" w:cstheme="majorBidi"/>
          <w:sz w:val="24"/>
          <w:szCs w:val="24"/>
          <w:lang w:val="en-US"/>
        </w:rPr>
      </w:pPr>
      <w:r w:rsidRPr="00542298">
        <w:rPr>
          <w:rFonts w:asciiTheme="majorBidi" w:hAnsiTheme="majorBidi" w:cstheme="majorBidi"/>
          <w:sz w:val="24"/>
          <w:szCs w:val="24"/>
          <w:lang w:val="en-US"/>
        </w:rPr>
        <w:t xml:space="preserve">Adanya mikroba tidak bisa membantu keersediaan N untuk pertumbuhan tanaman sawi pagoda. Menurut Erawan </w:t>
      </w:r>
      <w:r w:rsidRPr="00542298">
        <w:rPr>
          <w:rFonts w:asciiTheme="majorBidi" w:hAnsiTheme="majorBidi" w:cstheme="majorBidi"/>
          <w:i/>
          <w:iCs/>
          <w:sz w:val="24"/>
          <w:szCs w:val="24"/>
          <w:lang w:val="en-US"/>
        </w:rPr>
        <w:t>et al.,</w:t>
      </w:r>
      <w:r w:rsidRPr="00542298">
        <w:rPr>
          <w:rFonts w:asciiTheme="majorBidi" w:hAnsiTheme="majorBidi" w:cstheme="majorBidi"/>
          <w:sz w:val="24"/>
          <w:szCs w:val="24"/>
          <w:lang w:val="en-US"/>
        </w:rPr>
        <w:t xml:space="preserve"> (2013) unsur N memiliki peranan penting dalam fase vegetatif tanaman, nitrogen merupakan unsur hara esensial untuk pembelahan dan perpanjangan sel, sehingga unsur N merupakan penyusun protoplasma yang terdapat dalam jaringan seperti titik tumbuh. Suriadikarta dan Simanungkalit (2006) berpendapat bahwa keberadaan mikroba pelarut fosfat berkaitan dengan jumlah bahan organik yang terdapat di dalam tanah. Pada tanah konvensional masih banyak mengandung bahan-bahan organik, sehingga mikroba akan berasosiasi di dalam tanah untuk memanfaatkan bahan organik yang masih terkandung, salah satu contoh bahan organik tersebut adalah fosfat.</w:t>
      </w:r>
    </w:p>
    <w:p w14:paraId="2FFA9C8D" w14:textId="458ED8C4" w:rsidR="00542298" w:rsidRDefault="00542298" w:rsidP="00542298">
      <w:pPr>
        <w:pStyle w:val="BodyText"/>
        <w:spacing w:line="360" w:lineRule="auto"/>
        <w:ind w:right="112" w:firstLine="720"/>
        <w:jc w:val="both"/>
        <w:rPr>
          <w:rFonts w:asciiTheme="majorBidi" w:hAnsiTheme="majorBidi" w:cstheme="majorBidi"/>
          <w:sz w:val="24"/>
          <w:szCs w:val="24"/>
          <w:lang w:val="en-US"/>
        </w:rPr>
      </w:pPr>
      <w:r w:rsidRPr="00542298">
        <w:rPr>
          <w:rFonts w:asciiTheme="majorBidi" w:hAnsiTheme="majorBidi" w:cstheme="majorBidi"/>
          <w:sz w:val="24"/>
          <w:szCs w:val="24"/>
          <w:lang w:val="en-US"/>
        </w:rPr>
        <w:t>Soepardi (2005) menyatakan bahwa bahan organik tanah merupakan sisa tumbuhan dan hewan yang sebagian telah mengalami pelapukan dan dekomposisi. Bahan yang demikian berada dalam proses pelapukan aktif dan menjadi mangsa mikroorganisme. Tingkat pertumbuhan dan perkembangan mikroorganisme yang melakukan proses dekomposisi akan berbanding lurus dengan jumlah bahan organik yang terbentuk karena dekomposer akan merombak sisa-sisa fauna tanah yang ada dalam tanah sehingga pada akhirnya menjadi humus, semakin banyak organisme yang berperan sebagai dekomposer maka semakin banyak pula proses perombakan bahan organik segar akan meningkat.</w:t>
      </w:r>
    </w:p>
    <w:p w14:paraId="141EA62E" w14:textId="41737E1D" w:rsidR="00FD6B9F" w:rsidRDefault="00FD6B9F" w:rsidP="00542298">
      <w:pPr>
        <w:pStyle w:val="BodyText"/>
        <w:spacing w:line="360" w:lineRule="auto"/>
        <w:ind w:right="112" w:firstLine="720"/>
        <w:jc w:val="both"/>
        <w:rPr>
          <w:rFonts w:asciiTheme="majorBidi" w:hAnsiTheme="majorBidi" w:cstheme="majorBidi"/>
          <w:sz w:val="24"/>
          <w:szCs w:val="24"/>
          <w:lang w:val="en-US"/>
        </w:rPr>
      </w:pPr>
      <w:r w:rsidRPr="00FD6B9F">
        <w:rPr>
          <w:rFonts w:asciiTheme="majorBidi" w:hAnsiTheme="majorBidi" w:cstheme="majorBidi"/>
          <w:sz w:val="24"/>
          <w:szCs w:val="24"/>
          <w:lang w:val="en-US"/>
        </w:rPr>
        <w:t>Hasil analisis ragam menunjukkan bahwa pemberian vermikompos dan larutan mikroba secara umum tidak memberikan pengaruh interaksi yang nyata terhadap variabel jumlah daun. Namun secara terpisah kedua faktor memberikan pengaruh yang nyata.</w:t>
      </w:r>
    </w:p>
    <w:p w14:paraId="06B9EF76" w14:textId="2CFB7C3E" w:rsidR="00FD6B9F" w:rsidRDefault="00FD6B9F" w:rsidP="00542298">
      <w:pPr>
        <w:pStyle w:val="BodyText"/>
        <w:spacing w:line="360" w:lineRule="auto"/>
        <w:ind w:right="112" w:firstLine="720"/>
        <w:jc w:val="both"/>
        <w:rPr>
          <w:rFonts w:asciiTheme="majorBidi" w:hAnsiTheme="majorBidi" w:cstheme="majorBidi"/>
          <w:sz w:val="24"/>
          <w:szCs w:val="24"/>
          <w:lang w:val="en-US"/>
        </w:rPr>
      </w:pPr>
    </w:p>
    <w:p w14:paraId="46DA1FF4" w14:textId="77777777" w:rsidR="00855B0B" w:rsidRDefault="00855B0B" w:rsidP="00542298">
      <w:pPr>
        <w:pStyle w:val="BodyText"/>
        <w:spacing w:line="360" w:lineRule="auto"/>
        <w:ind w:right="112" w:firstLine="720"/>
        <w:jc w:val="both"/>
        <w:rPr>
          <w:rFonts w:asciiTheme="majorBidi" w:hAnsiTheme="majorBidi" w:cstheme="majorBidi"/>
          <w:sz w:val="24"/>
          <w:szCs w:val="24"/>
          <w:lang w:val="en-US"/>
        </w:rPr>
      </w:pPr>
    </w:p>
    <w:p w14:paraId="571C3742" w14:textId="77777777" w:rsidR="00FD6B9F" w:rsidRPr="00542298" w:rsidRDefault="00FD6B9F" w:rsidP="00542298">
      <w:pPr>
        <w:pStyle w:val="BodyText"/>
        <w:spacing w:line="360" w:lineRule="auto"/>
        <w:ind w:right="112" w:firstLine="720"/>
        <w:jc w:val="both"/>
        <w:rPr>
          <w:rFonts w:asciiTheme="majorBidi" w:hAnsiTheme="majorBidi" w:cstheme="majorBidi"/>
          <w:sz w:val="24"/>
          <w:szCs w:val="24"/>
          <w:lang w:val="en-US"/>
        </w:rPr>
      </w:pPr>
    </w:p>
    <w:p w14:paraId="6F076B5F" w14:textId="646F1665" w:rsidR="00FD6B9F" w:rsidRDefault="00FD6B9F" w:rsidP="00FD6B9F">
      <w:pPr>
        <w:spacing w:line="240" w:lineRule="auto"/>
        <w:ind w:left="993" w:hanging="993"/>
        <w:jc w:val="both"/>
        <w:rPr>
          <w:rFonts w:asciiTheme="majorBidi" w:hAnsiTheme="majorBidi" w:cstheme="majorBidi"/>
          <w:sz w:val="24"/>
          <w:szCs w:val="24"/>
        </w:rPr>
      </w:pPr>
      <w:r w:rsidRPr="00502AF3">
        <w:rPr>
          <w:rFonts w:ascii="Times New Roman" w:hAnsi="Times New Roman"/>
          <w:bCs/>
          <w:sz w:val="24"/>
          <w:szCs w:val="24"/>
        </w:rPr>
        <w:lastRenderedPageBreak/>
        <w:t>Tabel</w:t>
      </w:r>
      <w:r>
        <w:rPr>
          <w:rFonts w:ascii="Times New Roman" w:hAnsi="Times New Roman"/>
          <w:bCs/>
          <w:sz w:val="24"/>
          <w:szCs w:val="24"/>
        </w:rPr>
        <w:t xml:space="preserve"> </w:t>
      </w:r>
      <w:r w:rsidR="00CA7E0B">
        <w:rPr>
          <w:rFonts w:ascii="Times New Roman" w:hAnsi="Times New Roman"/>
          <w:bCs/>
          <w:sz w:val="24"/>
          <w:szCs w:val="24"/>
          <w:lang w:val="en-US"/>
        </w:rPr>
        <w:t>2</w:t>
      </w:r>
      <w:r>
        <w:rPr>
          <w:rFonts w:ascii="Times New Roman" w:hAnsi="Times New Roman"/>
          <w:bCs/>
          <w:sz w:val="24"/>
          <w:szCs w:val="24"/>
        </w:rPr>
        <w:t xml:space="preserve">. </w:t>
      </w:r>
      <w:r>
        <w:rPr>
          <w:rFonts w:ascii="Times New Roman" w:hAnsi="Times New Roman"/>
          <w:bCs/>
          <w:sz w:val="24"/>
          <w:szCs w:val="24"/>
        </w:rPr>
        <w:tab/>
      </w:r>
      <w:r w:rsidRPr="00D64BBE">
        <w:rPr>
          <w:rFonts w:asciiTheme="majorBidi" w:hAnsiTheme="majorBidi" w:cstheme="majorBidi"/>
          <w:sz w:val="24"/>
          <w:szCs w:val="24"/>
        </w:rPr>
        <w:t xml:space="preserve">Rata – Rata </w:t>
      </w:r>
      <w:r>
        <w:rPr>
          <w:rFonts w:asciiTheme="majorBidi" w:hAnsiTheme="majorBidi" w:cstheme="majorBidi"/>
          <w:sz w:val="24"/>
          <w:szCs w:val="24"/>
        </w:rPr>
        <w:t>Jumlah Daun</w:t>
      </w:r>
      <w:r w:rsidRPr="00D64BBE">
        <w:rPr>
          <w:rFonts w:asciiTheme="majorBidi" w:hAnsiTheme="majorBidi" w:cstheme="majorBidi"/>
          <w:sz w:val="24"/>
          <w:szCs w:val="24"/>
        </w:rPr>
        <w:t xml:space="preserve"> </w:t>
      </w:r>
      <w:r>
        <w:rPr>
          <w:rFonts w:asciiTheme="majorBidi" w:hAnsiTheme="majorBidi" w:cstheme="majorBidi"/>
          <w:sz w:val="24"/>
          <w:szCs w:val="24"/>
        </w:rPr>
        <w:t>pada</w:t>
      </w:r>
      <w:r w:rsidRPr="00D64BBE">
        <w:rPr>
          <w:rFonts w:asciiTheme="majorBidi" w:hAnsiTheme="majorBidi" w:cstheme="majorBidi"/>
          <w:sz w:val="24"/>
          <w:szCs w:val="24"/>
        </w:rPr>
        <w:t xml:space="preserve"> </w:t>
      </w:r>
      <w:bookmarkStart w:id="1" w:name="_Hlk76077420"/>
      <w:r>
        <w:rPr>
          <w:rFonts w:asciiTheme="majorBidi" w:hAnsiTheme="majorBidi" w:cstheme="majorBidi"/>
          <w:sz w:val="24"/>
          <w:szCs w:val="24"/>
        </w:rPr>
        <w:t xml:space="preserve">Perlakuan Dosis </w:t>
      </w:r>
      <w:r w:rsidRPr="00D64BBE">
        <w:rPr>
          <w:rFonts w:asciiTheme="majorBidi" w:hAnsiTheme="majorBidi" w:cstheme="majorBidi"/>
          <w:sz w:val="24"/>
          <w:szCs w:val="24"/>
        </w:rPr>
        <w:t>Vermikompos</w:t>
      </w:r>
      <w:r>
        <w:rPr>
          <w:rFonts w:asciiTheme="majorBidi" w:hAnsiTheme="majorBidi" w:cstheme="majorBidi"/>
          <w:sz w:val="24"/>
          <w:szCs w:val="24"/>
        </w:rPr>
        <w:t xml:space="preserve"> dan Konsentrasi Mikroba</w:t>
      </w:r>
      <w:bookmarkEnd w:id="1"/>
    </w:p>
    <w:tbl>
      <w:tblPr>
        <w:tblW w:w="7986" w:type="dxa"/>
        <w:tblLook w:val="04A0" w:firstRow="1" w:lastRow="0" w:firstColumn="1" w:lastColumn="0" w:noHBand="0" w:noVBand="1"/>
      </w:tblPr>
      <w:tblGrid>
        <w:gridCol w:w="1317"/>
        <w:gridCol w:w="670"/>
        <w:gridCol w:w="887"/>
        <w:gridCol w:w="1019"/>
        <w:gridCol w:w="1019"/>
        <w:gridCol w:w="1019"/>
        <w:gridCol w:w="1019"/>
        <w:gridCol w:w="1036"/>
      </w:tblGrid>
      <w:tr w:rsidR="001F13AC" w:rsidRPr="001F13AC" w14:paraId="6B00433F" w14:textId="77777777" w:rsidTr="001F13AC">
        <w:trPr>
          <w:trHeight w:val="118"/>
        </w:trPr>
        <w:tc>
          <w:tcPr>
            <w:tcW w:w="1317" w:type="dxa"/>
            <w:vMerge w:val="restart"/>
            <w:tcBorders>
              <w:top w:val="single" w:sz="4" w:space="0" w:color="auto"/>
              <w:left w:val="nil"/>
              <w:bottom w:val="single" w:sz="4" w:space="0" w:color="000000"/>
              <w:right w:val="nil"/>
            </w:tcBorders>
            <w:shd w:val="clear" w:color="auto" w:fill="auto"/>
            <w:vAlign w:val="center"/>
            <w:hideMark/>
          </w:tcPr>
          <w:p w14:paraId="25A5A3E4" w14:textId="77777777" w:rsidR="001F13AC" w:rsidRPr="001F13AC" w:rsidRDefault="001F13AC" w:rsidP="001F13AC">
            <w:pPr>
              <w:spacing w:after="0"/>
              <w:jc w:val="center"/>
              <w:rPr>
                <w:rFonts w:asciiTheme="majorBidi" w:eastAsia="Times New Roman" w:hAnsiTheme="majorBidi" w:cstheme="majorBidi"/>
                <w:b/>
                <w:bCs/>
                <w:color w:val="000000"/>
                <w:lang w:val="en-ID" w:eastAsia="en-ID"/>
              </w:rPr>
            </w:pPr>
            <w:r w:rsidRPr="001F13AC">
              <w:rPr>
                <w:rFonts w:asciiTheme="majorBidi" w:eastAsia="Times New Roman" w:hAnsiTheme="majorBidi" w:cstheme="majorBidi"/>
                <w:b/>
                <w:bCs/>
                <w:color w:val="000000"/>
                <w:lang w:val="en-ID" w:eastAsia="en-ID"/>
              </w:rPr>
              <w:t>Perlakuan</w:t>
            </w:r>
          </w:p>
        </w:tc>
        <w:tc>
          <w:tcPr>
            <w:tcW w:w="6669" w:type="dxa"/>
            <w:gridSpan w:val="7"/>
            <w:tcBorders>
              <w:top w:val="single" w:sz="4" w:space="0" w:color="auto"/>
              <w:left w:val="nil"/>
              <w:bottom w:val="single" w:sz="4" w:space="0" w:color="auto"/>
              <w:right w:val="nil"/>
            </w:tcBorders>
            <w:shd w:val="clear" w:color="auto" w:fill="auto"/>
            <w:noWrap/>
            <w:vAlign w:val="center"/>
            <w:hideMark/>
          </w:tcPr>
          <w:p w14:paraId="5E8D3A3E" w14:textId="77777777" w:rsidR="001F13AC" w:rsidRPr="001F13AC" w:rsidRDefault="001F13AC" w:rsidP="001F13AC">
            <w:pPr>
              <w:spacing w:after="0"/>
              <w:jc w:val="center"/>
              <w:rPr>
                <w:rFonts w:asciiTheme="majorBidi" w:eastAsia="Times New Roman" w:hAnsiTheme="majorBidi" w:cstheme="majorBidi"/>
                <w:b/>
                <w:bCs/>
                <w:color w:val="000000"/>
                <w:lang w:val="en-ID" w:eastAsia="en-ID"/>
              </w:rPr>
            </w:pPr>
            <w:r w:rsidRPr="001F13AC">
              <w:rPr>
                <w:rFonts w:asciiTheme="majorBidi" w:eastAsia="Times New Roman" w:hAnsiTheme="majorBidi" w:cstheme="majorBidi"/>
                <w:b/>
                <w:bCs/>
                <w:color w:val="000000"/>
                <w:lang w:val="en-ID" w:eastAsia="en-ID"/>
              </w:rPr>
              <w:t>Rata-rata Jumlah Daun (helai)</w:t>
            </w:r>
          </w:p>
        </w:tc>
      </w:tr>
      <w:tr w:rsidR="001F13AC" w:rsidRPr="001F13AC" w14:paraId="237930E3" w14:textId="77777777" w:rsidTr="001F13AC">
        <w:trPr>
          <w:trHeight w:val="118"/>
        </w:trPr>
        <w:tc>
          <w:tcPr>
            <w:tcW w:w="1317" w:type="dxa"/>
            <w:vMerge/>
            <w:tcBorders>
              <w:top w:val="single" w:sz="4" w:space="0" w:color="auto"/>
              <w:left w:val="nil"/>
              <w:bottom w:val="single" w:sz="4" w:space="0" w:color="000000"/>
              <w:right w:val="nil"/>
            </w:tcBorders>
            <w:vAlign w:val="center"/>
            <w:hideMark/>
          </w:tcPr>
          <w:p w14:paraId="0420C938" w14:textId="77777777" w:rsidR="001F13AC" w:rsidRPr="001F13AC" w:rsidRDefault="001F13AC" w:rsidP="001F13AC">
            <w:pPr>
              <w:spacing w:after="0"/>
              <w:rPr>
                <w:rFonts w:asciiTheme="majorBidi" w:eastAsia="Times New Roman" w:hAnsiTheme="majorBidi" w:cstheme="majorBidi"/>
                <w:b/>
                <w:bCs/>
                <w:color w:val="000000"/>
                <w:lang w:val="en-ID" w:eastAsia="en-ID"/>
              </w:rPr>
            </w:pPr>
          </w:p>
        </w:tc>
        <w:tc>
          <w:tcPr>
            <w:tcW w:w="670" w:type="dxa"/>
            <w:tcBorders>
              <w:top w:val="nil"/>
              <w:left w:val="nil"/>
              <w:bottom w:val="nil"/>
              <w:right w:val="nil"/>
            </w:tcBorders>
            <w:shd w:val="clear" w:color="auto" w:fill="auto"/>
            <w:noWrap/>
            <w:vAlign w:val="center"/>
            <w:hideMark/>
          </w:tcPr>
          <w:p w14:paraId="78D40A3C" w14:textId="77777777" w:rsidR="001F13AC" w:rsidRPr="001F13AC" w:rsidRDefault="001F13AC" w:rsidP="001F13AC">
            <w:pPr>
              <w:spacing w:after="0"/>
              <w:jc w:val="center"/>
              <w:rPr>
                <w:rFonts w:asciiTheme="majorBidi" w:eastAsia="Times New Roman" w:hAnsiTheme="majorBidi" w:cstheme="majorBidi"/>
                <w:b/>
                <w:bCs/>
                <w:color w:val="000000"/>
                <w:lang w:val="en-ID" w:eastAsia="en-ID"/>
              </w:rPr>
            </w:pPr>
            <w:r w:rsidRPr="001F13AC">
              <w:rPr>
                <w:rFonts w:asciiTheme="majorBidi" w:eastAsia="Times New Roman" w:hAnsiTheme="majorBidi" w:cstheme="majorBidi"/>
                <w:b/>
                <w:bCs/>
                <w:color w:val="000000"/>
                <w:lang w:val="en-ID" w:eastAsia="en-ID"/>
              </w:rPr>
              <w:t>7</w:t>
            </w:r>
          </w:p>
        </w:tc>
        <w:tc>
          <w:tcPr>
            <w:tcW w:w="887" w:type="dxa"/>
            <w:tcBorders>
              <w:top w:val="nil"/>
              <w:left w:val="nil"/>
              <w:bottom w:val="nil"/>
              <w:right w:val="nil"/>
            </w:tcBorders>
            <w:shd w:val="clear" w:color="auto" w:fill="auto"/>
            <w:noWrap/>
            <w:vAlign w:val="center"/>
            <w:hideMark/>
          </w:tcPr>
          <w:p w14:paraId="79999608" w14:textId="77777777" w:rsidR="001F13AC" w:rsidRPr="001F13AC" w:rsidRDefault="001F13AC" w:rsidP="001F13AC">
            <w:pPr>
              <w:spacing w:after="0"/>
              <w:jc w:val="center"/>
              <w:rPr>
                <w:rFonts w:asciiTheme="majorBidi" w:eastAsia="Times New Roman" w:hAnsiTheme="majorBidi" w:cstheme="majorBidi"/>
                <w:b/>
                <w:bCs/>
                <w:color w:val="000000"/>
                <w:lang w:val="en-ID" w:eastAsia="en-ID"/>
              </w:rPr>
            </w:pPr>
            <w:r w:rsidRPr="001F13AC">
              <w:rPr>
                <w:rFonts w:asciiTheme="majorBidi" w:eastAsia="Times New Roman" w:hAnsiTheme="majorBidi" w:cstheme="majorBidi"/>
                <w:b/>
                <w:bCs/>
                <w:color w:val="000000"/>
                <w:lang w:val="en-ID" w:eastAsia="en-ID"/>
              </w:rPr>
              <w:t>11</w:t>
            </w:r>
          </w:p>
        </w:tc>
        <w:tc>
          <w:tcPr>
            <w:tcW w:w="1019" w:type="dxa"/>
            <w:tcBorders>
              <w:top w:val="nil"/>
              <w:left w:val="nil"/>
              <w:bottom w:val="nil"/>
              <w:right w:val="nil"/>
            </w:tcBorders>
            <w:shd w:val="clear" w:color="auto" w:fill="auto"/>
            <w:noWrap/>
            <w:vAlign w:val="center"/>
            <w:hideMark/>
          </w:tcPr>
          <w:p w14:paraId="141DA306" w14:textId="77777777" w:rsidR="001F13AC" w:rsidRPr="001F13AC" w:rsidRDefault="001F13AC" w:rsidP="001F13AC">
            <w:pPr>
              <w:spacing w:after="0"/>
              <w:jc w:val="center"/>
              <w:rPr>
                <w:rFonts w:asciiTheme="majorBidi" w:eastAsia="Times New Roman" w:hAnsiTheme="majorBidi" w:cstheme="majorBidi"/>
                <w:b/>
                <w:bCs/>
                <w:color w:val="000000"/>
                <w:lang w:val="en-ID" w:eastAsia="en-ID"/>
              </w:rPr>
            </w:pPr>
            <w:r w:rsidRPr="001F13AC">
              <w:rPr>
                <w:rFonts w:asciiTheme="majorBidi" w:eastAsia="Times New Roman" w:hAnsiTheme="majorBidi" w:cstheme="majorBidi"/>
                <w:b/>
                <w:bCs/>
                <w:color w:val="000000"/>
                <w:lang w:val="en-ID" w:eastAsia="en-ID"/>
              </w:rPr>
              <w:t>15</w:t>
            </w:r>
          </w:p>
        </w:tc>
        <w:tc>
          <w:tcPr>
            <w:tcW w:w="1019" w:type="dxa"/>
            <w:tcBorders>
              <w:top w:val="nil"/>
              <w:left w:val="nil"/>
              <w:bottom w:val="nil"/>
              <w:right w:val="nil"/>
            </w:tcBorders>
            <w:shd w:val="clear" w:color="auto" w:fill="auto"/>
            <w:noWrap/>
            <w:vAlign w:val="center"/>
            <w:hideMark/>
          </w:tcPr>
          <w:p w14:paraId="5003E93B" w14:textId="77777777" w:rsidR="001F13AC" w:rsidRPr="001F13AC" w:rsidRDefault="001F13AC" w:rsidP="001F13AC">
            <w:pPr>
              <w:spacing w:after="0"/>
              <w:jc w:val="center"/>
              <w:rPr>
                <w:rFonts w:asciiTheme="majorBidi" w:eastAsia="Times New Roman" w:hAnsiTheme="majorBidi" w:cstheme="majorBidi"/>
                <w:b/>
                <w:bCs/>
                <w:color w:val="000000"/>
                <w:lang w:val="en-ID" w:eastAsia="en-ID"/>
              </w:rPr>
            </w:pPr>
            <w:r w:rsidRPr="001F13AC">
              <w:rPr>
                <w:rFonts w:asciiTheme="majorBidi" w:eastAsia="Times New Roman" w:hAnsiTheme="majorBidi" w:cstheme="majorBidi"/>
                <w:b/>
                <w:bCs/>
                <w:color w:val="000000"/>
                <w:lang w:val="en-ID" w:eastAsia="en-ID"/>
              </w:rPr>
              <w:t>19</w:t>
            </w:r>
          </w:p>
        </w:tc>
        <w:tc>
          <w:tcPr>
            <w:tcW w:w="1019" w:type="dxa"/>
            <w:tcBorders>
              <w:top w:val="nil"/>
              <w:left w:val="nil"/>
              <w:bottom w:val="nil"/>
              <w:right w:val="nil"/>
            </w:tcBorders>
            <w:shd w:val="clear" w:color="auto" w:fill="auto"/>
            <w:noWrap/>
            <w:vAlign w:val="center"/>
            <w:hideMark/>
          </w:tcPr>
          <w:p w14:paraId="41176449" w14:textId="77777777" w:rsidR="001F13AC" w:rsidRPr="001F13AC" w:rsidRDefault="001F13AC" w:rsidP="001F13AC">
            <w:pPr>
              <w:spacing w:after="0"/>
              <w:jc w:val="center"/>
              <w:rPr>
                <w:rFonts w:asciiTheme="majorBidi" w:eastAsia="Times New Roman" w:hAnsiTheme="majorBidi" w:cstheme="majorBidi"/>
                <w:b/>
                <w:bCs/>
                <w:color w:val="000000"/>
                <w:lang w:val="en-ID" w:eastAsia="en-ID"/>
              </w:rPr>
            </w:pPr>
            <w:r w:rsidRPr="001F13AC">
              <w:rPr>
                <w:rFonts w:asciiTheme="majorBidi" w:eastAsia="Times New Roman" w:hAnsiTheme="majorBidi" w:cstheme="majorBidi"/>
                <w:b/>
                <w:bCs/>
                <w:color w:val="000000"/>
                <w:lang w:val="en-ID" w:eastAsia="en-ID"/>
              </w:rPr>
              <w:t>23</w:t>
            </w:r>
          </w:p>
        </w:tc>
        <w:tc>
          <w:tcPr>
            <w:tcW w:w="1019" w:type="dxa"/>
            <w:tcBorders>
              <w:top w:val="nil"/>
              <w:left w:val="nil"/>
              <w:bottom w:val="nil"/>
              <w:right w:val="nil"/>
            </w:tcBorders>
            <w:shd w:val="clear" w:color="auto" w:fill="auto"/>
            <w:noWrap/>
            <w:vAlign w:val="center"/>
            <w:hideMark/>
          </w:tcPr>
          <w:p w14:paraId="396F14EB" w14:textId="77777777" w:rsidR="001F13AC" w:rsidRPr="001F13AC" w:rsidRDefault="001F13AC" w:rsidP="001F13AC">
            <w:pPr>
              <w:spacing w:after="0"/>
              <w:jc w:val="center"/>
              <w:rPr>
                <w:rFonts w:asciiTheme="majorBidi" w:eastAsia="Times New Roman" w:hAnsiTheme="majorBidi" w:cstheme="majorBidi"/>
                <w:b/>
                <w:bCs/>
                <w:color w:val="000000"/>
                <w:lang w:val="en-ID" w:eastAsia="en-ID"/>
              </w:rPr>
            </w:pPr>
            <w:r w:rsidRPr="001F13AC">
              <w:rPr>
                <w:rFonts w:asciiTheme="majorBidi" w:eastAsia="Times New Roman" w:hAnsiTheme="majorBidi" w:cstheme="majorBidi"/>
                <w:b/>
                <w:bCs/>
                <w:color w:val="000000"/>
                <w:lang w:val="en-ID" w:eastAsia="en-ID"/>
              </w:rPr>
              <w:t>27</w:t>
            </w:r>
          </w:p>
        </w:tc>
        <w:tc>
          <w:tcPr>
            <w:tcW w:w="1033" w:type="dxa"/>
            <w:tcBorders>
              <w:top w:val="nil"/>
              <w:left w:val="nil"/>
              <w:bottom w:val="nil"/>
              <w:right w:val="nil"/>
            </w:tcBorders>
            <w:shd w:val="clear" w:color="auto" w:fill="auto"/>
            <w:noWrap/>
            <w:vAlign w:val="center"/>
            <w:hideMark/>
          </w:tcPr>
          <w:p w14:paraId="75825163" w14:textId="77777777" w:rsidR="001F13AC" w:rsidRPr="001F13AC" w:rsidRDefault="001F13AC" w:rsidP="001F13AC">
            <w:pPr>
              <w:spacing w:after="0"/>
              <w:jc w:val="center"/>
              <w:rPr>
                <w:rFonts w:asciiTheme="majorBidi" w:eastAsia="Times New Roman" w:hAnsiTheme="majorBidi" w:cstheme="majorBidi"/>
                <w:b/>
                <w:bCs/>
                <w:color w:val="000000"/>
                <w:lang w:val="en-ID" w:eastAsia="en-ID"/>
              </w:rPr>
            </w:pPr>
            <w:r w:rsidRPr="001F13AC">
              <w:rPr>
                <w:rFonts w:asciiTheme="majorBidi" w:eastAsia="Times New Roman" w:hAnsiTheme="majorBidi" w:cstheme="majorBidi"/>
                <w:b/>
                <w:bCs/>
                <w:color w:val="000000"/>
                <w:lang w:val="en-ID" w:eastAsia="en-ID"/>
              </w:rPr>
              <w:t>31</w:t>
            </w:r>
          </w:p>
        </w:tc>
      </w:tr>
      <w:tr w:rsidR="001F13AC" w:rsidRPr="001F13AC" w14:paraId="6E001C01" w14:textId="77777777" w:rsidTr="001F13AC">
        <w:trPr>
          <w:trHeight w:val="118"/>
        </w:trPr>
        <w:tc>
          <w:tcPr>
            <w:tcW w:w="1317" w:type="dxa"/>
            <w:vMerge/>
            <w:tcBorders>
              <w:top w:val="single" w:sz="4" w:space="0" w:color="auto"/>
              <w:left w:val="nil"/>
              <w:bottom w:val="single" w:sz="4" w:space="0" w:color="000000"/>
              <w:right w:val="nil"/>
            </w:tcBorders>
            <w:vAlign w:val="center"/>
            <w:hideMark/>
          </w:tcPr>
          <w:p w14:paraId="7B5539EC" w14:textId="77777777" w:rsidR="001F13AC" w:rsidRPr="001F13AC" w:rsidRDefault="001F13AC" w:rsidP="001F13AC">
            <w:pPr>
              <w:spacing w:after="0"/>
              <w:rPr>
                <w:rFonts w:asciiTheme="majorBidi" w:eastAsia="Times New Roman" w:hAnsiTheme="majorBidi" w:cstheme="majorBidi"/>
                <w:b/>
                <w:bCs/>
                <w:color w:val="000000"/>
                <w:lang w:val="en-ID" w:eastAsia="en-ID"/>
              </w:rPr>
            </w:pPr>
          </w:p>
        </w:tc>
        <w:tc>
          <w:tcPr>
            <w:tcW w:w="6669" w:type="dxa"/>
            <w:gridSpan w:val="7"/>
            <w:tcBorders>
              <w:top w:val="nil"/>
              <w:left w:val="nil"/>
              <w:bottom w:val="single" w:sz="4" w:space="0" w:color="auto"/>
              <w:right w:val="nil"/>
            </w:tcBorders>
            <w:shd w:val="clear" w:color="auto" w:fill="auto"/>
            <w:noWrap/>
            <w:vAlign w:val="center"/>
            <w:hideMark/>
          </w:tcPr>
          <w:p w14:paraId="0F9BFB30" w14:textId="0140908A" w:rsidR="001F13AC" w:rsidRPr="001F13AC" w:rsidRDefault="001F13AC" w:rsidP="001F13AC">
            <w:pPr>
              <w:spacing w:after="0"/>
              <w:jc w:val="center"/>
              <w:rPr>
                <w:rFonts w:asciiTheme="majorBidi" w:eastAsia="Times New Roman" w:hAnsiTheme="majorBidi" w:cstheme="majorBidi"/>
                <w:b/>
                <w:bCs/>
                <w:color w:val="000000"/>
                <w:lang w:val="en-ID" w:eastAsia="en-ID"/>
              </w:rPr>
            </w:pPr>
            <w:r w:rsidRPr="001F13AC">
              <w:rPr>
                <w:rFonts w:asciiTheme="majorBidi" w:eastAsia="Times New Roman" w:hAnsiTheme="majorBidi" w:cstheme="majorBidi"/>
                <w:b/>
                <w:bCs/>
                <w:color w:val="000000"/>
                <w:lang w:val="en-ID" w:eastAsia="en-ID"/>
              </w:rPr>
              <w:t>…......................................(hst)……..........................................</w:t>
            </w:r>
          </w:p>
        </w:tc>
      </w:tr>
      <w:tr w:rsidR="001F13AC" w:rsidRPr="001F13AC" w14:paraId="7377E465" w14:textId="77777777" w:rsidTr="001F13AC">
        <w:trPr>
          <w:trHeight w:val="130"/>
        </w:trPr>
        <w:tc>
          <w:tcPr>
            <w:tcW w:w="1317" w:type="dxa"/>
            <w:tcBorders>
              <w:top w:val="nil"/>
              <w:left w:val="nil"/>
              <w:bottom w:val="nil"/>
              <w:right w:val="nil"/>
            </w:tcBorders>
            <w:shd w:val="clear" w:color="auto" w:fill="auto"/>
            <w:noWrap/>
            <w:vAlign w:val="center"/>
            <w:hideMark/>
          </w:tcPr>
          <w:p w14:paraId="153F3BB7"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V</w:t>
            </w:r>
            <w:r w:rsidRPr="001F13AC">
              <w:rPr>
                <w:rFonts w:asciiTheme="majorBidi" w:eastAsia="Times New Roman" w:hAnsiTheme="majorBidi" w:cstheme="majorBidi"/>
                <w:color w:val="000000"/>
                <w:vertAlign w:val="subscript"/>
                <w:lang w:val="en-ID" w:eastAsia="en-ID"/>
              </w:rPr>
              <w:t>0</w:t>
            </w:r>
          </w:p>
        </w:tc>
        <w:tc>
          <w:tcPr>
            <w:tcW w:w="670" w:type="dxa"/>
            <w:tcBorders>
              <w:top w:val="nil"/>
              <w:left w:val="nil"/>
              <w:bottom w:val="nil"/>
              <w:right w:val="nil"/>
            </w:tcBorders>
            <w:shd w:val="clear" w:color="auto" w:fill="auto"/>
            <w:noWrap/>
            <w:vAlign w:val="center"/>
            <w:hideMark/>
          </w:tcPr>
          <w:p w14:paraId="35E29DF1"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5.97</w:t>
            </w:r>
          </w:p>
        </w:tc>
        <w:tc>
          <w:tcPr>
            <w:tcW w:w="887" w:type="dxa"/>
            <w:tcBorders>
              <w:top w:val="nil"/>
              <w:left w:val="nil"/>
              <w:bottom w:val="nil"/>
              <w:right w:val="nil"/>
            </w:tcBorders>
            <w:shd w:val="clear" w:color="auto" w:fill="auto"/>
            <w:noWrap/>
            <w:vAlign w:val="center"/>
            <w:hideMark/>
          </w:tcPr>
          <w:p w14:paraId="51D204CF"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7.08 a</w:t>
            </w:r>
          </w:p>
        </w:tc>
        <w:tc>
          <w:tcPr>
            <w:tcW w:w="1019" w:type="dxa"/>
            <w:tcBorders>
              <w:top w:val="nil"/>
              <w:left w:val="nil"/>
              <w:bottom w:val="nil"/>
              <w:right w:val="nil"/>
            </w:tcBorders>
            <w:shd w:val="clear" w:color="auto" w:fill="auto"/>
            <w:noWrap/>
            <w:vAlign w:val="center"/>
            <w:hideMark/>
          </w:tcPr>
          <w:p w14:paraId="010F6660"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8.56 a</w:t>
            </w:r>
          </w:p>
        </w:tc>
        <w:tc>
          <w:tcPr>
            <w:tcW w:w="1019" w:type="dxa"/>
            <w:tcBorders>
              <w:top w:val="nil"/>
              <w:left w:val="nil"/>
              <w:bottom w:val="nil"/>
              <w:right w:val="nil"/>
            </w:tcBorders>
            <w:shd w:val="clear" w:color="auto" w:fill="auto"/>
            <w:noWrap/>
            <w:vAlign w:val="center"/>
            <w:hideMark/>
          </w:tcPr>
          <w:p w14:paraId="46D716F0"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9.97 a</w:t>
            </w:r>
          </w:p>
        </w:tc>
        <w:tc>
          <w:tcPr>
            <w:tcW w:w="1019" w:type="dxa"/>
            <w:tcBorders>
              <w:top w:val="nil"/>
              <w:left w:val="nil"/>
              <w:bottom w:val="nil"/>
              <w:right w:val="nil"/>
            </w:tcBorders>
            <w:shd w:val="clear" w:color="auto" w:fill="auto"/>
            <w:noWrap/>
            <w:vAlign w:val="bottom"/>
            <w:hideMark/>
          </w:tcPr>
          <w:p w14:paraId="4497D985"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13.75 a</w:t>
            </w:r>
          </w:p>
        </w:tc>
        <w:tc>
          <w:tcPr>
            <w:tcW w:w="1019" w:type="dxa"/>
            <w:tcBorders>
              <w:top w:val="nil"/>
              <w:left w:val="nil"/>
              <w:bottom w:val="nil"/>
              <w:right w:val="nil"/>
            </w:tcBorders>
            <w:shd w:val="clear" w:color="auto" w:fill="auto"/>
            <w:noWrap/>
            <w:vAlign w:val="center"/>
            <w:hideMark/>
          </w:tcPr>
          <w:p w14:paraId="10808A94"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19 a</w:t>
            </w:r>
          </w:p>
        </w:tc>
        <w:tc>
          <w:tcPr>
            <w:tcW w:w="1033" w:type="dxa"/>
            <w:tcBorders>
              <w:top w:val="nil"/>
              <w:left w:val="nil"/>
              <w:bottom w:val="nil"/>
              <w:right w:val="nil"/>
            </w:tcBorders>
            <w:shd w:val="clear" w:color="auto" w:fill="auto"/>
            <w:noWrap/>
            <w:vAlign w:val="center"/>
            <w:hideMark/>
          </w:tcPr>
          <w:p w14:paraId="2E50F947"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23.14 a</w:t>
            </w:r>
          </w:p>
        </w:tc>
      </w:tr>
      <w:tr w:rsidR="001F13AC" w:rsidRPr="001F13AC" w14:paraId="29B512D2" w14:textId="77777777" w:rsidTr="001F13AC">
        <w:trPr>
          <w:trHeight w:val="130"/>
        </w:trPr>
        <w:tc>
          <w:tcPr>
            <w:tcW w:w="1317" w:type="dxa"/>
            <w:tcBorders>
              <w:top w:val="nil"/>
              <w:left w:val="nil"/>
              <w:bottom w:val="nil"/>
              <w:right w:val="nil"/>
            </w:tcBorders>
            <w:shd w:val="clear" w:color="auto" w:fill="auto"/>
            <w:noWrap/>
            <w:vAlign w:val="center"/>
            <w:hideMark/>
          </w:tcPr>
          <w:p w14:paraId="5981DB18"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V</w:t>
            </w:r>
            <w:r w:rsidRPr="001F13AC">
              <w:rPr>
                <w:rFonts w:asciiTheme="majorBidi" w:eastAsia="Times New Roman" w:hAnsiTheme="majorBidi" w:cstheme="majorBidi"/>
                <w:color w:val="000000"/>
                <w:vertAlign w:val="subscript"/>
                <w:lang w:val="en-ID" w:eastAsia="en-ID"/>
              </w:rPr>
              <w:t>1</w:t>
            </w:r>
          </w:p>
        </w:tc>
        <w:tc>
          <w:tcPr>
            <w:tcW w:w="670" w:type="dxa"/>
            <w:tcBorders>
              <w:top w:val="nil"/>
              <w:left w:val="nil"/>
              <w:bottom w:val="nil"/>
              <w:right w:val="nil"/>
            </w:tcBorders>
            <w:shd w:val="clear" w:color="auto" w:fill="auto"/>
            <w:noWrap/>
            <w:vAlign w:val="center"/>
            <w:hideMark/>
          </w:tcPr>
          <w:p w14:paraId="65BF10D7"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5.83</w:t>
            </w:r>
          </w:p>
        </w:tc>
        <w:tc>
          <w:tcPr>
            <w:tcW w:w="887" w:type="dxa"/>
            <w:tcBorders>
              <w:top w:val="nil"/>
              <w:left w:val="nil"/>
              <w:bottom w:val="nil"/>
              <w:right w:val="nil"/>
            </w:tcBorders>
            <w:shd w:val="clear" w:color="auto" w:fill="auto"/>
            <w:noWrap/>
            <w:vAlign w:val="center"/>
            <w:hideMark/>
          </w:tcPr>
          <w:p w14:paraId="6DF6023C"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7.64 ab</w:t>
            </w:r>
          </w:p>
        </w:tc>
        <w:tc>
          <w:tcPr>
            <w:tcW w:w="1019" w:type="dxa"/>
            <w:tcBorders>
              <w:top w:val="nil"/>
              <w:left w:val="nil"/>
              <w:bottom w:val="nil"/>
              <w:right w:val="nil"/>
            </w:tcBorders>
            <w:shd w:val="clear" w:color="auto" w:fill="auto"/>
            <w:noWrap/>
            <w:vAlign w:val="center"/>
            <w:hideMark/>
          </w:tcPr>
          <w:p w14:paraId="11C0BAD9"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8.97 a</w:t>
            </w:r>
          </w:p>
        </w:tc>
        <w:tc>
          <w:tcPr>
            <w:tcW w:w="1019" w:type="dxa"/>
            <w:tcBorders>
              <w:top w:val="nil"/>
              <w:left w:val="nil"/>
              <w:bottom w:val="nil"/>
              <w:right w:val="nil"/>
            </w:tcBorders>
            <w:shd w:val="clear" w:color="auto" w:fill="auto"/>
            <w:noWrap/>
            <w:vAlign w:val="center"/>
            <w:hideMark/>
          </w:tcPr>
          <w:p w14:paraId="29CCE4D6"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10.61 ab</w:t>
            </w:r>
          </w:p>
        </w:tc>
        <w:tc>
          <w:tcPr>
            <w:tcW w:w="1019" w:type="dxa"/>
            <w:tcBorders>
              <w:top w:val="nil"/>
              <w:left w:val="nil"/>
              <w:bottom w:val="nil"/>
              <w:right w:val="nil"/>
            </w:tcBorders>
            <w:shd w:val="clear" w:color="auto" w:fill="auto"/>
            <w:noWrap/>
            <w:vAlign w:val="bottom"/>
            <w:hideMark/>
          </w:tcPr>
          <w:p w14:paraId="34739C97"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15.28 a</w:t>
            </w:r>
          </w:p>
        </w:tc>
        <w:tc>
          <w:tcPr>
            <w:tcW w:w="1019" w:type="dxa"/>
            <w:tcBorders>
              <w:top w:val="nil"/>
              <w:left w:val="nil"/>
              <w:bottom w:val="nil"/>
              <w:right w:val="nil"/>
            </w:tcBorders>
            <w:shd w:val="clear" w:color="auto" w:fill="auto"/>
            <w:noWrap/>
            <w:vAlign w:val="center"/>
            <w:hideMark/>
          </w:tcPr>
          <w:p w14:paraId="524B2532"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18.92 a</w:t>
            </w:r>
          </w:p>
        </w:tc>
        <w:tc>
          <w:tcPr>
            <w:tcW w:w="1033" w:type="dxa"/>
            <w:tcBorders>
              <w:top w:val="nil"/>
              <w:left w:val="nil"/>
              <w:bottom w:val="nil"/>
              <w:right w:val="nil"/>
            </w:tcBorders>
            <w:shd w:val="clear" w:color="auto" w:fill="auto"/>
            <w:noWrap/>
            <w:vAlign w:val="center"/>
            <w:hideMark/>
          </w:tcPr>
          <w:p w14:paraId="27DECEED"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23.14 a</w:t>
            </w:r>
          </w:p>
        </w:tc>
      </w:tr>
      <w:tr w:rsidR="001F13AC" w:rsidRPr="001F13AC" w14:paraId="584026CE" w14:textId="77777777" w:rsidTr="001F13AC">
        <w:trPr>
          <w:trHeight w:val="130"/>
        </w:trPr>
        <w:tc>
          <w:tcPr>
            <w:tcW w:w="1317" w:type="dxa"/>
            <w:tcBorders>
              <w:top w:val="nil"/>
              <w:left w:val="nil"/>
              <w:bottom w:val="nil"/>
              <w:right w:val="nil"/>
            </w:tcBorders>
            <w:shd w:val="clear" w:color="auto" w:fill="auto"/>
            <w:noWrap/>
            <w:vAlign w:val="center"/>
            <w:hideMark/>
          </w:tcPr>
          <w:p w14:paraId="229FC906"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V</w:t>
            </w:r>
            <w:r w:rsidRPr="001F13AC">
              <w:rPr>
                <w:rFonts w:asciiTheme="majorBidi" w:eastAsia="Times New Roman" w:hAnsiTheme="majorBidi" w:cstheme="majorBidi"/>
                <w:color w:val="000000"/>
                <w:vertAlign w:val="subscript"/>
                <w:lang w:val="en-ID" w:eastAsia="en-ID"/>
              </w:rPr>
              <w:t>2</w:t>
            </w:r>
          </w:p>
        </w:tc>
        <w:tc>
          <w:tcPr>
            <w:tcW w:w="670" w:type="dxa"/>
            <w:tcBorders>
              <w:top w:val="nil"/>
              <w:left w:val="nil"/>
              <w:bottom w:val="nil"/>
              <w:right w:val="nil"/>
            </w:tcBorders>
            <w:shd w:val="clear" w:color="auto" w:fill="auto"/>
            <w:noWrap/>
            <w:vAlign w:val="center"/>
            <w:hideMark/>
          </w:tcPr>
          <w:p w14:paraId="66EFB0A3"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6.25</w:t>
            </w:r>
          </w:p>
        </w:tc>
        <w:tc>
          <w:tcPr>
            <w:tcW w:w="887" w:type="dxa"/>
            <w:tcBorders>
              <w:top w:val="nil"/>
              <w:left w:val="nil"/>
              <w:bottom w:val="nil"/>
              <w:right w:val="nil"/>
            </w:tcBorders>
            <w:shd w:val="clear" w:color="auto" w:fill="auto"/>
            <w:noWrap/>
            <w:vAlign w:val="center"/>
            <w:hideMark/>
          </w:tcPr>
          <w:p w14:paraId="145845AB"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8.28 ab</w:t>
            </w:r>
          </w:p>
        </w:tc>
        <w:tc>
          <w:tcPr>
            <w:tcW w:w="1019" w:type="dxa"/>
            <w:tcBorders>
              <w:top w:val="nil"/>
              <w:left w:val="nil"/>
              <w:bottom w:val="nil"/>
              <w:right w:val="nil"/>
            </w:tcBorders>
            <w:shd w:val="clear" w:color="auto" w:fill="auto"/>
            <w:noWrap/>
            <w:vAlign w:val="center"/>
            <w:hideMark/>
          </w:tcPr>
          <w:p w14:paraId="19756C8B"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10.03 ab</w:t>
            </w:r>
          </w:p>
        </w:tc>
        <w:tc>
          <w:tcPr>
            <w:tcW w:w="1019" w:type="dxa"/>
            <w:tcBorders>
              <w:top w:val="nil"/>
              <w:left w:val="nil"/>
              <w:bottom w:val="nil"/>
              <w:right w:val="nil"/>
            </w:tcBorders>
            <w:shd w:val="clear" w:color="auto" w:fill="auto"/>
            <w:noWrap/>
            <w:vAlign w:val="center"/>
            <w:hideMark/>
          </w:tcPr>
          <w:p w14:paraId="48D1C58C"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12.17 bc</w:t>
            </w:r>
          </w:p>
        </w:tc>
        <w:tc>
          <w:tcPr>
            <w:tcW w:w="1019" w:type="dxa"/>
            <w:tcBorders>
              <w:top w:val="nil"/>
              <w:left w:val="nil"/>
              <w:bottom w:val="nil"/>
              <w:right w:val="nil"/>
            </w:tcBorders>
            <w:shd w:val="clear" w:color="auto" w:fill="auto"/>
            <w:noWrap/>
            <w:vAlign w:val="bottom"/>
            <w:hideMark/>
          </w:tcPr>
          <w:p w14:paraId="3294566A"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17.5 bc</w:t>
            </w:r>
          </w:p>
        </w:tc>
        <w:tc>
          <w:tcPr>
            <w:tcW w:w="1019" w:type="dxa"/>
            <w:tcBorders>
              <w:top w:val="nil"/>
              <w:left w:val="nil"/>
              <w:bottom w:val="nil"/>
              <w:right w:val="nil"/>
            </w:tcBorders>
            <w:shd w:val="clear" w:color="auto" w:fill="auto"/>
            <w:noWrap/>
            <w:vAlign w:val="center"/>
            <w:hideMark/>
          </w:tcPr>
          <w:p w14:paraId="7FC3F014"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22.92 bc</w:t>
            </w:r>
          </w:p>
        </w:tc>
        <w:tc>
          <w:tcPr>
            <w:tcW w:w="1033" w:type="dxa"/>
            <w:tcBorders>
              <w:top w:val="nil"/>
              <w:left w:val="nil"/>
              <w:bottom w:val="nil"/>
              <w:right w:val="nil"/>
            </w:tcBorders>
            <w:shd w:val="clear" w:color="auto" w:fill="auto"/>
            <w:noWrap/>
            <w:vAlign w:val="center"/>
            <w:hideMark/>
          </w:tcPr>
          <w:p w14:paraId="1ADE2BB9"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27.17 bc</w:t>
            </w:r>
          </w:p>
        </w:tc>
      </w:tr>
      <w:tr w:rsidR="001F13AC" w:rsidRPr="001F13AC" w14:paraId="4CB49B09" w14:textId="77777777" w:rsidTr="001F13AC">
        <w:trPr>
          <w:trHeight w:val="130"/>
        </w:trPr>
        <w:tc>
          <w:tcPr>
            <w:tcW w:w="1317" w:type="dxa"/>
            <w:tcBorders>
              <w:top w:val="nil"/>
              <w:left w:val="nil"/>
              <w:bottom w:val="nil"/>
              <w:right w:val="nil"/>
            </w:tcBorders>
            <w:shd w:val="clear" w:color="auto" w:fill="auto"/>
            <w:noWrap/>
            <w:vAlign w:val="center"/>
            <w:hideMark/>
          </w:tcPr>
          <w:p w14:paraId="301D9B6E"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V</w:t>
            </w:r>
            <w:r w:rsidRPr="001F13AC">
              <w:rPr>
                <w:rFonts w:asciiTheme="majorBidi" w:eastAsia="Times New Roman" w:hAnsiTheme="majorBidi" w:cstheme="majorBidi"/>
                <w:color w:val="000000"/>
                <w:vertAlign w:val="subscript"/>
                <w:lang w:val="en-ID" w:eastAsia="en-ID"/>
              </w:rPr>
              <w:t>3</w:t>
            </w:r>
          </w:p>
        </w:tc>
        <w:tc>
          <w:tcPr>
            <w:tcW w:w="670" w:type="dxa"/>
            <w:tcBorders>
              <w:top w:val="nil"/>
              <w:left w:val="nil"/>
              <w:bottom w:val="nil"/>
              <w:right w:val="nil"/>
            </w:tcBorders>
            <w:shd w:val="clear" w:color="auto" w:fill="auto"/>
            <w:noWrap/>
            <w:vAlign w:val="center"/>
            <w:hideMark/>
          </w:tcPr>
          <w:p w14:paraId="7AE0A8B1"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6.33</w:t>
            </w:r>
          </w:p>
        </w:tc>
        <w:tc>
          <w:tcPr>
            <w:tcW w:w="887" w:type="dxa"/>
            <w:tcBorders>
              <w:top w:val="nil"/>
              <w:left w:val="nil"/>
              <w:bottom w:val="nil"/>
              <w:right w:val="nil"/>
            </w:tcBorders>
            <w:shd w:val="clear" w:color="auto" w:fill="auto"/>
            <w:noWrap/>
            <w:vAlign w:val="center"/>
            <w:hideMark/>
          </w:tcPr>
          <w:p w14:paraId="17B4976C"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8.72 b</w:t>
            </w:r>
          </w:p>
        </w:tc>
        <w:tc>
          <w:tcPr>
            <w:tcW w:w="1019" w:type="dxa"/>
            <w:tcBorders>
              <w:top w:val="nil"/>
              <w:left w:val="nil"/>
              <w:bottom w:val="nil"/>
              <w:right w:val="nil"/>
            </w:tcBorders>
            <w:shd w:val="clear" w:color="auto" w:fill="auto"/>
            <w:noWrap/>
            <w:vAlign w:val="center"/>
            <w:hideMark/>
          </w:tcPr>
          <w:p w14:paraId="0621CD4D"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11.36 b</w:t>
            </w:r>
          </w:p>
        </w:tc>
        <w:tc>
          <w:tcPr>
            <w:tcW w:w="1019" w:type="dxa"/>
            <w:tcBorders>
              <w:top w:val="nil"/>
              <w:left w:val="nil"/>
              <w:bottom w:val="nil"/>
              <w:right w:val="nil"/>
            </w:tcBorders>
            <w:shd w:val="clear" w:color="auto" w:fill="auto"/>
            <w:noWrap/>
            <w:vAlign w:val="center"/>
            <w:hideMark/>
          </w:tcPr>
          <w:p w14:paraId="59CDA5E3"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14.14 c</w:t>
            </w:r>
          </w:p>
        </w:tc>
        <w:tc>
          <w:tcPr>
            <w:tcW w:w="1019" w:type="dxa"/>
            <w:tcBorders>
              <w:top w:val="nil"/>
              <w:left w:val="nil"/>
              <w:bottom w:val="nil"/>
              <w:right w:val="nil"/>
            </w:tcBorders>
            <w:shd w:val="clear" w:color="auto" w:fill="auto"/>
            <w:noWrap/>
            <w:vAlign w:val="bottom"/>
            <w:hideMark/>
          </w:tcPr>
          <w:p w14:paraId="4161E808"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18.94 c</w:t>
            </w:r>
          </w:p>
        </w:tc>
        <w:tc>
          <w:tcPr>
            <w:tcW w:w="1019" w:type="dxa"/>
            <w:tcBorders>
              <w:top w:val="nil"/>
              <w:left w:val="nil"/>
              <w:bottom w:val="nil"/>
              <w:right w:val="nil"/>
            </w:tcBorders>
            <w:shd w:val="clear" w:color="auto" w:fill="auto"/>
            <w:noWrap/>
            <w:vAlign w:val="center"/>
            <w:hideMark/>
          </w:tcPr>
          <w:p w14:paraId="640F4A54"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24.64 c</w:t>
            </w:r>
          </w:p>
        </w:tc>
        <w:tc>
          <w:tcPr>
            <w:tcW w:w="1033" w:type="dxa"/>
            <w:tcBorders>
              <w:top w:val="nil"/>
              <w:left w:val="nil"/>
              <w:bottom w:val="nil"/>
              <w:right w:val="nil"/>
            </w:tcBorders>
            <w:shd w:val="clear" w:color="auto" w:fill="auto"/>
            <w:noWrap/>
            <w:vAlign w:val="center"/>
            <w:hideMark/>
          </w:tcPr>
          <w:p w14:paraId="39A36709"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29.17 c</w:t>
            </w:r>
          </w:p>
        </w:tc>
      </w:tr>
      <w:tr w:rsidR="001F13AC" w:rsidRPr="001F13AC" w14:paraId="3E3068DB" w14:textId="77777777" w:rsidTr="001F13AC">
        <w:trPr>
          <w:trHeight w:val="118"/>
        </w:trPr>
        <w:tc>
          <w:tcPr>
            <w:tcW w:w="1317" w:type="dxa"/>
            <w:tcBorders>
              <w:top w:val="single" w:sz="4" w:space="0" w:color="auto"/>
              <w:left w:val="nil"/>
              <w:bottom w:val="single" w:sz="4" w:space="0" w:color="auto"/>
              <w:right w:val="nil"/>
            </w:tcBorders>
            <w:shd w:val="clear" w:color="auto" w:fill="auto"/>
            <w:noWrap/>
            <w:vAlign w:val="center"/>
            <w:hideMark/>
          </w:tcPr>
          <w:p w14:paraId="47AC8F25" w14:textId="77777777" w:rsidR="001F13AC" w:rsidRPr="001F13AC" w:rsidRDefault="001F13AC" w:rsidP="001F13AC">
            <w:pPr>
              <w:spacing w:after="0"/>
              <w:jc w:val="center"/>
              <w:rPr>
                <w:rFonts w:asciiTheme="majorBidi" w:eastAsia="Times New Roman" w:hAnsiTheme="majorBidi" w:cstheme="majorBidi"/>
                <w:b/>
                <w:bCs/>
                <w:color w:val="000000"/>
                <w:lang w:val="en-ID" w:eastAsia="en-ID"/>
              </w:rPr>
            </w:pPr>
            <w:r w:rsidRPr="001F13AC">
              <w:rPr>
                <w:rFonts w:asciiTheme="majorBidi" w:eastAsia="Times New Roman" w:hAnsiTheme="majorBidi" w:cstheme="majorBidi"/>
                <w:b/>
                <w:bCs/>
                <w:color w:val="000000"/>
                <w:lang w:val="en-ID" w:eastAsia="en-ID"/>
              </w:rPr>
              <w:t>BNJ 5%</w:t>
            </w:r>
          </w:p>
        </w:tc>
        <w:tc>
          <w:tcPr>
            <w:tcW w:w="670" w:type="dxa"/>
            <w:tcBorders>
              <w:top w:val="single" w:sz="4" w:space="0" w:color="auto"/>
              <w:left w:val="nil"/>
              <w:bottom w:val="single" w:sz="4" w:space="0" w:color="auto"/>
              <w:right w:val="nil"/>
            </w:tcBorders>
            <w:shd w:val="clear" w:color="auto" w:fill="auto"/>
            <w:noWrap/>
            <w:vAlign w:val="center"/>
            <w:hideMark/>
          </w:tcPr>
          <w:p w14:paraId="41FC6757" w14:textId="77777777" w:rsidR="001F13AC" w:rsidRPr="001F13AC" w:rsidRDefault="001F13AC" w:rsidP="001F13AC">
            <w:pPr>
              <w:spacing w:after="0"/>
              <w:jc w:val="center"/>
              <w:rPr>
                <w:rFonts w:asciiTheme="majorBidi" w:eastAsia="Times New Roman" w:hAnsiTheme="majorBidi" w:cstheme="majorBidi"/>
                <w:b/>
                <w:bCs/>
                <w:color w:val="000000"/>
                <w:lang w:val="en-ID" w:eastAsia="en-ID"/>
              </w:rPr>
            </w:pPr>
            <w:r w:rsidRPr="001F13AC">
              <w:rPr>
                <w:rFonts w:asciiTheme="majorBidi" w:eastAsia="Times New Roman" w:hAnsiTheme="majorBidi" w:cstheme="majorBidi"/>
                <w:b/>
                <w:bCs/>
                <w:color w:val="000000"/>
                <w:lang w:val="en-ID" w:eastAsia="en-ID"/>
              </w:rPr>
              <w:t>TN</w:t>
            </w:r>
          </w:p>
        </w:tc>
        <w:tc>
          <w:tcPr>
            <w:tcW w:w="887" w:type="dxa"/>
            <w:tcBorders>
              <w:top w:val="single" w:sz="4" w:space="0" w:color="auto"/>
              <w:left w:val="nil"/>
              <w:bottom w:val="single" w:sz="4" w:space="0" w:color="auto"/>
              <w:right w:val="nil"/>
            </w:tcBorders>
            <w:shd w:val="clear" w:color="auto" w:fill="auto"/>
            <w:noWrap/>
            <w:vAlign w:val="center"/>
            <w:hideMark/>
          </w:tcPr>
          <w:p w14:paraId="0B1559D6" w14:textId="77777777" w:rsidR="001F13AC" w:rsidRPr="001F13AC" w:rsidRDefault="001F13AC" w:rsidP="001F13AC">
            <w:pPr>
              <w:spacing w:after="0"/>
              <w:jc w:val="center"/>
              <w:rPr>
                <w:rFonts w:asciiTheme="majorBidi" w:eastAsia="Times New Roman" w:hAnsiTheme="majorBidi" w:cstheme="majorBidi"/>
                <w:b/>
                <w:bCs/>
                <w:color w:val="000000"/>
                <w:lang w:val="en-ID" w:eastAsia="en-ID"/>
              </w:rPr>
            </w:pPr>
            <w:r w:rsidRPr="001F13AC">
              <w:rPr>
                <w:rFonts w:asciiTheme="majorBidi" w:eastAsia="Times New Roman" w:hAnsiTheme="majorBidi" w:cstheme="majorBidi"/>
                <w:b/>
                <w:bCs/>
                <w:color w:val="000000"/>
                <w:lang w:val="en-ID" w:eastAsia="en-ID"/>
              </w:rPr>
              <w:t>1.24</w:t>
            </w:r>
          </w:p>
        </w:tc>
        <w:tc>
          <w:tcPr>
            <w:tcW w:w="1019" w:type="dxa"/>
            <w:tcBorders>
              <w:top w:val="single" w:sz="4" w:space="0" w:color="auto"/>
              <w:left w:val="nil"/>
              <w:bottom w:val="single" w:sz="4" w:space="0" w:color="auto"/>
              <w:right w:val="nil"/>
            </w:tcBorders>
            <w:shd w:val="clear" w:color="auto" w:fill="auto"/>
            <w:noWrap/>
            <w:vAlign w:val="center"/>
            <w:hideMark/>
          </w:tcPr>
          <w:p w14:paraId="4D24296E" w14:textId="77777777" w:rsidR="001F13AC" w:rsidRPr="001F13AC" w:rsidRDefault="001F13AC" w:rsidP="001F13AC">
            <w:pPr>
              <w:spacing w:after="0"/>
              <w:jc w:val="center"/>
              <w:rPr>
                <w:rFonts w:asciiTheme="majorBidi" w:eastAsia="Times New Roman" w:hAnsiTheme="majorBidi" w:cstheme="majorBidi"/>
                <w:b/>
                <w:bCs/>
                <w:color w:val="000000"/>
                <w:lang w:val="en-ID" w:eastAsia="en-ID"/>
              </w:rPr>
            </w:pPr>
            <w:r w:rsidRPr="001F13AC">
              <w:rPr>
                <w:rFonts w:asciiTheme="majorBidi" w:eastAsia="Times New Roman" w:hAnsiTheme="majorBidi" w:cstheme="majorBidi"/>
                <w:b/>
                <w:bCs/>
                <w:color w:val="000000"/>
                <w:lang w:val="en-ID" w:eastAsia="en-ID"/>
              </w:rPr>
              <w:t>2.32</w:t>
            </w:r>
          </w:p>
        </w:tc>
        <w:tc>
          <w:tcPr>
            <w:tcW w:w="1019" w:type="dxa"/>
            <w:tcBorders>
              <w:top w:val="single" w:sz="4" w:space="0" w:color="auto"/>
              <w:left w:val="nil"/>
              <w:bottom w:val="single" w:sz="4" w:space="0" w:color="auto"/>
              <w:right w:val="nil"/>
            </w:tcBorders>
            <w:shd w:val="clear" w:color="auto" w:fill="auto"/>
            <w:noWrap/>
            <w:vAlign w:val="center"/>
            <w:hideMark/>
          </w:tcPr>
          <w:p w14:paraId="7F562DC2" w14:textId="77777777" w:rsidR="001F13AC" w:rsidRPr="001F13AC" w:rsidRDefault="001F13AC" w:rsidP="001F13AC">
            <w:pPr>
              <w:spacing w:after="0"/>
              <w:jc w:val="center"/>
              <w:rPr>
                <w:rFonts w:asciiTheme="majorBidi" w:eastAsia="Times New Roman" w:hAnsiTheme="majorBidi" w:cstheme="majorBidi"/>
                <w:b/>
                <w:bCs/>
                <w:color w:val="000000"/>
                <w:lang w:val="en-ID" w:eastAsia="en-ID"/>
              </w:rPr>
            </w:pPr>
            <w:r w:rsidRPr="001F13AC">
              <w:rPr>
                <w:rFonts w:asciiTheme="majorBidi" w:eastAsia="Times New Roman" w:hAnsiTheme="majorBidi" w:cstheme="majorBidi"/>
                <w:b/>
                <w:bCs/>
                <w:color w:val="000000"/>
                <w:lang w:val="en-ID" w:eastAsia="en-ID"/>
              </w:rPr>
              <w:t>1.81</w:t>
            </w:r>
          </w:p>
        </w:tc>
        <w:tc>
          <w:tcPr>
            <w:tcW w:w="1019" w:type="dxa"/>
            <w:tcBorders>
              <w:top w:val="single" w:sz="4" w:space="0" w:color="auto"/>
              <w:left w:val="nil"/>
              <w:bottom w:val="single" w:sz="4" w:space="0" w:color="auto"/>
              <w:right w:val="nil"/>
            </w:tcBorders>
            <w:shd w:val="clear" w:color="auto" w:fill="auto"/>
            <w:noWrap/>
            <w:vAlign w:val="center"/>
            <w:hideMark/>
          </w:tcPr>
          <w:p w14:paraId="282672A6" w14:textId="77777777" w:rsidR="001F13AC" w:rsidRPr="001F13AC" w:rsidRDefault="001F13AC" w:rsidP="001F13AC">
            <w:pPr>
              <w:spacing w:after="0"/>
              <w:jc w:val="center"/>
              <w:rPr>
                <w:rFonts w:asciiTheme="majorBidi" w:eastAsia="Times New Roman" w:hAnsiTheme="majorBidi" w:cstheme="majorBidi"/>
                <w:b/>
                <w:bCs/>
                <w:color w:val="000000"/>
                <w:lang w:val="en-ID" w:eastAsia="en-ID"/>
              </w:rPr>
            </w:pPr>
            <w:r w:rsidRPr="001F13AC">
              <w:rPr>
                <w:rFonts w:asciiTheme="majorBidi" w:eastAsia="Times New Roman" w:hAnsiTheme="majorBidi" w:cstheme="majorBidi"/>
                <w:b/>
                <w:bCs/>
                <w:color w:val="000000"/>
                <w:lang w:val="en-ID" w:eastAsia="en-ID"/>
              </w:rPr>
              <w:t>2.26</w:t>
            </w:r>
          </w:p>
        </w:tc>
        <w:tc>
          <w:tcPr>
            <w:tcW w:w="1019" w:type="dxa"/>
            <w:tcBorders>
              <w:top w:val="single" w:sz="4" w:space="0" w:color="auto"/>
              <w:left w:val="nil"/>
              <w:bottom w:val="single" w:sz="4" w:space="0" w:color="auto"/>
              <w:right w:val="nil"/>
            </w:tcBorders>
            <w:shd w:val="clear" w:color="auto" w:fill="auto"/>
            <w:noWrap/>
            <w:vAlign w:val="center"/>
            <w:hideMark/>
          </w:tcPr>
          <w:p w14:paraId="660917DA" w14:textId="77777777" w:rsidR="001F13AC" w:rsidRPr="001F13AC" w:rsidRDefault="001F13AC" w:rsidP="001F13AC">
            <w:pPr>
              <w:spacing w:after="0"/>
              <w:jc w:val="center"/>
              <w:rPr>
                <w:rFonts w:asciiTheme="majorBidi" w:eastAsia="Times New Roman" w:hAnsiTheme="majorBidi" w:cstheme="majorBidi"/>
                <w:b/>
                <w:bCs/>
                <w:color w:val="000000"/>
                <w:lang w:val="en-ID" w:eastAsia="en-ID"/>
              </w:rPr>
            </w:pPr>
            <w:r w:rsidRPr="001F13AC">
              <w:rPr>
                <w:rFonts w:asciiTheme="majorBidi" w:eastAsia="Times New Roman" w:hAnsiTheme="majorBidi" w:cstheme="majorBidi"/>
                <w:b/>
                <w:bCs/>
                <w:color w:val="000000"/>
                <w:lang w:val="en-ID" w:eastAsia="en-ID"/>
              </w:rPr>
              <w:t>3.23</w:t>
            </w:r>
          </w:p>
        </w:tc>
        <w:tc>
          <w:tcPr>
            <w:tcW w:w="1033" w:type="dxa"/>
            <w:tcBorders>
              <w:top w:val="single" w:sz="4" w:space="0" w:color="auto"/>
              <w:left w:val="nil"/>
              <w:bottom w:val="single" w:sz="4" w:space="0" w:color="auto"/>
              <w:right w:val="nil"/>
            </w:tcBorders>
            <w:shd w:val="clear" w:color="auto" w:fill="auto"/>
            <w:noWrap/>
            <w:vAlign w:val="center"/>
            <w:hideMark/>
          </w:tcPr>
          <w:p w14:paraId="05E50654" w14:textId="77777777" w:rsidR="001F13AC" w:rsidRPr="001F13AC" w:rsidRDefault="001F13AC" w:rsidP="001F13AC">
            <w:pPr>
              <w:spacing w:after="0"/>
              <w:jc w:val="center"/>
              <w:rPr>
                <w:rFonts w:asciiTheme="majorBidi" w:eastAsia="Times New Roman" w:hAnsiTheme="majorBidi" w:cstheme="majorBidi"/>
                <w:b/>
                <w:bCs/>
                <w:color w:val="000000"/>
                <w:lang w:val="en-ID" w:eastAsia="en-ID"/>
              </w:rPr>
            </w:pPr>
            <w:r w:rsidRPr="001F13AC">
              <w:rPr>
                <w:rFonts w:asciiTheme="majorBidi" w:eastAsia="Times New Roman" w:hAnsiTheme="majorBidi" w:cstheme="majorBidi"/>
                <w:b/>
                <w:bCs/>
                <w:color w:val="000000"/>
                <w:lang w:val="en-ID" w:eastAsia="en-ID"/>
              </w:rPr>
              <w:t>3.06</w:t>
            </w:r>
          </w:p>
        </w:tc>
      </w:tr>
      <w:tr w:rsidR="001F13AC" w:rsidRPr="001F13AC" w14:paraId="41ADF3C7" w14:textId="77777777" w:rsidTr="001F13AC">
        <w:trPr>
          <w:trHeight w:val="130"/>
        </w:trPr>
        <w:tc>
          <w:tcPr>
            <w:tcW w:w="1317" w:type="dxa"/>
            <w:tcBorders>
              <w:top w:val="nil"/>
              <w:left w:val="nil"/>
              <w:bottom w:val="nil"/>
              <w:right w:val="nil"/>
            </w:tcBorders>
            <w:shd w:val="clear" w:color="auto" w:fill="auto"/>
            <w:noWrap/>
            <w:vAlign w:val="center"/>
            <w:hideMark/>
          </w:tcPr>
          <w:p w14:paraId="62337711"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M</w:t>
            </w:r>
            <w:r w:rsidRPr="001F13AC">
              <w:rPr>
                <w:rFonts w:asciiTheme="majorBidi" w:eastAsia="Times New Roman" w:hAnsiTheme="majorBidi" w:cstheme="majorBidi"/>
                <w:color w:val="000000"/>
                <w:vertAlign w:val="subscript"/>
                <w:lang w:val="en-ID" w:eastAsia="en-ID"/>
              </w:rPr>
              <w:t>0</w:t>
            </w:r>
          </w:p>
        </w:tc>
        <w:tc>
          <w:tcPr>
            <w:tcW w:w="670" w:type="dxa"/>
            <w:tcBorders>
              <w:top w:val="nil"/>
              <w:left w:val="nil"/>
              <w:bottom w:val="nil"/>
              <w:right w:val="nil"/>
            </w:tcBorders>
            <w:shd w:val="clear" w:color="auto" w:fill="auto"/>
            <w:noWrap/>
            <w:vAlign w:val="center"/>
            <w:hideMark/>
          </w:tcPr>
          <w:p w14:paraId="6B6BBB63"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6.29</w:t>
            </w:r>
          </w:p>
        </w:tc>
        <w:tc>
          <w:tcPr>
            <w:tcW w:w="887" w:type="dxa"/>
            <w:tcBorders>
              <w:top w:val="nil"/>
              <w:left w:val="nil"/>
              <w:bottom w:val="nil"/>
              <w:right w:val="nil"/>
            </w:tcBorders>
            <w:shd w:val="clear" w:color="auto" w:fill="auto"/>
            <w:noWrap/>
            <w:vAlign w:val="center"/>
            <w:hideMark/>
          </w:tcPr>
          <w:p w14:paraId="1F00BA9B"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8.31</w:t>
            </w:r>
          </w:p>
        </w:tc>
        <w:tc>
          <w:tcPr>
            <w:tcW w:w="1019" w:type="dxa"/>
            <w:tcBorders>
              <w:top w:val="nil"/>
              <w:left w:val="nil"/>
              <w:bottom w:val="nil"/>
              <w:right w:val="nil"/>
            </w:tcBorders>
            <w:shd w:val="clear" w:color="auto" w:fill="auto"/>
            <w:noWrap/>
            <w:vAlign w:val="center"/>
            <w:hideMark/>
          </w:tcPr>
          <w:p w14:paraId="7A0386AD"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10.42</w:t>
            </w:r>
          </w:p>
        </w:tc>
        <w:tc>
          <w:tcPr>
            <w:tcW w:w="1019" w:type="dxa"/>
            <w:tcBorders>
              <w:top w:val="nil"/>
              <w:left w:val="nil"/>
              <w:bottom w:val="nil"/>
              <w:right w:val="nil"/>
            </w:tcBorders>
            <w:shd w:val="clear" w:color="auto" w:fill="auto"/>
            <w:noWrap/>
            <w:vAlign w:val="center"/>
            <w:hideMark/>
          </w:tcPr>
          <w:p w14:paraId="745287CA"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12.35 b</w:t>
            </w:r>
          </w:p>
        </w:tc>
        <w:tc>
          <w:tcPr>
            <w:tcW w:w="1019" w:type="dxa"/>
            <w:tcBorders>
              <w:top w:val="nil"/>
              <w:left w:val="nil"/>
              <w:bottom w:val="nil"/>
              <w:right w:val="nil"/>
            </w:tcBorders>
            <w:shd w:val="clear" w:color="auto" w:fill="auto"/>
            <w:noWrap/>
            <w:vAlign w:val="center"/>
            <w:hideMark/>
          </w:tcPr>
          <w:p w14:paraId="1D3054C9"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17.38 b</w:t>
            </w:r>
          </w:p>
        </w:tc>
        <w:tc>
          <w:tcPr>
            <w:tcW w:w="1019" w:type="dxa"/>
            <w:tcBorders>
              <w:top w:val="nil"/>
              <w:left w:val="nil"/>
              <w:bottom w:val="nil"/>
              <w:right w:val="nil"/>
            </w:tcBorders>
            <w:shd w:val="clear" w:color="auto" w:fill="auto"/>
            <w:noWrap/>
            <w:vAlign w:val="center"/>
            <w:hideMark/>
          </w:tcPr>
          <w:p w14:paraId="623154FF"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22.69 b</w:t>
            </w:r>
          </w:p>
        </w:tc>
        <w:tc>
          <w:tcPr>
            <w:tcW w:w="1033" w:type="dxa"/>
            <w:tcBorders>
              <w:top w:val="nil"/>
              <w:left w:val="nil"/>
              <w:bottom w:val="nil"/>
              <w:right w:val="nil"/>
            </w:tcBorders>
            <w:shd w:val="clear" w:color="auto" w:fill="auto"/>
            <w:noWrap/>
            <w:vAlign w:val="center"/>
            <w:hideMark/>
          </w:tcPr>
          <w:p w14:paraId="19969A66"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27.17 b</w:t>
            </w:r>
          </w:p>
        </w:tc>
      </w:tr>
      <w:tr w:rsidR="001F13AC" w:rsidRPr="001F13AC" w14:paraId="419E7670" w14:textId="77777777" w:rsidTr="001F13AC">
        <w:trPr>
          <w:trHeight w:val="130"/>
        </w:trPr>
        <w:tc>
          <w:tcPr>
            <w:tcW w:w="1317" w:type="dxa"/>
            <w:tcBorders>
              <w:top w:val="nil"/>
              <w:left w:val="nil"/>
              <w:bottom w:val="nil"/>
              <w:right w:val="nil"/>
            </w:tcBorders>
            <w:shd w:val="clear" w:color="auto" w:fill="auto"/>
            <w:noWrap/>
            <w:vAlign w:val="center"/>
            <w:hideMark/>
          </w:tcPr>
          <w:p w14:paraId="496DE006"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M</w:t>
            </w:r>
            <w:r w:rsidRPr="001F13AC">
              <w:rPr>
                <w:rFonts w:asciiTheme="majorBidi" w:eastAsia="Times New Roman" w:hAnsiTheme="majorBidi" w:cstheme="majorBidi"/>
                <w:color w:val="000000"/>
                <w:vertAlign w:val="subscript"/>
                <w:lang w:val="en-ID" w:eastAsia="en-ID"/>
              </w:rPr>
              <w:t>1</w:t>
            </w:r>
          </w:p>
        </w:tc>
        <w:tc>
          <w:tcPr>
            <w:tcW w:w="670" w:type="dxa"/>
            <w:tcBorders>
              <w:top w:val="nil"/>
              <w:left w:val="nil"/>
              <w:bottom w:val="nil"/>
              <w:right w:val="nil"/>
            </w:tcBorders>
            <w:shd w:val="clear" w:color="auto" w:fill="auto"/>
            <w:noWrap/>
            <w:vAlign w:val="center"/>
            <w:hideMark/>
          </w:tcPr>
          <w:p w14:paraId="17383201"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6.06</w:t>
            </w:r>
          </w:p>
        </w:tc>
        <w:tc>
          <w:tcPr>
            <w:tcW w:w="887" w:type="dxa"/>
            <w:tcBorders>
              <w:top w:val="nil"/>
              <w:left w:val="nil"/>
              <w:bottom w:val="nil"/>
              <w:right w:val="nil"/>
            </w:tcBorders>
            <w:shd w:val="clear" w:color="auto" w:fill="auto"/>
            <w:noWrap/>
            <w:vAlign w:val="center"/>
            <w:hideMark/>
          </w:tcPr>
          <w:p w14:paraId="61E31273"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7.63</w:t>
            </w:r>
          </w:p>
        </w:tc>
        <w:tc>
          <w:tcPr>
            <w:tcW w:w="1019" w:type="dxa"/>
            <w:tcBorders>
              <w:top w:val="nil"/>
              <w:left w:val="nil"/>
              <w:bottom w:val="nil"/>
              <w:right w:val="nil"/>
            </w:tcBorders>
            <w:shd w:val="clear" w:color="auto" w:fill="auto"/>
            <w:noWrap/>
            <w:vAlign w:val="center"/>
            <w:hideMark/>
          </w:tcPr>
          <w:p w14:paraId="5F47A78F"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9.42</w:t>
            </w:r>
          </w:p>
        </w:tc>
        <w:tc>
          <w:tcPr>
            <w:tcW w:w="1019" w:type="dxa"/>
            <w:tcBorders>
              <w:top w:val="nil"/>
              <w:left w:val="nil"/>
              <w:bottom w:val="nil"/>
              <w:right w:val="nil"/>
            </w:tcBorders>
            <w:shd w:val="clear" w:color="auto" w:fill="auto"/>
            <w:noWrap/>
            <w:vAlign w:val="center"/>
            <w:hideMark/>
          </w:tcPr>
          <w:p w14:paraId="5AF3F45C"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10.77 a</w:t>
            </w:r>
          </w:p>
        </w:tc>
        <w:tc>
          <w:tcPr>
            <w:tcW w:w="1019" w:type="dxa"/>
            <w:tcBorders>
              <w:top w:val="nil"/>
              <w:left w:val="nil"/>
              <w:bottom w:val="nil"/>
              <w:right w:val="nil"/>
            </w:tcBorders>
            <w:shd w:val="clear" w:color="auto" w:fill="auto"/>
            <w:noWrap/>
            <w:vAlign w:val="center"/>
            <w:hideMark/>
          </w:tcPr>
          <w:p w14:paraId="5BF25E56"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15.31 a</w:t>
            </w:r>
          </w:p>
        </w:tc>
        <w:tc>
          <w:tcPr>
            <w:tcW w:w="1019" w:type="dxa"/>
            <w:tcBorders>
              <w:top w:val="nil"/>
              <w:left w:val="nil"/>
              <w:bottom w:val="nil"/>
              <w:right w:val="nil"/>
            </w:tcBorders>
            <w:shd w:val="clear" w:color="auto" w:fill="auto"/>
            <w:noWrap/>
            <w:vAlign w:val="center"/>
            <w:hideMark/>
          </w:tcPr>
          <w:p w14:paraId="7C19FF2D"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19.73 a</w:t>
            </w:r>
          </w:p>
        </w:tc>
        <w:tc>
          <w:tcPr>
            <w:tcW w:w="1033" w:type="dxa"/>
            <w:tcBorders>
              <w:top w:val="nil"/>
              <w:left w:val="nil"/>
              <w:bottom w:val="nil"/>
              <w:right w:val="nil"/>
            </w:tcBorders>
            <w:shd w:val="clear" w:color="auto" w:fill="auto"/>
            <w:noWrap/>
            <w:vAlign w:val="center"/>
            <w:hideMark/>
          </w:tcPr>
          <w:p w14:paraId="0C5F5DCF"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23.73 a</w:t>
            </w:r>
          </w:p>
        </w:tc>
      </w:tr>
      <w:tr w:rsidR="001F13AC" w:rsidRPr="001F13AC" w14:paraId="1B863CFC" w14:textId="77777777" w:rsidTr="001F13AC">
        <w:trPr>
          <w:trHeight w:val="130"/>
        </w:trPr>
        <w:tc>
          <w:tcPr>
            <w:tcW w:w="1317" w:type="dxa"/>
            <w:tcBorders>
              <w:top w:val="nil"/>
              <w:left w:val="nil"/>
              <w:bottom w:val="nil"/>
              <w:right w:val="nil"/>
            </w:tcBorders>
            <w:shd w:val="clear" w:color="auto" w:fill="auto"/>
            <w:noWrap/>
            <w:vAlign w:val="center"/>
            <w:hideMark/>
          </w:tcPr>
          <w:p w14:paraId="77326EEA"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M</w:t>
            </w:r>
            <w:r w:rsidRPr="001F13AC">
              <w:rPr>
                <w:rFonts w:asciiTheme="majorBidi" w:eastAsia="Times New Roman" w:hAnsiTheme="majorBidi" w:cstheme="majorBidi"/>
                <w:color w:val="000000"/>
                <w:vertAlign w:val="subscript"/>
                <w:lang w:val="en-ID" w:eastAsia="en-ID"/>
              </w:rPr>
              <w:t>2</w:t>
            </w:r>
          </w:p>
        </w:tc>
        <w:tc>
          <w:tcPr>
            <w:tcW w:w="670" w:type="dxa"/>
            <w:tcBorders>
              <w:top w:val="nil"/>
              <w:left w:val="nil"/>
              <w:bottom w:val="nil"/>
              <w:right w:val="nil"/>
            </w:tcBorders>
            <w:shd w:val="clear" w:color="auto" w:fill="auto"/>
            <w:noWrap/>
            <w:vAlign w:val="center"/>
            <w:hideMark/>
          </w:tcPr>
          <w:p w14:paraId="64D60B1B"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5.94</w:t>
            </w:r>
          </w:p>
        </w:tc>
        <w:tc>
          <w:tcPr>
            <w:tcW w:w="887" w:type="dxa"/>
            <w:tcBorders>
              <w:top w:val="nil"/>
              <w:left w:val="nil"/>
              <w:bottom w:val="nil"/>
              <w:right w:val="nil"/>
            </w:tcBorders>
            <w:shd w:val="clear" w:color="auto" w:fill="auto"/>
            <w:noWrap/>
            <w:vAlign w:val="center"/>
            <w:hideMark/>
          </w:tcPr>
          <w:p w14:paraId="0274EDA5"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7.85</w:t>
            </w:r>
          </w:p>
        </w:tc>
        <w:tc>
          <w:tcPr>
            <w:tcW w:w="1019" w:type="dxa"/>
            <w:tcBorders>
              <w:top w:val="nil"/>
              <w:left w:val="nil"/>
              <w:bottom w:val="nil"/>
              <w:right w:val="nil"/>
            </w:tcBorders>
            <w:shd w:val="clear" w:color="auto" w:fill="auto"/>
            <w:noWrap/>
            <w:vAlign w:val="center"/>
            <w:hideMark/>
          </w:tcPr>
          <w:p w14:paraId="5ACD7675"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9.35</w:t>
            </w:r>
          </w:p>
        </w:tc>
        <w:tc>
          <w:tcPr>
            <w:tcW w:w="1019" w:type="dxa"/>
            <w:tcBorders>
              <w:top w:val="nil"/>
              <w:left w:val="nil"/>
              <w:bottom w:val="nil"/>
              <w:right w:val="nil"/>
            </w:tcBorders>
            <w:shd w:val="clear" w:color="auto" w:fill="auto"/>
            <w:noWrap/>
            <w:vAlign w:val="center"/>
            <w:hideMark/>
          </w:tcPr>
          <w:p w14:paraId="17464418"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12.04 ab</w:t>
            </w:r>
          </w:p>
        </w:tc>
        <w:tc>
          <w:tcPr>
            <w:tcW w:w="1019" w:type="dxa"/>
            <w:tcBorders>
              <w:top w:val="nil"/>
              <w:left w:val="nil"/>
              <w:bottom w:val="nil"/>
              <w:right w:val="nil"/>
            </w:tcBorders>
            <w:shd w:val="clear" w:color="auto" w:fill="auto"/>
            <w:noWrap/>
            <w:vAlign w:val="center"/>
            <w:hideMark/>
          </w:tcPr>
          <w:p w14:paraId="7DAF122D"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16.42 ab</w:t>
            </w:r>
          </w:p>
        </w:tc>
        <w:tc>
          <w:tcPr>
            <w:tcW w:w="1019" w:type="dxa"/>
            <w:tcBorders>
              <w:top w:val="nil"/>
              <w:left w:val="nil"/>
              <w:bottom w:val="nil"/>
              <w:right w:val="nil"/>
            </w:tcBorders>
            <w:shd w:val="clear" w:color="auto" w:fill="auto"/>
            <w:noWrap/>
            <w:vAlign w:val="center"/>
            <w:hideMark/>
          </w:tcPr>
          <w:p w14:paraId="405930CC"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21.69 ab</w:t>
            </w:r>
          </w:p>
        </w:tc>
        <w:tc>
          <w:tcPr>
            <w:tcW w:w="1033" w:type="dxa"/>
            <w:tcBorders>
              <w:top w:val="nil"/>
              <w:left w:val="nil"/>
              <w:bottom w:val="nil"/>
              <w:right w:val="nil"/>
            </w:tcBorders>
            <w:shd w:val="clear" w:color="auto" w:fill="auto"/>
            <w:noWrap/>
            <w:vAlign w:val="center"/>
            <w:hideMark/>
          </w:tcPr>
          <w:p w14:paraId="38B1E40B" w14:textId="77777777" w:rsidR="001F13AC" w:rsidRPr="001F13AC" w:rsidRDefault="001F13AC" w:rsidP="001F13AC">
            <w:pPr>
              <w:spacing w:after="0"/>
              <w:jc w:val="center"/>
              <w:rPr>
                <w:rFonts w:asciiTheme="majorBidi" w:eastAsia="Times New Roman" w:hAnsiTheme="majorBidi" w:cstheme="majorBidi"/>
                <w:color w:val="000000"/>
                <w:lang w:val="en-ID" w:eastAsia="en-ID"/>
              </w:rPr>
            </w:pPr>
            <w:r w:rsidRPr="001F13AC">
              <w:rPr>
                <w:rFonts w:asciiTheme="majorBidi" w:eastAsia="Times New Roman" w:hAnsiTheme="majorBidi" w:cstheme="majorBidi"/>
                <w:color w:val="000000"/>
                <w:lang w:val="en-ID" w:eastAsia="en-ID"/>
              </w:rPr>
              <w:t>26.06 ab</w:t>
            </w:r>
          </w:p>
        </w:tc>
      </w:tr>
      <w:tr w:rsidR="001F13AC" w:rsidRPr="001F13AC" w14:paraId="10B5FA14" w14:textId="77777777" w:rsidTr="001F13AC">
        <w:trPr>
          <w:trHeight w:val="118"/>
        </w:trPr>
        <w:tc>
          <w:tcPr>
            <w:tcW w:w="1317" w:type="dxa"/>
            <w:tcBorders>
              <w:top w:val="single" w:sz="4" w:space="0" w:color="auto"/>
              <w:left w:val="nil"/>
              <w:bottom w:val="single" w:sz="4" w:space="0" w:color="auto"/>
              <w:right w:val="nil"/>
            </w:tcBorders>
            <w:shd w:val="clear" w:color="auto" w:fill="auto"/>
            <w:noWrap/>
            <w:vAlign w:val="center"/>
            <w:hideMark/>
          </w:tcPr>
          <w:p w14:paraId="07DE51DD" w14:textId="77777777" w:rsidR="001F13AC" w:rsidRPr="001F13AC" w:rsidRDefault="001F13AC" w:rsidP="001F13AC">
            <w:pPr>
              <w:spacing w:after="0"/>
              <w:jc w:val="center"/>
              <w:rPr>
                <w:rFonts w:asciiTheme="majorBidi" w:eastAsia="Times New Roman" w:hAnsiTheme="majorBidi" w:cstheme="majorBidi"/>
                <w:b/>
                <w:bCs/>
                <w:color w:val="000000"/>
                <w:lang w:val="en-ID" w:eastAsia="en-ID"/>
              </w:rPr>
            </w:pPr>
            <w:r w:rsidRPr="001F13AC">
              <w:rPr>
                <w:rFonts w:asciiTheme="majorBidi" w:eastAsia="Times New Roman" w:hAnsiTheme="majorBidi" w:cstheme="majorBidi"/>
                <w:b/>
                <w:bCs/>
                <w:color w:val="000000"/>
                <w:lang w:val="en-ID" w:eastAsia="en-ID"/>
              </w:rPr>
              <w:t>BNJ 5%</w:t>
            </w:r>
          </w:p>
        </w:tc>
        <w:tc>
          <w:tcPr>
            <w:tcW w:w="670" w:type="dxa"/>
            <w:tcBorders>
              <w:top w:val="single" w:sz="4" w:space="0" w:color="auto"/>
              <w:left w:val="nil"/>
              <w:bottom w:val="single" w:sz="4" w:space="0" w:color="auto"/>
              <w:right w:val="nil"/>
            </w:tcBorders>
            <w:shd w:val="clear" w:color="auto" w:fill="auto"/>
            <w:noWrap/>
            <w:vAlign w:val="center"/>
            <w:hideMark/>
          </w:tcPr>
          <w:p w14:paraId="76F7353E" w14:textId="77777777" w:rsidR="001F13AC" w:rsidRPr="001F13AC" w:rsidRDefault="001F13AC" w:rsidP="001F13AC">
            <w:pPr>
              <w:spacing w:after="0"/>
              <w:jc w:val="center"/>
              <w:rPr>
                <w:rFonts w:asciiTheme="majorBidi" w:eastAsia="Times New Roman" w:hAnsiTheme="majorBidi" w:cstheme="majorBidi"/>
                <w:b/>
                <w:bCs/>
                <w:color w:val="000000"/>
                <w:lang w:val="en-ID" w:eastAsia="en-ID"/>
              </w:rPr>
            </w:pPr>
            <w:r w:rsidRPr="001F13AC">
              <w:rPr>
                <w:rFonts w:asciiTheme="majorBidi" w:eastAsia="Times New Roman" w:hAnsiTheme="majorBidi" w:cstheme="majorBidi"/>
                <w:b/>
                <w:bCs/>
                <w:color w:val="000000"/>
                <w:lang w:val="en-ID" w:eastAsia="en-ID"/>
              </w:rPr>
              <w:t>TN</w:t>
            </w:r>
          </w:p>
        </w:tc>
        <w:tc>
          <w:tcPr>
            <w:tcW w:w="887" w:type="dxa"/>
            <w:tcBorders>
              <w:top w:val="single" w:sz="4" w:space="0" w:color="auto"/>
              <w:left w:val="nil"/>
              <w:bottom w:val="single" w:sz="4" w:space="0" w:color="auto"/>
              <w:right w:val="nil"/>
            </w:tcBorders>
            <w:shd w:val="clear" w:color="auto" w:fill="auto"/>
            <w:noWrap/>
            <w:vAlign w:val="center"/>
            <w:hideMark/>
          </w:tcPr>
          <w:p w14:paraId="04C280F1" w14:textId="77777777" w:rsidR="001F13AC" w:rsidRPr="001F13AC" w:rsidRDefault="001F13AC" w:rsidP="001F13AC">
            <w:pPr>
              <w:spacing w:after="0"/>
              <w:jc w:val="center"/>
              <w:rPr>
                <w:rFonts w:asciiTheme="majorBidi" w:eastAsia="Times New Roman" w:hAnsiTheme="majorBidi" w:cstheme="majorBidi"/>
                <w:b/>
                <w:bCs/>
                <w:color w:val="000000"/>
                <w:lang w:val="en-ID" w:eastAsia="en-ID"/>
              </w:rPr>
            </w:pPr>
            <w:r w:rsidRPr="001F13AC">
              <w:rPr>
                <w:rFonts w:asciiTheme="majorBidi" w:eastAsia="Times New Roman" w:hAnsiTheme="majorBidi" w:cstheme="majorBidi"/>
                <w:b/>
                <w:bCs/>
                <w:color w:val="000000"/>
                <w:lang w:val="en-ID" w:eastAsia="en-ID"/>
              </w:rPr>
              <w:t>TN</w:t>
            </w:r>
          </w:p>
        </w:tc>
        <w:tc>
          <w:tcPr>
            <w:tcW w:w="1019" w:type="dxa"/>
            <w:tcBorders>
              <w:top w:val="single" w:sz="4" w:space="0" w:color="auto"/>
              <w:left w:val="nil"/>
              <w:bottom w:val="single" w:sz="4" w:space="0" w:color="auto"/>
              <w:right w:val="nil"/>
            </w:tcBorders>
            <w:shd w:val="clear" w:color="auto" w:fill="auto"/>
            <w:noWrap/>
            <w:vAlign w:val="center"/>
            <w:hideMark/>
          </w:tcPr>
          <w:p w14:paraId="34D942F1" w14:textId="77777777" w:rsidR="001F13AC" w:rsidRPr="001F13AC" w:rsidRDefault="001F13AC" w:rsidP="001F13AC">
            <w:pPr>
              <w:spacing w:after="0"/>
              <w:jc w:val="center"/>
              <w:rPr>
                <w:rFonts w:asciiTheme="majorBidi" w:eastAsia="Times New Roman" w:hAnsiTheme="majorBidi" w:cstheme="majorBidi"/>
                <w:b/>
                <w:bCs/>
                <w:color w:val="000000"/>
                <w:lang w:val="en-ID" w:eastAsia="en-ID"/>
              </w:rPr>
            </w:pPr>
            <w:r w:rsidRPr="001F13AC">
              <w:rPr>
                <w:rFonts w:asciiTheme="majorBidi" w:eastAsia="Times New Roman" w:hAnsiTheme="majorBidi" w:cstheme="majorBidi"/>
                <w:b/>
                <w:bCs/>
                <w:color w:val="000000"/>
                <w:lang w:val="en-ID" w:eastAsia="en-ID"/>
              </w:rPr>
              <w:t>TN</w:t>
            </w:r>
          </w:p>
        </w:tc>
        <w:tc>
          <w:tcPr>
            <w:tcW w:w="1019" w:type="dxa"/>
            <w:tcBorders>
              <w:top w:val="single" w:sz="4" w:space="0" w:color="auto"/>
              <w:left w:val="nil"/>
              <w:bottom w:val="single" w:sz="4" w:space="0" w:color="auto"/>
              <w:right w:val="nil"/>
            </w:tcBorders>
            <w:shd w:val="clear" w:color="auto" w:fill="auto"/>
            <w:noWrap/>
            <w:vAlign w:val="center"/>
            <w:hideMark/>
          </w:tcPr>
          <w:p w14:paraId="0DE9E388" w14:textId="77777777" w:rsidR="001F13AC" w:rsidRPr="001F13AC" w:rsidRDefault="001F13AC" w:rsidP="001F13AC">
            <w:pPr>
              <w:spacing w:after="0"/>
              <w:jc w:val="center"/>
              <w:rPr>
                <w:rFonts w:asciiTheme="majorBidi" w:eastAsia="Times New Roman" w:hAnsiTheme="majorBidi" w:cstheme="majorBidi"/>
                <w:b/>
                <w:bCs/>
                <w:color w:val="000000"/>
                <w:lang w:val="en-ID" w:eastAsia="en-ID"/>
              </w:rPr>
            </w:pPr>
            <w:r w:rsidRPr="001F13AC">
              <w:rPr>
                <w:rFonts w:asciiTheme="majorBidi" w:eastAsia="Times New Roman" w:hAnsiTheme="majorBidi" w:cstheme="majorBidi"/>
                <w:b/>
                <w:bCs/>
                <w:color w:val="000000"/>
                <w:lang w:val="en-ID" w:eastAsia="en-ID"/>
              </w:rPr>
              <w:t>1.56</w:t>
            </w:r>
          </w:p>
        </w:tc>
        <w:tc>
          <w:tcPr>
            <w:tcW w:w="1019" w:type="dxa"/>
            <w:tcBorders>
              <w:top w:val="single" w:sz="4" w:space="0" w:color="auto"/>
              <w:left w:val="nil"/>
              <w:bottom w:val="single" w:sz="4" w:space="0" w:color="auto"/>
              <w:right w:val="nil"/>
            </w:tcBorders>
            <w:shd w:val="clear" w:color="auto" w:fill="auto"/>
            <w:noWrap/>
            <w:vAlign w:val="center"/>
            <w:hideMark/>
          </w:tcPr>
          <w:p w14:paraId="60CA92EC" w14:textId="77777777" w:rsidR="001F13AC" w:rsidRPr="001F13AC" w:rsidRDefault="001F13AC" w:rsidP="001F13AC">
            <w:pPr>
              <w:spacing w:after="0"/>
              <w:jc w:val="center"/>
              <w:rPr>
                <w:rFonts w:asciiTheme="majorBidi" w:eastAsia="Times New Roman" w:hAnsiTheme="majorBidi" w:cstheme="majorBidi"/>
                <w:b/>
                <w:bCs/>
                <w:color w:val="000000"/>
                <w:lang w:val="en-ID" w:eastAsia="en-ID"/>
              </w:rPr>
            </w:pPr>
            <w:r w:rsidRPr="001F13AC">
              <w:rPr>
                <w:rFonts w:asciiTheme="majorBidi" w:eastAsia="Times New Roman" w:hAnsiTheme="majorBidi" w:cstheme="majorBidi"/>
                <w:b/>
                <w:bCs/>
                <w:color w:val="000000"/>
                <w:lang w:val="en-ID" w:eastAsia="en-ID"/>
              </w:rPr>
              <w:t>1.96</w:t>
            </w:r>
          </w:p>
        </w:tc>
        <w:tc>
          <w:tcPr>
            <w:tcW w:w="1019" w:type="dxa"/>
            <w:tcBorders>
              <w:top w:val="single" w:sz="4" w:space="0" w:color="auto"/>
              <w:left w:val="nil"/>
              <w:bottom w:val="single" w:sz="4" w:space="0" w:color="auto"/>
              <w:right w:val="nil"/>
            </w:tcBorders>
            <w:shd w:val="clear" w:color="auto" w:fill="auto"/>
            <w:noWrap/>
            <w:vAlign w:val="center"/>
            <w:hideMark/>
          </w:tcPr>
          <w:p w14:paraId="5673629E" w14:textId="77777777" w:rsidR="001F13AC" w:rsidRPr="001F13AC" w:rsidRDefault="001F13AC" w:rsidP="001F13AC">
            <w:pPr>
              <w:spacing w:after="0"/>
              <w:jc w:val="center"/>
              <w:rPr>
                <w:rFonts w:asciiTheme="majorBidi" w:eastAsia="Times New Roman" w:hAnsiTheme="majorBidi" w:cstheme="majorBidi"/>
                <w:b/>
                <w:bCs/>
                <w:color w:val="000000"/>
                <w:lang w:val="en-ID" w:eastAsia="en-ID"/>
              </w:rPr>
            </w:pPr>
            <w:r w:rsidRPr="001F13AC">
              <w:rPr>
                <w:rFonts w:asciiTheme="majorBidi" w:eastAsia="Times New Roman" w:hAnsiTheme="majorBidi" w:cstheme="majorBidi"/>
                <w:b/>
                <w:bCs/>
                <w:color w:val="000000"/>
                <w:lang w:val="en-ID" w:eastAsia="en-ID"/>
              </w:rPr>
              <w:t>2.80</w:t>
            </w:r>
          </w:p>
        </w:tc>
        <w:tc>
          <w:tcPr>
            <w:tcW w:w="1033" w:type="dxa"/>
            <w:tcBorders>
              <w:top w:val="single" w:sz="4" w:space="0" w:color="auto"/>
              <w:left w:val="nil"/>
              <w:bottom w:val="single" w:sz="4" w:space="0" w:color="auto"/>
              <w:right w:val="nil"/>
            </w:tcBorders>
            <w:shd w:val="clear" w:color="auto" w:fill="auto"/>
            <w:noWrap/>
            <w:vAlign w:val="center"/>
            <w:hideMark/>
          </w:tcPr>
          <w:p w14:paraId="239B1D0B" w14:textId="77777777" w:rsidR="001F13AC" w:rsidRPr="001F13AC" w:rsidRDefault="001F13AC" w:rsidP="001F13AC">
            <w:pPr>
              <w:spacing w:after="0"/>
              <w:jc w:val="center"/>
              <w:rPr>
                <w:rFonts w:asciiTheme="majorBidi" w:eastAsia="Times New Roman" w:hAnsiTheme="majorBidi" w:cstheme="majorBidi"/>
                <w:b/>
                <w:bCs/>
                <w:color w:val="000000"/>
                <w:lang w:val="en-ID" w:eastAsia="en-ID"/>
              </w:rPr>
            </w:pPr>
            <w:r w:rsidRPr="001F13AC">
              <w:rPr>
                <w:rFonts w:asciiTheme="majorBidi" w:eastAsia="Times New Roman" w:hAnsiTheme="majorBidi" w:cstheme="majorBidi"/>
                <w:b/>
                <w:bCs/>
                <w:color w:val="000000"/>
                <w:lang w:val="en-ID" w:eastAsia="en-ID"/>
              </w:rPr>
              <w:t>2.65</w:t>
            </w:r>
          </w:p>
        </w:tc>
      </w:tr>
    </w:tbl>
    <w:p w14:paraId="492B1099" w14:textId="77777777" w:rsidR="00FD6B9F" w:rsidRDefault="00FD6B9F" w:rsidP="00FD6B9F">
      <w:pPr>
        <w:spacing w:after="0" w:line="240" w:lineRule="auto"/>
        <w:ind w:left="1276" w:hanging="1276"/>
        <w:jc w:val="both"/>
        <w:rPr>
          <w:rFonts w:ascii="Times New Roman" w:hAnsi="Times New Roman"/>
          <w:sz w:val="20"/>
          <w:szCs w:val="20"/>
        </w:rPr>
      </w:pPr>
      <w:r>
        <w:rPr>
          <w:rFonts w:ascii="Times New Roman" w:hAnsi="Times New Roman"/>
          <w:sz w:val="20"/>
          <w:szCs w:val="20"/>
        </w:rPr>
        <w:t xml:space="preserve">Keterangan     : </w:t>
      </w:r>
      <w:r w:rsidRPr="00890829">
        <w:rPr>
          <w:rFonts w:ascii="Times New Roman" w:hAnsi="Times New Roman"/>
          <w:sz w:val="20"/>
          <w:szCs w:val="20"/>
        </w:rPr>
        <w:t>Angka</w:t>
      </w:r>
      <w:r>
        <w:rPr>
          <w:rFonts w:ascii="Times New Roman" w:hAnsi="Times New Roman"/>
          <w:sz w:val="20"/>
          <w:szCs w:val="20"/>
        </w:rPr>
        <w:t xml:space="preserve"> - angka</w:t>
      </w:r>
      <w:r w:rsidRPr="00890829">
        <w:rPr>
          <w:rFonts w:ascii="Times New Roman" w:hAnsi="Times New Roman"/>
          <w:sz w:val="20"/>
          <w:szCs w:val="20"/>
        </w:rPr>
        <w:t xml:space="preserve"> yang didamp</w:t>
      </w:r>
      <w:r>
        <w:rPr>
          <w:rFonts w:ascii="Times New Roman" w:hAnsi="Times New Roman"/>
          <w:sz w:val="20"/>
          <w:szCs w:val="20"/>
        </w:rPr>
        <w:t xml:space="preserve">ingi huruf yang sama pada kolom yang sama </w:t>
      </w:r>
      <w:r w:rsidRPr="00890829">
        <w:rPr>
          <w:rFonts w:ascii="Times New Roman" w:hAnsi="Times New Roman"/>
          <w:sz w:val="20"/>
          <w:szCs w:val="20"/>
        </w:rPr>
        <w:t xml:space="preserve">menunjukkan tidak berbeda nyata pada </w:t>
      </w:r>
      <w:r>
        <w:rPr>
          <w:rFonts w:ascii="Times New Roman" w:hAnsi="Times New Roman"/>
          <w:sz w:val="20"/>
          <w:szCs w:val="20"/>
        </w:rPr>
        <w:t>Uji</w:t>
      </w:r>
      <w:r w:rsidRPr="00890829">
        <w:rPr>
          <w:rFonts w:ascii="Times New Roman" w:hAnsi="Times New Roman"/>
          <w:sz w:val="20"/>
          <w:szCs w:val="20"/>
        </w:rPr>
        <w:t xml:space="preserve"> BNJ 5%</w:t>
      </w:r>
      <w:r>
        <w:rPr>
          <w:rFonts w:ascii="Times New Roman" w:hAnsi="Times New Roman"/>
          <w:sz w:val="20"/>
          <w:szCs w:val="20"/>
        </w:rPr>
        <w:t>.</w:t>
      </w:r>
    </w:p>
    <w:p w14:paraId="149E8774" w14:textId="66D9062B" w:rsidR="00FD6B9F" w:rsidRPr="00FD6B9F" w:rsidRDefault="00FD6B9F" w:rsidP="00FD6B9F">
      <w:pPr>
        <w:spacing w:before="240" w:after="0" w:line="360" w:lineRule="auto"/>
        <w:ind w:firstLine="709"/>
        <w:jc w:val="both"/>
        <w:rPr>
          <w:rFonts w:ascii="Times New Roman" w:hAnsi="Times New Roman"/>
          <w:sz w:val="24"/>
        </w:rPr>
      </w:pPr>
      <w:r w:rsidRPr="00FD6B9F">
        <w:rPr>
          <w:rFonts w:ascii="Times New Roman" w:hAnsi="Times New Roman"/>
          <w:sz w:val="24"/>
        </w:rPr>
        <w:t xml:space="preserve">Tabel </w:t>
      </w:r>
      <w:r w:rsidR="00CA7E0B">
        <w:rPr>
          <w:rFonts w:ascii="Times New Roman" w:hAnsi="Times New Roman"/>
          <w:sz w:val="24"/>
          <w:lang w:val="en-US"/>
        </w:rPr>
        <w:t>2</w:t>
      </w:r>
      <w:r w:rsidRPr="00FD6B9F">
        <w:rPr>
          <w:rFonts w:ascii="Times New Roman" w:hAnsi="Times New Roman"/>
          <w:sz w:val="24"/>
        </w:rPr>
        <w:t xml:space="preserve"> memperlihatkan bahwa pemberian vermikomos dosis 200 g/pot dan 300 g/pot mennunjukkan hasil tidak berbeda nyata namun jika  dibandingkan dengan tanpa pemberian vermikompos (V0) memperlihatkan hasil yang berbeda nyata. Hal ini menunjukkan bahwa pada umur 15 hst pelepasan  hara vermikompos sudah memberikan pengaruh nyata terhadap jumlah daun tanaman. Menurut Musnawar (2003) dekomposisi pupuk organik berpengaruh langsung dan tidak langsung terhadap kesuburan tanah. Pengaruh langsung disebabkan karena pelepasan unsur hara melalui mineralisasi, sedangkan pengaruh tidak langsung menyebabkan akumulasi pupuk organik tanah yang pada gilirannya akan meningkatkan penyediaan unsur hara bagi tanaman. </w:t>
      </w:r>
    </w:p>
    <w:p w14:paraId="7661DCBD" w14:textId="6AC19727" w:rsidR="00FD6B9F" w:rsidRDefault="00FD6B9F" w:rsidP="003B7F44">
      <w:pPr>
        <w:pStyle w:val="BodyText"/>
        <w:spacing w:line="360" w:lineRule="auto"/>
        <w:ind w:right="112" w:firstLine="720"/>
        <w:jc w:val="both"/>
        <w:rPr>
          <w:lang w:val="en-US"/>
        </w:rPr>
      </w:pPr>
      <w:r w:rsidRPr="00FD6B9F">
        <w:rPr>
          <w:rFonts w:ascii="Times New Roman" w:hAnsi="Times New Roman"/>
          <w:sz w:val="24"/>
        </w:rPr>
        <w:t>Pemberian mikroba memberikan pengaruh yang signifikan mulai umur 15 hst terhadap pertumbuhan jumlah daun. Hal ini disebabkan karena peran mikroba sangat terganung pada ketersediaan bahan organik yang akan diuraikan oleh mikroba. Aktivitas bakteri dalam siklus unsur hara adalah suatu hal yang tidak bisa dipisahkan. Aktivitas bakteri tersebut tergantung pada ketersediaan karbon-karbon yang dioksidasi (Pollard dan Kogure, 1993 dalam Wijoyono, 2009).</w:t>
      </w:r>
    </w:p>
    <w:p w14:paraId="02A846E8" w14:textId="1AD19C32" w:rsidR="00FD6B9F" w:rsidRPr="00FD6B9F" w:rsidRDefault="00FD6B9F" w:rsidP="00FD6B9F">
      <w:pPr>
        <w:pStyle w:val="BodyText"/>
        <w:spacing w:line="360" w:lineRule="auto"/>
        <w:ind w:right="112" w:firstLine="720"/>
        <w:jc w:val="both"/>
        <w:rPr>
          <w:rFonts w:asciiTheme="majorBidi" w:hAnsiTheme="majorBidi" w:cstheme="majorBidi"/>
          <w:sz w:val="24"/>
          <w:szCs w:val="24"/>
          <w:lang w:val="en-US"/>
        </w:rPr>
      </w:pPr>
      <w:r w:rsidRPr="00FD6B9F">
        <w:rPr>
          <w:rFonts w:asciiTheme="majorBidi" w:hAnsiTheme="majorBidi" w:cstheme="majorBidi"/>
          <w:sz w:val="24"/>
          <w:szCs w:val="24"/>
          <w:lang w:val="en-US"/>
        </w:rPr>
        <w:t>Hasil analisis ragam menunjukkan bahwa pemberian vermikompos dan larutan mikroba secara umum tidak memperlihatkan pengaruh interaksi yang nyata terhadap variabel luas daun. Namun secara terpisah kedua faktor memberikan pengaruh yang nyata.</w:t>
      </w:r>
    </w:p>
    <w:p w14:paraId="11E2AECB" w14:textId="43E540B8" w:rsidR="00E473B3" w:rsidRPr="00E473B3" w:rsidRDefault="00E473B3" w:rsidP="00E473B3">
      <w:pPr>
        <w:spacing w:after="240"/>
        <w:ind w:left="993" w:hanging="993"/>
        <w:jc w:val="both"/>
        <w:rPr>
          <w:rFonts w:asciiTheme="majorBidi" w:hAnsiTheme="majorBidi" w:cstheme="majorBidi"/>
          <w:sz w:val="24"/>
          <w:szCs w:val="24"/>
          <w:lang w:val="en-US"/>
        </w:rPr>
      </w:pPr>
      <w:r w:rsidRPr="00E473B3">
        <w:rPr>
          <w:rFonts w:asciiTheme="majorBidi" w:hAnsiTheme="majorBidi" w:cstheme="majorBidi"/>
          <w:sz w:val="24"/>
          <w:szCs w:val="24"/>
          <w:lang w:val="en-US"/>
        </w:rPr>
        <w:lastRenderedPageBreak/>
        <w:t xml:space="preserve">Tabel </w:t>
      </w:r>
      <w:r w:rsidR="00CA7E0B">
        <w:rPr>
          <w:rFonts w:asciiTheme="majorBidi" w:hAnsiTheme="majorBidi" w:cstheme="majorBidi"/>
          <w:sz w:val="24"/>
          <w:szCs w:val="24"/>
          <w:lang w:val="en-US"/>
        </w:rPr>
        <w:t>3</w:t>
      </w:r>
      <w:r w:rsidRPr="00E473B3">
        <w:rPr>
          <w:rFonts w:asciiTheme="majorBidi" w:hAnsiTheme="majorBidi" w:cstheme="majorBidi"/>
          <w:sz w:val="24"/>
          <w:szCs w:val="24"/>
          <w:lang w:val="en-US"/>
        </w:rPr>
        <w:t xml:space="preserve">. </w:t>
      </w:r>
      <w:r w:rsidRPr="00E473B3">
        <w:rPr>
          <w:rFonts w:asciiTheme="majorBidi" w:hAnsiTheme="majorBidi" w:cstheme="majorBidi"/>
          <w:sz w:val="24"/>
          <w:szCs w:val="24"/>
          <w:lang w:val="en-US"/>
        </w:rPr>
        <w:tab/>
        <w:t>Rata – Rata Luas Daun Akibat Pemberian Vermikompos dan Larutan Mikroba Terra.</w:t>
      </w:r>
    </w:p>
    <w:tbl>
      <w:tblPr>
        <w:tblW w:w="4980" w:type="pct"/>
        <w:tblLook w:val="04A0" w:firstRow="1" w:lastRow="0" w:firstColumn="1" w:lastColumn="0" w:noHBand="0" w:noVBand="1"/>
      </w:tblPr>
      <w:tblGrid>
        <w:gridCol w:w="1105"/>
        <w:gridCol w:w="928"/>
        <w:gridCol w:w="928"/>
        <w:gridCol w:w="926"/>
        <w:gridCol w:w="926"/>
        <w:gridCol w:w="1032"/>
        <w:gridCol w:w="1031"/>
        <w:gridCol w:w="1034"/>
      </w:tblGrid>
      <w:tr w:rsidR="00E473B3" w:rsidRPr="00E473B3" w14:paraId="63CA7B4A" w14:textId="77777777" w:rsidTr="007A553A">
        <w:trPr>
          <w:trHeight w:val="228"/>
        </w:trPr>
        <w:tc>
          <w:tcPr>
            <w:tcW w:w="693" w:type="pct"/>
            <w:vMerge w:val="restart"/>
            <w:tcBorders>
              <w:top w:val="single" w:sz="4" w:space="0" w:color="auto"/>
              <w:left w:val="nil"/>
              <w:bottom w:val="single" w:sz="4" w:space="0" w:color="000000"/>
              <w:right w:val="nil"/>
            </w:tcBorders>
            <w:shd w:val="clear" w:color="auto" w:fill="auto"/>
            <w:vAlign w:val="center"/>
            <w:hideMark/>
          </w:tcPr>
          <w:p w14:paraId="40586329" w14:textId="77777777" w:rsidR="00E473B3" w:rsidRPr="00E473B3" w:rsidRDefault="00E473B3" w:rsidP="007A553A">
            <w:pPr>
              <w:contextualSpacing/>
              <w:jc w:val="center"/>
              <w:rPr>
                <w:rFonts w:asciiTheme="majorBidi" w:eastAsia="Times New Roman" w:hAnsiTheme="majorBidi" w:cstheme="majorBidi"/>
                <w:b/>
                <w:bCs/>
                <w:color w:val="000000"/>
                <w:sz w:val="20"/>
                <w:szCs w:val="20"/>
                <w:lang w:val="en-ID" w:eastAsia="en-ID"/>
              </w:rPr>
            </w:pPr>
            <w:r w:rsidRPr="00E473B3">
              <w:rPr>
                <w:rFonts w:asciiTheme="majorBidi" w:eastAsia="Times New Roman" w:hAnsiTheme="majorBidi" w:cstheme="majorBidi"/>
                <w:b/>
                <w:bCs/>
                <w:color w:val="000000"/>
                <w:sz w:val="20"/>
                <w:szCs w:val="20"/>
                <w:lang w:val="en-ID" w:eastAsia="en-ID"/>
              </w:rPr>
              <w:t>Perlakuan</w:t>
            </w:r>
          </w:p>
        </w:tc>
        <w:tc>
          <w:tcPr>
            <w:tcW w:w="4307" w:type="pct"/>
            <w:gridSpan w:val="7"/>
            <w:tcBorders>
              <w:top w:val="single" w:sz="4" w:space="0" w:color="auto"/>
              <w:left w:val="nil"/>
              <w:bottom w:val="single" w:sz="4" w:space="0" w:color="auto"/>
              <w:right w:val="nil"/>
            </w:tcBorders>
            <w:shd w:val="clear" w:color="auto" w:fill="auto"/>
            <w:noWrap/>
            <w:vAlign w:val="center"/>
            <w:hideMark/>
          </w:tcPr>
          <w:p w14:paraId="19E0E554" w14:textId="77777777" w:rsidR="00E473B3" w:rsidRPr="00E473B3" w:rsidRDefault="00E473B3" w:rsidP="007A553A">
            <w:pPr>
              <w:contextualSpacing/>
              <w:jc w:val="center"/>
              <w:rPr>
                <w:rFonts w:asciiTheme="majorBidi" w:eastAsia="Times New Roman" w:hAnsiTheme="majorBidi" w:cstheme="majorBidi"/>
                <w:b/>
                <w:bCs/>
                <w:color w:val="000000"/>
                <w:sz w:val="20"/>
                <w:szCs w:val="20"/>
                <w:lang w:val="en-ID" w:eastAsia="en-ID"/>
              </w:rPr>
            </w:pPr>
            <w:r w:rsidRPr="00E473B3">
              <w:rPr>
                <w:rFonts w:asciiTheme="majorBidi" w:eastAsia="Times New Roman" w:hAnsiTheme="majorBidi" w:cstheme="majorBidi"/>
                <w:b/>
                <w:bCs/>
                <w:color w:val="000000"/>
                <w:sz w:val="20"/>
                <w:szCs w:val="20"/>
                <w:lang w:val="en-ID" w:eastAsia="en-ID"/>
              </w:rPr>
              <w:t>Rata-rata Luas Daun (cm</w:t>
            </w:r>
            <w:r w:rsidRPr="00E473B3">
              <w:rPr>
                <w:rFonts w:asciiTheme="majorBidi" w:eastAsia="Times New Roman" w:hAnsiTheme="majorBidi" w:cstheme="majorBidi"/>
                <w:b/>
                <w:bCs/>
                <w:color w:val="000000"/>
                <w:sz w:val="20"/>
                <w:szCs w:val="20"/>
                <w:vertAlign w:val="superscript"/>
                <w:lang w:val="en-ID" w:eastAsia="en-ID"/>
              </w:rPr>
              <w:t>2</w:t>
            </w:r>
            <w:r w:rsidRPr="00E473B3">
              <w:rPr>
                <w:rFonts w:asciiTheme="majorBidi" w:eastAsia="Times New Roman" w:hAnsiTheme="majorBidi" w:cstheme="majorBidi"/>
                <w:b/>
                <w:bCs/>
                <w:color w:val="000000"/>
                <w:sz w:val="20"/>
                <w:szCs w:val="20"/>
                <w:lang w:val="en-ID" w:eastAsia="en-ID"/>
              </w:rPr>
              <w:t>)</w:t>
            </w:r>
          </w:p>
        </w:tc>
      </w:tr>
      <w:tr w:rsidR="00E473B3" w:rsidRPr="00E473B3" w14:paraId="45DC649A" w14:textId="77777777" w:rsidTr="007A553A">
        <w:trPr>
          <w:trHeight w:val="263"/>
        </w:trPr>
        <w:tc>
          <w:tcPr>
            <w:tcW w:w="693" w:type="pct"/>
            <w:vMerge/>
            <w:tcBorders>
              <w:top w:val="single" w:sz="4" w:space="0" w:color="auto"/>
              <w:left w:val="nil"/>
              <w:bottom w:val="single" w:sz="4" w:space="0" w:color="000000"/>
              <w:right w:val="nil"/>
            </w:tcBorders>
            <w:vAlign w:val="center"/>
            <w:hideMark/>
          </w:tcPr>
          <w:p w14:paraId="69E8B36D" w14:textId="77777777" w:rsidR="00E473B3" w:rsidRPr="00E473B3" w:rsidRDefault="00E473B3" w:rsidP="007A553A">
            <w:pPr>
              <w:contextualSpacing/>
              <w:rPr>
                <w:rFonts w:asciiTheme="majorBidi" w:eastAsia="Times New Roman" w:hAnsiTheme="majorBidi" w:cstheme="majorBidi"/>
                <w:b/>
                <w:bCs/>
                <w:color w:val="000000"/>
                <w:sz w:val="20"/>
                <w:szCs w:val="20"/>
                <w:lang w:val="en-ID" w:eastAsia="en-ID"/>
              </w:rPr>
            </w:pPr>
          </w:p>
        </w:tc>
        <w:tc>
          <w:tcPr>
            <w:tcW w:w="587" w:type="pct"/>
            <w:tcBorders>
              <w:top w:val="nil"/>
              <w:left w:val="nil"/>
              <w:bottom w:val="nil"/>
              <w:right w:val="nil"/>
            </w:tcBorders>
            <w:shd w:val="clear" w:color="auto" w:fill="auto"/>
            <w:noWrap/>
            <w:vAlign w:val="center"/>
            <w:hideMark/>
          </w:tcPr>
          <w:p w14:paraId="1F384BDE" w14:textId="77777777" w:rsidR="00E473B3" w:rsidRPr="00E473B3" w:rsidRDefault="00E473B3" w:rsidP="007A553A">
            <w:pPr>
              <w:contextualSpacing/>
              <w:jc w:val="center"/>
              <w:rPr>
                <w:rFonts w:asciiTheme="majorBidi" w:eastAsia="Times New Roman" w:hAnsiTheme="majorBidi" w:cstheme="majorBidi"/>
                <w:b/>
                <w:bCs/>
                <w:color w:val="000000"/>
                <w:sz w:val="20"/>
                <w:szCs w:val="20"/>
                <w:lang w:val="en-ID" w:eastAsia="en-ID"/>
              </w:rPr>
            </w:pPr>
            <w:r w:rsidRPr="00E473B3">
              <w:rPr>
                <w:rFonts w:asciiTheme="majorBidi" w:eastAsia="Times New Roman" w:hAnsiTheme="majorBidi" w:cstheme="majorBidi"/>
                <w:b/>
                <w:bCs/>
                <w:color w:val="000000"/>
                <w:sz w:val="20"/>
                <w:szCs w:val="20"/>
                <w:lang w:val="en-ID" w:eastAsia="en-ID"/>
              </w:rPr>
              <w:t>7</w:t>
            </w:r>
          </w:p>
        </w:tc>
        <w:tc>
          <w:tcPr>
            <w:tcW w:w="587" w:type="pct"/>
            <w:tcBorders>
              <w:top w:val="nil"/>
              <w:left w:val="nil"/>
              <w:bottom w:val="nil"/>
              <w:right w:val="nil"/>
            </w:tcBorders>
            <w:shd w:val="clear" w:color="auto" w:fill="auto"/>
            <w:noWrap/>
            <w:vAlign w:val="center"/>
            <w:hideMark/>
          </w:tcPr>
          <w:p w14:paraId="4DC3535F" w14:textId="77777777" w:rsidR="00E473B3" w:rsidRPr="00E473B3" w:rsidRDefault="00E473B3" w:rsidP="007A553A">
            <w:pPr>
              <w:contextualSpacing/>
              <w:jc w:val="center"/>
              <w:rPr>
                <w:rFonts w:asciiTheme="majorBidi" w:eastAsia="Times New Roman" w:hAnsiTheme="majorBidi" w:cstheme="majorBidi"/>
                <w:b/>
                <w:bCs/>
                <w:color w:val="000000"/>
                <w:sz w:val="20"/>
                <w:szCs w:val="20"/>
                <w:lang w:val="en-ID" w:eastAsia="en-ID"/>
              </w:rPr>
            </w:pPr>
            <w:r w:rsidRPr="00E473B3">
              <w:rPr>
                <w:rFonts w:asciiTheme="majorBidi" w:eastAsia="Times New Roman" w:hAnsiTheme="majorBidi" w:cstheme="majorBidi"/>
                <w:b/>
                <w:bCs/>
                <w:color w:val="000000"/>
                <w:sz w:val="20"/>
                <w:szCs w:val="20"/>
                <w:lang w:val="en-ID" w:eastAsia="en-ID"/>
              </w:rPr>
              <w:t>11</w:t>
            </w:r>
          </w:p>
        </w:tc>
        <w:tc>
          <w:tcPr>
            <w:tcW w:w="586" w:type="pct"/>
            <w:tcBorders>
              <w:top w:val="nil"/>
              <w:left w:val="nil"/>
              <w:bottom w:val="nil"/>
              <w:right w:val="nil"/>
            </w:tcBorders>
            <w:shd w:val="clear" w:color="auto" w:fill="auto"/>
            <w:noWrap/>
            <w:vAlign w:val="center"/>
            <w:hideMark/>
          </w:tcPr>
          <w:p w14:paraId="5962478A" w14:textId="77777777" w:rsidR="00E473B3" w:rsidRPr="00E473B3" w:rsidRDefault="00E473B3" w:rsidP="007A553A">
            <w:pPr>
              <w:contextualSpacing/>
              <w:jc w:val="center"/>
              <w:rPr>
                <w:rFonts w:asciiTheme="majorBidi" w:eastAsia="Times New Roman" w:hAnsiTheme="majorBidi" w:cstheme="majorBidi"/>
                <w:b/>
                <w:bCs/>
                <w:color w:val="000000"/>
                <w:sz w:val="20"/>
                <w:szCs w:val="20"/>
                <w:lang w:val="en-ID" w:eastAsia="en-ID"/>
              </w:rPr>
            </w:pPr>
            <w:r w:rsidRPr="00E473B3">
              <w:rPr>
                <w:rFonts w:asciiTheme="majorBidi" w:eastAsia="Times New Roman" w:hAnsiTheme="majorBidi" w:cstheme="majorBidi"/>
                <w:b/>
                <w:bCs/>
                <w:color w:val="000000"/>
                <w:sz w:val="20"/>
                <w:szCs w:val="20"/>
                <w:lang w:val="en-ID" w:eastAsia="en-ID"/>
              </w:rPr>
              <w:t>15</w:t>
            </w:r>
          </w:p>
        </w:tc>
        <w:tc>
          <w:tcPr>
            <w:tcW w:w="586" w:type="pct"/>
            <w:tcBorders>
              <w:top w:val="nil"/>
              <w:left w:val="nil"/>
              <w:bottom w:val="nil"/>
              <w:right w:val="nil"/>
            </w:tcBorders>
            <w:shd w:val="clear" w:color="auto" w:fill="auto"/>
            <w:noWrap/>
            <w:vAlign w:val="center"/>
            <w:hideMark/>
          </w:tcPr>
          <w:p w14:paraId="2A5F65C8" w14:textId="77777777" w:rsidR="00E473B3" w:rsidRPr="00E473B3" w:rsidRDefault="00E473B3" w:rsidP="007A553A">
            <w:pPr>
              <w:contextualSpacing/>
              <w:jc w:val="center"/>
              <w:rPr>
                <w:rFonts w:asciiTheme="majorBidi" w:eastAsia="Times New Roman" w:hAnsiTheme="majorBidi" w:cstheme="majorBidi"/>
                <w:b/>
                <w:bCs/>
                <w:color w:val="000000"/>
                <w:sz w:val="20"/>
                <w:szCs w:val="20"/>
                <w:lang w:val="en-ID" w:eastAsia="en-ID"/>
              </w:rPr>
            </w:pPr>
            <w:r w:rsidRPr="00E473B3">
              <w:rPr>
                <w:rFonts w:asciiTheme="majorBidi" w:eastAsia="Times New Roman" w:hAnsiTheme="majorBidi" w:cstheme="majorBidi"/>
                <w:b/>
                <w:bCs/>
                <w:color w:val="000000"/>
                <w:sz w:val="20"/>
                <w:szCs w:val="20"/>
                <w:lang w:val="en-ID" w:eastAsia="en-ID"/>
              </w:rPr>
              <w:t>19</w:t>
            </w:r>
          </w:p>
        </w:tc>
        <w:tc>
          <w:tcPr>
            <w:tcW w:w="653" w:type="pct"/>
            <w:tcBorders>
              <w:top w:val="nil"/>
              <w:left w:val="nil"/>
              <w:bottom w:val="nil"/>
              <w:right w:val="nil"/>
            </w:tcBorders>
            <w:shd w:val="clear" w:color="auto" w:fill="auto"/>
            <w:noWrap/>
            <w:vAlign w:val="center"/>
            <w:hideMark/>
          </w:tcPr>
          <w:p w14:paraId="28D06BAB" w14:textId="77777777" w:rsidR="00E473B3" w:rsidRPr="00E473B3" w:rsidRDefault="00E473B3" w:rsidP="007A553A">
            <w:pPr>
              <w:contextualSpacing/>
              <w:jc w:val="center"/>
              <w:rPr>
                <w:rFonts w:asciiTheme="majorBidi" w:eastAsia="Times New Roman" w:hAnsiTheme="majorBidi" w:cstheme="majorBidi"/>
                <w:b/>
                <w:bCs/>
                <w:color w:val="000000"/>
                <w:sz w:val="20"/>
                <w:szCs w:val="20"/>
                <w:lang w:val="en-ID" w:eastAsia="en-ID"/>
              </w:rPr>
            </w:pPr>
            <w:r w:rsidRPr="00E473B3">
              <w:rPr>
                <w:rFonts w:asciiTheme="majorBidi" w:eastAsia="Times New Roman" w:hAnsiTheme="majorBidi" w:cstheme="majorBidi"/>
                <w:b/>
                <w:bCs/>
                <w:color w:val="000000"/>
                <w:sz w:val="20"/>
                <w:szCs w:val="20"/>
                <w:lang w:val="en-ID" w:eastAsia="en-ID"/>
              </w:rPr>
              <w:t>23</w:t>
            </w:r>
          </w:p>
        </w:tc>
        <w:tc>
          <w:tcPr>
            <w:tcW w:w="653" w:type="pct"/>
            <w:tcBorders>
              <w:top w:val="nil"/>
              <w:left w:val="nil"/>
              <w:bottom w:val="nil"/>
              <w:right w:val="nil"/>
            </w:tcBorders>
            <w:shd w:val="clear" w:color="auto" w:fill="auto"/>
            <w:noWrap/>
            <w:vAlign w:val="center"/>
            <w:hideMark/>
          </w:tcPr>
          <w:p w14:paraId="5EBF59EF" w14:textId="77777777" w:rsidR="00E473B3" w:rsidRPr="00E473B3" w:rsidRDefault="00E473B3" w:rsidP="007A553A">
            <w:pPr>
              <w:contextualSpacing/>
              <w:jc w:val="center"/>
              <w:rPr>
                <w:rFonts w:asciiTheme="majorBidi" w:eastAsia="Times New Roman" w:hAnsiTheme="majorBidi" w:cstheme="majorBidi"/>
                <w:b/>
                <w:bCs/>
                <w:color w:val="000000"/>
                <w:sz w:val="20"/>
                <w:szCs w:val="20"/>
                <w:lang w:val="en-ID" w:eastAsia="en-ID"/>
              </w:rPr>
            </w:pPr>
            <w:r w:rsidRPr="00E473B3">
              <w:rPr>
                <w:rFonts w:asciiTheme="majorBidi" w:eastAsia="Times New Roman" w:hAnsiTheme="majorBidi" w:cstheme="majorBidi"/>
                <w:b/>
                <w:bCs/>
                <w:color w:val="000000"/>
                <w:sz w:val="20"/>
                <w:szCs w:val="20"/>
                <w:lang w:val="en-ID" w:eastAsia="en-ID"/>
              </w:rPr>
              <w:t>27</w:t>
            </w:r>
          </w:p>
        </w:tc>
        <w:tc>
          <w:tcPr>
            <w:tcW w:w="653" w:type="pct"/>
            <w:tcBorders>
              <w:top w:val="nil"/>
              <w:left w:val="nil"/>
              <w:bottom w:val="nil"/>
              <w:right w:val="nil"/>
            </w:tcBorders>
            <w:shd w:val="clear" w:color="auto" w:fill="auto"/>
            <w:noWrap/>
            <w:vAlign w:val="center"/>
            <w:hideMark/>
          </w:tcPr>
          <w:p w14:paraId="6DEA055B" w14:textId="77777777" w:rsidR="00E473B3" w:rsidRPr="00E473B3" w:rsidRDefault="00E473B3" w:rsidP="007A553A">
            <w:pPr>
              <w:contextualSpacing/>
              <w:jc w:val="center"/>
              <w:rPr>
                <w:rFonts w:asciiTheme="majorBidi" w:eastAsia="Times New Roman" w:hAnsiTheme="majorBidi" w:cstheme="majorBidi"/>
                <w:b/>
                <w:bCs/>
                <w:color w:val="000000"/>
                <w:sz w:val="20"/>
                <w:szCs w:val="20"/>
                <w:lang w:val="en-ID" w:eastAsia="en-ID"/>
              </w:rPr>
            </w:pPr>
            <w:r w:rsidRPr="00E473B3">
              <w:rPr>
                <w:rFonts w:asciiTheme="majorBidi" w:eastAsia="Times New Roman" w:hAnsiTheme="majorBidi" w:cstheme="majorBidi"/>
                <w:b/>
                <w:bCs/>
                <w:color w:val="000000"/>
                <w:sz w:val="20"/>
                <w:szCs w:val="20"/>
                <w:lang w:val="en-ID" w:eastAsia="en-ID"/>
              </w:rPr>
              <w:t>31</w:t>
            </w:r>
          </w:p>
        </w:tc>
      </w:tr>
      <w:tr w:rsidR="00E473B3" w:rsidRPr="00E473B3" w14:paraId="10C83251" w14:textId="77777777" w:rsidTr="007A553A">
        <w:trPr>
          <w:trHeight w:val="228"/>
        </w:trPr>
        <w:tc>
          <w:tcPr>
            <w:tcW w:w="693" w:type="pct"/>
            <w:vMerge/>
            <w:tcBorders>
              <w:top w:val="single" w:sz="4" w:space="0" w:color="auto"/>
              <w:left w:val="nil"/>
              <w:bottom w:val="single" w:sz="4" w:space="0" w:color="000000"/>
              <w:right w:val="nil"/>
            </w:tcBorders>
            <w:vAlign w:val="center"/>
            <w:hideMark/>
          </w:tcPr>
          <w:p w14:paraId="330C3B31" w14:textId="77777777" w:rsidR="00E473B3" w:rsidRPr="00E473B3" w:rsidRDefault="00E473B3" w:rsidP="007A553A">
            <w:pPr>
              <w:contextualSpacing/>
              <w:rPr>
                <w:rFonts w:asciiTheme="majorBidi" w:eastAsia="Times New Roman" w:hAnsiTheme="majorBidi" w:cstheme="majorBidi"/>
                <w:b/>
                <w:bCs/>
                <w:color w:val="000000"/>
                <w:sz w:val="20"/>
                <w:szCs w:val="20"/>
                <w:lang w:val="en-ID" w:eastAsia="en-ID"/>
              </w:rPr>
            </w:pPr>
          </w:p>
        </w:tc>
        <w:tc>
          <w:tcPr>
            <w:tcW w:w="4307" w:type="pct"/>
            <w:gridSpan w:val="7"/>
            <w:tcBorders>
              <w:top w:val="nil"/>
              <w:left w:val="nil"/>
              <w:bottom w:val="single" w:sz="4" w:space="0" w:color="auto"/>
              <w:right w:val="nil"/>
            </w:tcBorders>
            <w:shd w:val="clear" w:color="auto" w:fill="auto"/>
            <w:noWrap/>
            <w:vAlign w:val="center"/>
            <w:hideMark/>
          </w:tcPr>
          <w:p w14:paraId="77479912" w14:textId="526203AB" w:rsidR="00E473B3" w:rsidRPr="00E473B3" w:rsidRDefault="00E473B3" w:rsidP="007A553A">
            <w:pPr>
              <w:contextualSpacing/>
              <w:jc w:val="center"/>
              <w:rPr>
                <w:rFonts w:asciiTheme="majorBidi" w:eastAsia="Times New Roman" w:hAnsiTheme="majorBidi" w:cstheme="majorBidi"/>
                <w:b/>
                <w:bCs/>
                <w:color w:val="000000"/>
                <w:sz w:val="20"/>
                <w:szCs w:val="20"/>
                <w:lang w:val="en-ID" w:eastAsia="en-ID"/>
              </w:rPr>
            </w:pPr>
            <w:r w:rsidRPr="00E473B3">
              <w:rPr>
                <w:rFonts w:asciiTheme="majorBidi" w:eastAsia="Times New Roman" w:hAnsiTheme="majorBidi" w:cstheme="majorBidi"/>
                <w:b/>
                <w:bCs/>
                <w:color w:val="000000"/>
                <w:sz w:val="20"/>
                <w:szCs w:val="20"/>
                <w:lang w:val="en-ID" w:eastAsia="en-ID"/>
              </w:rPr>
              <w:t>…........................................................(hst)……........................................................</w:t>
            </w:r>
          </w:p>
        </w:tc>
      </w:tr>
      <w:tr w:rsidR="00E473B3" w:rsidRPr="00E473B3" w14:paraId="04FD823B" w14:textId="77777777" w:rsidTr="007A553A">
        <w:trPr>
          <w:trHeight w:val="274"/>
        </w:trPr>
        <w:tc>
          <w:tcPr>
            <w:tcW w:w="693" w:type="pct"/>
            <w:tcBorders>
              <w:top w:val="nil"/>
              <w:left w:val="nil"/>
              <w:bottom w:val="nil"/>
              <w:right w:val="nil"/>
            </w:tcBorders>
            <w:shd w:val="clear" w:color="auto" w:fill="auto"/>
            <w:noWrap/>
            <w:vAlign w:val="center"/>
            <w:hideMark/>
          </w:tcPr>
          <w:p w14:paraId="6B3EFAC1"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V</w:t>
            </w:r>
            <w:r w:rsidRPr="00E473B3">
              <w:rPr>
                <w:rFonts w:asciiTheme="majorBidi" w:eastAsia="Times New Roman" w:hAnsiTheme="majorBidi" w:cstheme="majorBidi"/>
                <w:color w:val="000000"/>
                <w:sz w:val="20"/>
                <w:szCs w:val="20"/>
                <w:vertAlign w:val="subscript"/>
                <w:lang w:val="en-ID" w:eastAsia="en-ID"/>
              </w:rPr>
              <w:t>0</w:t>
            </w:r>
          </w:p>
        </w:tc>
        <w:tc>
          <w:tcPr>
            <w:tcW w:w="587" w:type="pct"/>
            <w:tcBorders>
              <w:top w:val="nil"/>
              <w:left w:val="nil"/>
              <w:bottom w:val="nil"/>
              <w:right w:val="nil"/>
            </w:tcBorders>
            <w:shd w:val="clear" w:color="auto" w:fill="auto"/>
            <w:noWrap/>
            <w:vAlign w:val="center"/>
            <w:hideMark/>
          </w:tcPr>
          <w:p w14:paraId="6A26BA31"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10.00 a</w:t>
            </w:r>
          </w:p>
        </w:tc>
        <w:tc>
          <w:tcPr>
            <w:tcW w:w="587" w:type="pct"/>
            <w:tcBorders>
              <w:top w:val="nil"/>
              <w:left w:val="nil"/>
              <w:bottom w:val="nil"/>
              <w:right w:val="nil"/>
            </w:tcBorders>
            <w:shd w:val="clear" w:color="auto" w:fill="auto"/>
            <w:noWrap/>
            <w:vAlign w:val="center"/>
            <w:hideMark/>
          </w:tcPr>
          <w:p w14:paraId="6AC1E235"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16.99 a</w:t>
            </w:r>
          </w:p>
        </w:tc>
        <w:tc>
          <w:tcPr>
            <w:tcW w:w="586" w:type="pct"/>
            <w:tcBorders>
              <w:top w:val="nil"/>
              <w:left w:val="nil"/>
              <w:bottom w:val="nil"/>
              <w:right w:val="nil"/>
            </w:tcBorders>
            <w:shd w:val="clear" w:color="auto" w:fill="auto"/>
            <w:noWrap/>
            <w:vAlign w:val="center"/>
            <w:hideMark/>
          </w:tcPr>
          <w:p w14:paraId="2B10077D"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28.25 a</w:t>
            </w:r>
          </w:p>
        </w:tc>
        <w:tc>
          <w:tcPr>
            <w:tcW w:w="586" w:type="pct"/>
            <w:tcBorders>
              <w:top w:val="nil"/>
              <w:left w:val="nil"/>
              <w:bottom w:val="nil"/>
              <w:right w:val="nil"/>
            </w:tcBorders>
            <w:shd w:val="clear" w:color="auto" w:fill="auto"/>
            <w:noWrap/>
            <w:vAlign w:val="center"/>
            <w:hideMark/>
          </w:tcPr>
          <w:p w14:paraId="20FC0008"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55.68 a</w:t>
            </w:r>
          </w:p>
        </w:tc>
        <w:tc>
          <w:tcPr>
            <w:tcW w:w="653" w:type="pct"/>
            <w:tcBorders>
              <w:top w:val="nil"/>
              <w:left w:val="nil"/>
              <w:bottom w:val="nil"/>
              <w:right w:val="nil"/>
            </w:tcBorders>
            <w:shd w:val="clear" w:color="auto" w:fill="auto"/>
            <w:noWrap/>
            <w:vAlign w:val="center"/>
            <w:hideMark/>
          </w:tcPr>
          <w:p w14:paraId="7E9A0087"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111.54 a</w:t>
            </w:r>
          </w:p>
        </w:tc>
        <w:tc>
          <w:tcPr>
            <w:tcW w:w="653" w:type="pct"/>
            <w:tcBorders>
              <w:top w:val="nil"/>
              <w:left w:val="nil"/>
              <w:bottom w:val="nil"/>
              <w:right w:val="nil"/>
            </w:tcBorders>
            <w:shd w:val="clear" w:color="auto" w:fill="auto"/>
            <w:noWrap/>
            <w:vAlign w:val="center"/>
            <w:hideMark/>
          </w:tcPr>
          <w:p w14:paraId="75134223"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201.42 ab</w:t>
            </w:r>
          </w:p>
        </w:tc>
        <w:tc>
          <w:tcPr>
            <w:tcW w:w="653" w:type="pct"/>
            <w:tcBorders>
              <w:top w:val="nil"/>
              <w:left w:val="nil"/>
              <w:bottom w:val="nil"/>
              <w:right w:val="nil"/>
            </w:tcBorders>
            <w:shd w:val="clear" w:color="auto" w:fill="auto"/>
            <w:noWrap/>
            <w:vAlign w:val="center"/>
            <w:hideMark/>
          </w:tcPr>
          <w:p w14:paraId="7EDD25BB"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253.75 a</w:t>
            </w:r>
          </w:p>
        </w:tc>
      </w:tr>
      <w:tr w:rsidR="00E473B3" w:rsidRPr="00E473B3" w14:paraId="33CE64ED" w14:textId="77777777" w:rsidTr="007A553A">
        <w:trPr>
          <w:trHeight w:val="274"/>
        </w:trPr>
        <w:tc>
          <w:tcPr>
            <w:tcW w:w="693" w:type="pct"/>
            <w:tcBorders>
              <w:top w:val="nil"/>
              <w:left w:val="nil"/>
              <w:bottom w:val="nil"/>
              <w:right w:val="nil"/>
            </w:tcBorders>
            <w:shd w:val="clear" w:color="auto" w:fill="auto"/>
            <w:noWrap/>
            <w:vAlign w:val="center"/>
            <w:hideMark/>
          </w:tcPr>
          <w:p w14:paraId="0C79B853"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V</w:t>
            </w:r>
            <w:r w:rsidRPr="00E473B3">
              <w:rPr>
                <w:rFonts w:asciiTheme="majorBidi" w:eastAsia="Times New Roman" w:hAnsiTheme="majorBidi" w:cstheme="majorBidi"/>
                <w:color w:val="000000"/>
                <w:sz w:val="20"/>
                <w:szCs w:val="20"/>
                <w:vertAlign w:val="subscript"/>
                <w:lang w:val="en-ID" w:eastAsia="en-ID"/>
              </w:rPr>
              <w:t>1</w:t>
            </w:r>
          </w:p>
        </w:tc>
        <w:tc>
          <w:tcPr>
            <w:tcW w:w="587" w:type="pct"/>
            <w:tcBorders>
              <w:top w:val="nil"/>
              <w:left w:val="nil"/>
              <w:bottom w:val="nil"/>
              <w:right w:val="nil"/>
            </w:tcBorders>
            <w:shd w:val="clear" w:color="auto" w:fill="auto"/>
            <w:noWrap/>
            <w:vAlign w:val="center"/>
            <w:hideMark/>
          </w:tcPr>
          <w:p w14:paraId="34A1060B"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10.31 ab</w:t>
            </w:r>
          </w:p>
        </w:tc>
        <w:tc>
          <w:tcPr>
            <w:tcW w:w="587" w:type="pct"/>
            <w:tcBorders>
              <w:top w:val="nil"/>
              <w:left w:val="nil"/>
              <w:bottom w:val="nil"/>
              <w:right w:val="nil"/>
            </w:tcBorders>
            <w:shd w:val="clear" w:color="auto" w:fill="auto"/>
            <w:noWrap/>
            <w:vAlign w:val="center"/>
            <w:hideMark/>
          </w:tcPr>
          <w:p w14:paraId="2071AF30"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18.56 ab</w:t>
            </w:r>
          </w:p>
        </w:tc>
        <w:tc>
          <w:tcPr>
            <w:tcW w:w="586" w:type="pct"/>
            <w:tcBorders>
              <w:top w:val="nil"/>
              <w:left w:val="nil"/>
              <w:bottom w:val="nil"/>
              <w:right w:val="nil"/>
            </w:tcBorders>
            <w:shd w:val="clear" w:color="auto" w:fill="auto"/>
            <w:noWrap/>
            <w:vAlign w:val="center"/>
            <w:hideMark/>
          </w:tcPr>
          <w:p w14:paraId="445A7A16"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31.16 a</w:t>
            </w:r>
          </w:p>
        </w:tc>
        <w:tc>
          <w:tcPr>
            <w:tcW w:w="586" w:type="pct"/>
            <w:tcBorders>
              <w:top w:val="nil"/>
              <w:left w:val="nil"/>
              <w:bottom w:val="nil"/>
              <w:right w:val="nil"/>
            </w:tcBorders>
            <w:shd w:val="clear" w:color="auto" w:fill="auto"/>
            <w:noWrap/>
            <w:vAlign w:val="center"/>
            <w:hideMark/>
          </w:tcPr>
          <w:p w14:paraId="5E0A79ED"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60.76 a</w:t>
            </w:r>
          </w:p>
        </w:tc>
        <w:tc>
          <w:tcPr>
            <w:tcW w:w="653" w:type="pct"/>
            <w:tcBorders>
              <w:top w:val="nil"/>
              <w:left w:val="nil"/>
              <w:bottom w:val="nil"/>
              <w:right w:val="nil"/>
            </w:tcBorders>
            <w:shd w:val="clear" w:color="auto" w:fill="auto"/>
            <w:noWrap/>
            <w:vAlign w:val="center"/>
            <w:hideMark/>
          </w:tcPr>
          <w:p w14:paraId="52F4746E"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120.25 a</w:t>
            </w:r>
          </w:p>
        </w:tc>
        <w:tc>
          <w:tcPr>
            <w:tcW w:w="653" w:type="pct"/>
            <w:tcBorders>
              <w:top w:val="nil"/>
              <w:left w:val="nil"/>
              <w:bottom w:val="nil"/>
              <w:right w:val="nil"/>
            </w:tcBorders>
            <w:shd w:val="clear" w:color="auto" w:fill="auto"/>
            <w:noWrap/>
            <w:vAlign w:val="center"/>
            <w:hideMark/>
          </w:tcPr>
          <w:p w14:paraId="0723790E"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182.77 a</w:t>
            </w:r>
          </w:p>
        </w:tc>
        <w:tc>
          <w:tcPr>
            <w:tcW w:w="653" w:type="pct"/>
            <w:tcBorders>
              <w:top w:val="nil"/>
              <w:left w:val="nil"/>
              <w:bottom w:val="nil"/>
              <w:right w:val="nil"/>
            </w:tcBorders>
            <w:shd w:val="clear" w:color="auto" w:fill="auto"/>
            <w:noWrap/>
            <w:vAlign w:val="center"/>
            <w:hideMark/>
          </w:tcPr>
          <w:p w14:paraId="76E7C06F"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240.23 a</w:t>
            </w:r>
          </w:p>
        </w:tc>
      </w:tr>
      <w:tr w:rsidR="00E473B3" w:rsidRPr="00E473B3" w14:paraId="48480D9B" w14:textId="77777777" w:rsidTr="007A553A">
        <w:trPr>
          <w:trHeight w:val="274"/>
        </w:trPr>
        <w:tc>
          <w:tcPr>
            <w:tcW w:w="693" w:type="pct"/>
            <w:tcBorders>
              <w:top w:val="nil"/>
              <w:left w:val="nil"/>
              <w:bottom w:val="nil"/>
              <w:right w:val="nil"/>
            </w:tcBorders>
            <w:shd w:val="clear" w:color="auto" w:fill="auto"/>
            <w:noWrap/>
            <w:vAlign w:val="center"/>
            <w:hideMark/>
          </w:tcPr>
          <w:p w14:paraId="1002A2A8"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V</w:t>
            </w:r>
            <w:r w:rsidRPr="00E473B3">
              <w:rPr>
                <w:rFonts w:asciiTheme="majorBidi" w:eastAsia="Times New Roman" w:hAnsiTheme="majorBidi" w:cstheme="majorBidi"/>
                <w:color w:val="000000"/>
                <w:sz w:val="20"/>
                <w:szCs w:val="20"/>
                <w:vertAlign w:val="subscript"/>
                <w:lang w:val="en-ID" w:eastAsia="en-ID"/>
              </w:rPr>
              <w:t>2</w:t>
            </w:r>
          </w:p>
        </w:tc>
        <w:tc>
          <w:tcPr>
            <w:tcW w:w="587" w:type="pct"/>
            <w:tcBorders>
              <w:top w:val="nil"/>
              <w:left w:val="nil"/>
              <w:bottom w:val="nil"/>
              <w:right w:val="nil"/>
            </w:tcBorders>
            <w:shd w:val="clear" w:color="auto" w:fill="auto"/>
            <w:noWrap/>
            <w:vAlign w:val="center"/>
            <w:hideMark/>
          </w:tcPr>
          <w:p w14:paraId="5026B03E"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11.90 ab</w:t>
            </w:r>
          </w:p>
        </w:tc>
        <w:tc>
          <w:tcPr>
            <w:tcW w:w="587" w:type="pct"/>
            <w:tcBorders>
              <w:top w:val="nil"/>
              <w:left w:val="nil"/>
              <w:bottom w:val="nil"/>
              <w:right w:val="nil"/>
            </w:tcBorders>
            <w:shd w:val="clear" w:color="auto" w:fill="auto"/>
            <w:noWrap/>
            <w:vAlign w:val="center"/>
            <w:hideMark/>
          </w:tcPr>
          <w:p w14:paraId="7744109D"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24.70 ab</w:t>
            </w:r>
          </w:p>
        </w:tc>
        <w:tc>
          <w:tcPr>
            <w:tcW w:w="586" w:type="pct"/>
            <w:tcBorders>
              <w:top w:val="nil"/>
              <w:left w:val="nil"/>
              <w:bottom w:val="nil"/>
              <w:right w:val="nil"/>
            </w:tcBorders>
            <w:shd w:val="clear" w:color="auto" w:fill="auto"/>
            <w:noWrap/>
            <w:vAlign w:val="center"/>
            <w:hideMark/>
          </w:tcPr>
          <w:p w14:paraId="093E4BED"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43.30 ab</w:t>
            </w:r>
          </w:p>
        </w:tc>
        <w:tc>
          <w:tcPr>
            <w:tcW w:w="586" w:type="pct"/>
            <w:tcBorders>
              <w:top w:val="nil"/>
              <w:left w:val="nil"/>
              <w:bottom w:val="nil"/>
              <w:right w:val="nil"/>
            </w:tcBorders>
            <w:shd w:val="clear" w:color="auto" w:fill="auto"/>
            <w:noWrap/>
            <w:vAlign w:val="center"/>
            <w:hideMark/>
          </w:tcPr>
          <w:p w14:paraId="35F3845C"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85 ab</w:t>
            </w:r>
          </w:p>
        </w:tc>
        <w:tc>
          <w:tcPr>
            <w:tcW w:w="653" w:type="pct"/>
            <w:tcBorders>
              <w:top w:val="nil"/>
              <w:left w:val="nil"/>
              <w:bottom w:val="nil"/>
              <w:right w:val="nil"/>
            </w:tcBorders>
            <w:shd w:val="clear" w:color="auto" w:fill="auto"/>
            <w:noWrap/>
            <w:vAlign w:val="center"/>
            <w:hideMark/>
          </w:tcPr>
          <w:p w14:paraId="5A299F47"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161.63 bc</w:t>
            </w:r>
          </w:p>
        </w:tc>
        <w:tc>
          <w:tcPr>
            <w:tcW w:w="653" w:type="pct"/>
            <w:tcBorders>
              <w:top w:val="nil"/>
              <w:left w:val="nil"/>
              <w:bottom w:val="nil"/>
              <w:right w:val="nil"/>
            </w:tcBorders>
            <w:shd w:val="clear" w:color="auto" w:fill="auto"/>
            <w:noWrap/>
            <w:vAlign w:val="center"/>
            <w:hideMark/>
          </w:tcPr>
          <w:p w14:paraId="09D0492D"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233.69 ab</w:t>
            </w:r>
          </w:p>
        </w:tc>
        <w:tc>
          <w:tcPr>
            <w:tcW w:w="653" w:type="pct"/>
            <w:tcBorders>
              <w:top w:val="nil"/>
              <w:left w:val="nil"/>
              <w:bottom w:val="nil"/>
              <w:right w:val="nil"/>
            </w:tcBorders>
            <w:shd w:val="clear" w:color="auto" w:fill="auto"/>
            <w:noWrap/>
            <w:vAlign w:val="center"/>
            <w:hideMark/>
          </w:tcPr>
          <w:p w14:paraId="169409C8"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273.75 ab</w:t>
            </w:r>
          </w:p>
        </w:tc>
      </w:tr>
      <w:tr w:rsidR="00E473B3" w:rsidRPr="00E473B3" w14:paraId="32A4C6EF" w14:textId="77777777" w:rsidTr="007A553A">
        <w:trPr>
          <w:trHeight w:val="274"/>
        </w:trPr>
        <w:tc>
          <w:tcPr>
            <w:tcW w:w="693" w:type="pct"/>
            <w:tcBorders>
              <w:top w:val="nil"/>
              <w:left w:val="nil"/>
              <w:bottom w:val="nil"/>
              <w:right w:val="nil"/>
            </w:tcBorders>
            <w:shd w:val="clear" w:color="auto" w:fill="auto"/>
            <w:noWrap/>
            <w:vAlign w:val="center"/>
            <w:hideMark/>
          </w:tcPr>
          <w:p w14:paraId="0F3EC5E2"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V</w:t>
            </w:r>
            <w:r w:rsidRPr="00E473B3">
              <w:rPr>
                <w:rFonts w:asciiTheme="majorBidi" w:eastAsia="Times New Roman" w:hAnsiTheme="majorBidi" w:cstheme="majorBidi"/>
                <w:color w:val="000000"/>
                <w:sz w:val="20"/>
                <w:szCs w:val="20"/>
                <w:vertAlign w:val="subscript"/>
                <w:lang w:val="en-ID" w:eastAsia="en-ID"/>
              </w:rPr>
              <w:t>3</w:t>
            </w:r>
          </w:p>
        </w:tc>
        <w:tc>
          <w:tcPr>
            <w:tcW w:w="587" w:type="pct"/>
            <w:tcBorders>
              <w:top w:val="nil"/>
              <w:left w:val="nil"/>
              <w:bottom w:val="nil"/>
              <w:right w:val="nil"/>
            </w:tcBorders>
            <w:shd w:val="clear" w:color="auto" w:fill="auto"/>
            <w:noWrap/>
            <w:vAlign w:val="center"/>
            <w:hideMark/>
          </w:tcPr>
          <w:p w14:paraId="763A2905"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12.29 b</w:t>
            </w:r>
          </w:p>
        </w:tc>
        <w:tc>
          <w:tcPr>
            <w:tcW w:w="587" w:type="pct"/>
            <w:tcBorders>
              <w:top w:val="nil"/>
              <w:left w:val="nil"/>
              <w:bottom w:val="nil"/>
              <w:right w:val="nil"/>
            </w:tcBorders>
            <w:shd w:val="clear" w:color="auto" w:fill="auto"/>
            <w:noWrap/>
            <w:vAlign w:val="center"/>
            <w:hideMark/>
          </w:tcPr>
          <w:p w14:paraId="30448E51"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26.60 b</w:t>
            </w:r>
          </w:p>
        </w:tc>
        <w:tc>
          <w:tcPr>
            <w:tcW w:w="586" w:type="pct"/>
            <w:tcBorders>
              <w:top w:val="nil"/>
              <w:left w:val="nil"/>
              <w:bottom w:val="nil"/>
              <w:right w:val="nil"/>
            </w:tcBorders>
            <w:shd w:val="clear" w:color="auto" w:fill="auto"/>
            <w:noWrap/>
            <w:vAlign w:val="center"/>
            <w:hideMark/>
          </w:tcPr>
          <w:p w14:paraId="511489AC"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55.80 b</w:t>
            </w:r>
          </w:p>
        </w:tc>
        <w:tc>
          <w:tcPr>
            <w:tcW w:w="586" w:type="pct"/>
            <w:tcBorders>
              <w:top w:val="nil"/>
              <w:left w:val="nil"/>
              <w:bottom w:val="nil"/>
              <w:right w:val="nil"/>
            </w:tcBorders>
            <w:shd w:val="clear" w:color="auto" w:fill="auto"/>
            <w:noWrap/>
            <w:vAlign w:val="center"/>
            <w:hideMark/>
          </w:tcPr>
          <w:p w14:paraId="1BF279EE"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102.62 b</w:t>
            </w:r>
          </w:p>
        </w:tc>
        <w:tc>
          <w:tcPr>
            <w:tcW w:w="653" w:type="pct"/>
            <w:tcBorders>
              <w:top w:val="nil"/>
              <w:left w:val="nil"/>
              <w:bottom w:val="nil"/>
              <w:right w:val="nil"/>
            </w:tcBorders>
            <w:shd w:val="clear" w:color="auto" w:fill="auto"/>
            <w:noWrap/>
            <w:vAlign w:val="center"/>
            <w:hideMark/>
          </w:tcPr>
          <w:p w14:paraId="403C6F43"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167.65 c</w:t>
            </w:r>
          </w:p>
        </w:tc>
        <w:tc>
          <w:tcPr>
            <w:tcW w:w="653" w:type="pct"/>
            <w:tcBorders>
              <w:top w:val="nil"/>
              <w:left w:val="nil"/>
              <w:bottom w:val="nil"/>
              <w:right w:val="nil"/>
            </w:tcBorders>
            <w:shd w:val="clear" w:color="auto" w:fill="auto"/>
            <w:noWrap/>
            <w:vAlign w:val="center"/>
            <w:hideMark/>
          </w:tcPr>
          <w:p w14:paraId="698521F9"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247.36 b</w:t>
            </w:r>
          </w:p>
        </w:tc>
        <w:tc>
          <w:tcPr>
            <w:tcW w:w="653" w:type="pct"/>
            <w:tcBorders>
              <w:top w:val="nil"/>
              <w:left w:val="nil"/>
              <w:bottom w:val="nil"/>
              <w:right w:val="nil"/>
            </w:tcBorders>
            <w:shd w:val="clear" w:color="auto" w:fill="auto"/>
            <w:noWrap/>
            <w:vAlign w:val="center"/>
            <w:hideMark/>
          </w:tcPr>
          <w:p w14:paraId="337535FC"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301.24 b</w:t>
            </w:r>
          </w:p>
        </w:tc>
      </w:tr>
      <w:tr w:rsidR="00E473B3" w:rsidRPr="00E473B3" w14:paraId="5BBA026A" w14:textId="77777777" w:rsidTr="007A553A">
        <w:trPr>
          <w:trHeight w:val="228"/>
        </w:trPr>
        <w:tc>
          <w:tcPr>
            <w:tcW w:w="693" w:type="pct"/>
            <w:tcBorders>
              <w:top w:val="single" w:sz="4" w:space="0" w:color="auto"/>
              <w:left w:val="nil"/>
              <w:bottom w:val="single" w:sz="4" w:space="0" w:color="auto"/>
              <w:right w:val="nil"/>
            </w:tcBorders>
            <w:shd w:val="clear" w:color="auto" w:fill="auto"/>
            <w:noWrap/>
            <w:vAlign w:val="center"/>
            <w:hideMark/>
          </w:tcPr>
          <w:p w14:paraId="7670961D" w14:textId="77777777" w:rsidR="00E473B3" w:rsidRPr="00E473B3" w:rsidRDefault="00E473B3" w:rsidP="007A553A">
            <w:pPr>
              <w:contextualSpacing/>
              <w:jc w:val="center"/>
              <w:rPr>
                <w:rFonts w:asciiTheme="majorBidi" w:eastAsia="Times New Roman" w:hAnsiTheme="majorBidi" w:cstheme="majorBidi"/>
                <w:b/>
                <w:bCs/>
                <w:color w:val="000000"/>
                <w:sz w:val="20"/>
                <w:szCs w:val="20"/>
                <w:lang w:val="en-ID" w:eastAsia="en-ID"/>
              </w:rPr>
            </w:pPr>
            <w:r w:rsidRPr="00E473B3">
              <w:rPr>
                <w:rFonts w:asciiTheme="majorBidi" w:eastAsia="Times New Roman" w:hAnsiTheme="majorBidi" w:cstheme="majorBidi"/>
                <w:b/>
                <w:bCs/>
                <w:color w:val="000000"/>
                <w:sz w:val="20"/>
                <w:szCs w:val="20"/>
                <w:lang w:val="en-ID" w:eastAsia="en-ID"/>
              </w:rPr>
              <w:t>BNJ 5%</w:t>
            </w:r>
          </w:p>
        </w:tc>
        <w:tc>
          <w:tcPr>
            <w:tcW w:w="587" w:type="pct"/>
            <w:tcBorders>
              <w:top w:val="single" w:sz="4" w:space="0" w:color="auto"/>
              <w:left w:val="nil"/>
              <w:bottom w:val="single" w:sz="4" w:space="0" w:color="auto"/>
              <w:right w:val="nil"/>
            </w:tcBorders>
            <w:shd w:val="clear" w:color="auto" w:fill="auto"/>
            <w:noWrap/>
            <w:vAlign w:val="center"/>
            <w:hideMark/>
          </w:tcPr>
          <w:p w14:paraId="583BC7D3" w14:textId="77777777" w:rsidR="00E473B3" w:rsidRPr="00E473B3" w:rsidRDefault="00E473B3" w:rsidP="007A553A">
            <w:pPr>
              <w:contextualSpacing/>
              <w:jc w:val="center"/>
              <w:rPr>
                <w:rFonts w:asciiTheme="majorBidi" w:eastAsia="Times New Roman" w:hAnsiTheme="majorBidi" w:cstheme="majorBidi"/>
                <w:b/>
                <w:bCs/>
                <w:color w:val="000000"/>
                <w:sz w:val="20"/>
                <w:szCs w:val="20"/>
                <w:lang w:val="en-ID" w:eastAsia="en-ID"/>
              </w:rPr>
            </w:pPr>
            <w:r w:rsidRPr="00E473B3">
              <w:rPr>
                <w:rFonts w:asciiTheme="majorBidi" w:eastAsia="Times New Roman" w:hAnsiTheme="majorBidi" w:cstheme="majorBidi"/>
                <w:b/>
                <w:bCs/>
                <w:color w:val="000000"/>
                <w:sz w:val="20"/>
                <w:szCs w:val="20"/>
                <w:lang w:val="en-ID" w:eastAsia="en-ID"/>
              </w:rPr>
              <w:t>2.27</w:t>
            </w:r>
          </w:p>
        </w:tc>
        <w:tc>
          <w:tcPr>
            <w:tcW w:w="587" w:type="pct"/>
            <w:tcBorders>
              <w:top w:val="single" w:sz="4" w:space="0" w:color="auto"/>
              <w:left w:val="nil"/>
              <w:bottom w:val="single" w:sz="4" w:space="0" w:color="auto"/>
              <w:right w:val="nil"/>
            </w:tcBorders>
            <w:shd w:val="clear" w:color="auto" w:fill="auto"/>
            <w:noWrap/>
            <w:vAlign w:val="center"/>
            <w:hideMark/>
          </w:tcPr>
          <w:p w14:paraId="086DDC12" w14:textId="77777777" w:rsidR="00E473B3" w:rsidRPr="00E473B3" w:rsidRDefault="00E473B3" w:rsidP="007A553A">
            <w:pPr>
              <w:contextualSpacing/>
              <w:jc w:val="center"/>
              <w:rPr>
                <w:rFonts w:asciiTheme="majorBidi" w:eastAsia="Times New Roman" w:hAnsiTheme="majorBidi" w:cstheme="majorBidi"/>
                <w:b/>
                <w:bCs/>
                <w:color w:val="000000"/>
                <w:sz w:val="20"/>
                <w:szCs w:val="20"/>
                <w:lang w:val="en-ID" w:eastAsia="en-ID"/>
              </w:rPr>
            </w:pPr>
            <w:r w:rsidRPr="00E473B3">
              <w:rPr>
                <w:rFonts w:asciiTheme="majorBidi" w:eastAsia="Times New Roman" w:hAnsiTheme="majorBidi" w:cstheme="majorBidi"/>
                <w:b/>
                <w:bCs/>
                <w:color w:val="000000"/>
                <w:sz w:val="20"/>
                <w:szCs w:val="20"/>
                <w:lang w:val="en-ID" w:eastAsia="en-ID"/>
              </w:rPr>
              <w:t>8.10</w:t>
            </w:r>
          </w:p>
        </w:tc>
        <w:tc>
          <w:tcPr>
            <w:tcW w:w="586" w:type="pct"/>
            <w:tcBorders>
              <w:top w:val="single" w:sz="4" w:space="0" w:color="auto"/>
              <w:left w:val="nil"/>
              <w:bottom w:val="single" w:sz="4" w:space="0" w:color="auto"/>
              <w:right w:val="nil"/>
            </w:tcBorders>
            <w:shd w:val="clear" w:color="auto" w:fill="auto"/>
            <w:noWrap/>
            <w:vAlign w:val="center"/>
            <w:hideMark/>
          </w:tcPr>
          <w:p w14:paraId="79A06006" w14:textId="77777777" w:rsidR="00E473B3" w:rsidRPr="00E473B3" w:rsidRDefault="00E473B3" w:rsidP="007A553A">
            <w:pPr>
              <w:contextualSpacing/>
              <w:jc w:val="center"/>
              <w:rPr>
                <w:rFonts w:asciiTheme="majorBidi" w:eastAsia="Times New Roman" w:hAnsiTheme="majorBidi" w:cstheme="majorBidi"/>
                <w:b/>
                <w:bCs/>
                <w:color w:val="000000"/>
                <w:sz w:val="20"/>
                <w:szCs w:val="20"/>
                <w:lang w:val="en-ID" w:eastAsia="en-ID"/>
              </w:rPr>
            </w:pPr>
            <w:r w:rsidRPr="00E473B3">
              <w:rPr>
                <w:rFonts w:asciiTheme="majorBidi" w:eastAsia="Times New Roman" w:hAnsiTheme="majorBidi" w:cstheme="majorBidi"/>
                <w:b/>
                <w:bCs/>
                <w:color w:val="000000"/>
                <w:sz w:val="20"/>
                <w:szCs w:val="20"/>
                <w:lang w:val="en-ID" w:eastAsia="en-ID"/>
              </w:rPr>
              <w:t>23.12</w:t>
            </w:r>
          </w:p>
        </w:tc>
        <w:tc>
          <w:tcPr>
            <w:tcW w:w="586" w:type="pct"/>
            <w:tcBorders>
              <w:top w:val="single" w:sz="4" w:space="0" w:color="auto"/>
              <w:left w:val="nil"/>
              <w:bottom w:val="single" w:sz="4" w:space="0" w:color="auto"/>
              <w:right w:val="nil"/>
            </w:tcBorders>
            <w:shd w:val="clear" w:color="auto" w:fill="auto"/>
            <w:noWrap/>
            <w:vAlign w:val="center"/>
            <w:hideMark/>
          </w:tcPr>
          <w:p w14:paraId="1890BCF2" w14:textId="77777777" w:rsidR="00E473B3" w:rsidRPr="00E473B3" w:rsidRDefault="00E473B3" w:rsidP="007A553A">
            <w:pPr>
              <w:contextualSpacing/>
              <w:jc w:val="center"/>
              <w:rPr>
                <w:rFonts w:asciiTheme="majorBidi" w:eastAsia="Times New Roman" w:hAnsiTheme="majorBidi" w:cstheme="majorBidi"/>
                <w:b/>
                <w:bCs/>
                <w:color w:val="000000"/>
                <w:sz w:val="20"/>
                <w:szCs w:val="20"/>
                <w:lang w:val="en-ID" w:eastAsia="en-ID"/>
              </w:rPr>
            </w:pPr>
            <w:r w:rsidRPr="00E473B3">
              <w:rPr>
                <w:rFonts w:asciiTheme="majorBidi" w:eastAsia="Times New Roman" w:hAnsiTheme="majorBidi" w:cstheme="majorBidi"/>
                <w:b/>
                <w:bCs/>
                <w:color w:val="000000"/>
                <w:sz w:val="20"/>
                <w:szCs w:val="20"/>
                <w:lang w:val="en-ID" w:eastAsia="en-ID"/>
              </w:rPr>
              <w:t>32.15</w:t>
            </w:r>
          </w:p>
        </w:tc>
        <w:tc>
          <w:tcPr>
            <w:tcW w:w="653" w:type="pct"/>
            <w:tcBorders>
              <w:top w:val="single" w:sz="4" w:space="0" w:color="auto"/>
              <w:left w:val="nil"/>
              <w:bottom w:val="single" w:sz="4" w:space="0" w:color="auto"/>
              <w:right w:val="nil"/>
            </w:tcBorders>
            <w:shd w:val="clear" w:color="auto" w:fill="auto"/>
            <w:noWrap/>
            <w:vAlign w:val="center"/>
            <w:hideMark/>
          </w:tcPr>
          <w:p w14:paraId="03AD3FA6" w14:textId="77777777" w:rsidR="00E473B3" w:rsidRPr="00E473B3" w:rsidRDefault="00E473B3" w:rsidP="007A553A">
            <w:pPr>
              <w:contextualSpacing/>
              <w:jc w:val="center"/>
              <w:rPr>
                <w:rFonts w:asciiTheme="majorBidi" w:eastAsia="Times New Roman" w:hAnsiTheme="majorBidi" w:cstheme="majorBidi"/>
                <w:b/>
                <w:bCs/>
                <w:color w:val="000000"/>
                <w:sz w:val="20"/>
                <w:szCs w:val="20"/>
                <w:lang w:val="en-ID" w:eastAsia="en-ID"/>
              </w:rPr>
            </w:pPr>
            <w:r w:rsidRPr="00E473B3">
              <w:rPr>
                <w:rFonts w:asciiTheme="majorBidi" w:eastAsia="Times New Roman" w:hAnsiTheme="majorBidi" w:cstheme="majorBidi"/>
                <w:b/>
                <w:bCs/>
                <w:color w:val="000000"/>
                <w:sz w:val="20"/>
                <w:szCs w:val="20"/>
                <w:lang w:val="en-ID" w:eastAsia="en-ID"/>
              </w:rPr>
              <w:t>45.68</w:t>
            </w:r>
          </w:p>
        </w:tc>
        <w:tc>
          <w:tcPr>
            <w:tcW w:w="653" w:type="pct"/>
            <w:tcBorders>
              <w:top w:val="single" w:sz="4" w:space="0" w:color="auto"/>
              <w:left w:val="nil"/>
              <w:bottom w:val="single" w:sz="4" w:space="0" w:color="auto"/>
              <w:right w:val="nil"/>
            </w:tcBorders>
            <w:shd w:val="clear" w:color="auto" w:fill="auto"/>
            <w:noWrap/>
            <w:vAlign w:val="center"/>
            <w:hideMark/>
          </w:tcPr>
          <w:p w14:paraId="286F6B78" w14:textId="77777777" w:rsidR="00E473B3" w:rsidRPr="00E473B3" w:rsidRDefault="00E473B3" w:rsidP="007A553A">
            <w:pPr>
              <w:contextualSpacing/>
              <w:jc w:val="center"/>
              <w:rPr>
                <w:rFonts w:asciiTheme="majorBidi" w:eastAsia="Times New Roman" w:hAnsiTheme="majorBidi" w:cstheme="majorBidi"/>
                <w:b/>
                <w:bCs/>
                <w:color w:val="000000"/>
                <w:sz w:val="20"/>
                <w:szCs w:val="20"/>
                <w:lang w:val="en-ID" w:eastAsia="en-ID"/>
              </w:rPr>
            </w:pPr>
            <w:r w:rsidRPr="00E473B3">
              <w:rPr>
                <w:rFonts w:asciiTheme="majorBidi" w:eastAsia="Times New Roman" w:hAnsiTheme="majorBidi" w:cstheme="majorBidi"/>
                <w:b/>
                <w:bCs/>
                <w:color w:val="000000"/>
                <w:sz w:val="20"/>
                <w:szCs w:val="20"/>
                <w:lang w:val="en-ID" w:eastAsia="en-ID"/>
              </w:rPr>
              <w:t>64.27</w:t>
            </w:r>
          </w:p>
        </w:tc>
        <w:tc>
          <w:tcPr>
            <w:tcW w:w="653" w:type="pct"/>
            <w:tcBorders>
              <w:top w:val="single" w:sz="4" w:space="0" w:color="auto"/>
              <w:left w:val="nil"/>
              <w:bottom w:val="single" w:sz="4" w:space="0" w:color="auto"/>
              <w:right w:val="nil"/>
            </w:tcBorders>
            <w:shd w:val="clear" w:color="auto" w:fill="auto"/>
            <w:noWrap/>
            <w:vAlign w:val="center"/>
            <w:hideMark/>
          </w:tcPr>
          <w:p w14:paraId="557A9BDB" w14:textId="77777777" w:rsidR="00E473B3" w:rsidRPr="00E473B3" w:rsidRDefault="00E473B3" w:rsidP="007A553A">
            <w:pPr>
              <w:contextualSpacing/>
              <w:jc w:val="center"/>
              <w:rPr>
                <w:rFonts w:asciiTheme="majorBidi" w:eastAsia="Times New Roman" w:hAnsiTheme="majorBidi" w:cstheme="majorBidi"/>
                <w:b/>
                <w:bCs/>
                <w:color w:val="000000"/>
                <w:sz w:val="20"/>
                <w:szCs w:val="20"/>
                <w:lang w:val="en-ID" w:eastAsia="en-ID"/>
              </w:rPr>
            </w:pPr>
            <w:r w:rsidRPr="00E473B3">
              <w:rPr>
                <w:rFonts w:asciiTheme="majorBidi" w:eastAsia="Times New Roman" w:hAnsiTheme="majorBidi" w:cstheme="majorBidi"/>
                <w:b/>
                <w:bCs/>
                <w:color w:val="000000"/>
                <w:sz w:val="20"/>
                <w:szCs w:val="20"/>
                <w:lang w:val="en-ID" w:eastAsia="en-ID"/>
              </w:rPr>
              <w:t>40.10</w:t>
            </w:r>
          </w:p>
        </w:tc>
      </w:tr>
      <w:tr w:rsidR="00E473B3" w:rsidRPr="00E473B3" w14:paraId="339C4E17" w14:textId="77777777" w:rsidTr="007A553A">
        <w:trPr>
          <w:trHeight w:val="274"/>
        </w:trPr>
        <w:tc>
          <w:tcPr>
            <w:tcW w:w="693" w:type="pct"/>
            <w:tcBorders>
              <w:top w:val="nil"/>
              <w:left w:val="nil"/>
              <w:bottom w:val="nil"/>
              <w:right w:val="nil"/>
            </w:tcBorders>
            <w:shd w:val="clear" w:color="auto" w:fill="auto"/>
            <w:noWrap/>
            <w:vAlign w:val="center"/>
            <w:hideMark/>
          </w:tcPr>
          <w:p w14:paraId="09FB7EE4"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M</w:t>
            </w:r>
            <w:r w:rsidRPr="00E473B3">
              <w:rPr>
                <w:rFonts w:asciiTheme="majorBidi" w:eastAsia="Times New Roman" w:hAnsiTheme="majorBidi" w:cstheme="majorBidi"/>
                <w:color w:val="000000"/>
                <w:sz w:val="20"/>
                <w:szCs w:val="20"/>
                <w:vertAlign w:val="subscript"/>
                <w:lang w:val="en-ID" w:eastAsia="en-ID"/>
              </w:rPr>
              <w:t>0</w:t>
            </w:r>
          </w:p>
        </w:tc>
        <w:tc>
          <w:tcPr>
            <w:tcW w:w="587" w:type="pct"/>
            <w:tcBorders>
              <w:top w:val="nil"/>
              <w:left w:val="nil"/>
              <w:bottom w:val="nil"/>
              <w:right w:val="nil"/>
            </w:tcBorders>
            <w:shd w:val="clear" w:color="auto" w:fill="auto"/>
            <w:noWrap/>
            <w:vAlign w:val="center"/>
            <w:hideMark/>
          </w:tcPr>
          <w:p w14:paraId="103FB744"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11.69</w:t>
            </w:r>
          </w:p>
        </w:tc>
        <w:tc>
          <w:tcPr>
            <w:tcW w:w="587" w:type="pct"/>
            <w:tcBorders>
              <w:top w:val="nil"/>
              <w:left w:val="nil"/>
              <w:bottom w:val="nil"/>
              <w:right w:val="nil"/>
            </w:tcBorders>
            <w:shd w:val="clear" w:color="auto" w:fill="auto"/>
            <w:noWrap/>
            <w:vAlign w:val="center"/>
            <w:hideMark/>
          </w:tcPr>
          <w:p w14:paraId="77665549"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26.12 b</w:t>
            </w:r>
          </w:p>
        </w:tc>
        <w:tc>
          <w:tcPr>
            <w:tcW w:w="586" w:type="pct"/>
            <w:tcBorders>
              <w:top w:val="nil"/>
              <w:left w:val="nil"/>
              <w:bottom w:val="nil"/>
              <w:right w:val="nil"/>
            </w:tcBorders>
            <w:shd w:val="clear" w:color="auto" w:fill="auto"/>
            <w:noWrap/>
            <w:vAlign w:val="center"/>
            <w:hideMark/>
          </w:tcPr>
          <w:p w14:paraId="2BE2CA75"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51.46 b</w:t>
            </w:r>
          </w:p>
        </w:tc>
        <w:tc>
          <w:tcPr>
            <w:tcW w:w="586" w:type="pct"/>
            <w:tcBorders>
              <w:top w:val="nil"/>
              <w:left w:val="nil"/>
              <w:bottom w:val="nil"/>
              <w:right w:val="nil"/>
            </w:tcBorders>
            <w:shd w:val="clear" w:color="auto" w:fill="auto"/>
            <w:noWrap/>
            <w:vAlign w:val="center"/>
            <w:hideMark/>
          </w:tcPr>
          <w:p w14:paraId="367DA493"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93.23 b</w:t>
            </w:r>
          </w:p>
        </w:tc>
        <w:tc>
          <w:tcPr>
            <w:tcW w:w="653" w:type="pct"/>
            <w:tcBorders>
              <w:top w:val="nil"/>
              <w:left w:val="nil"/>
              <w:bottom w:val="nil"/>
              <w:right w:val="nil"/>
            </w:tcBorders>
            <w:shd w:val="clear" w:color="auto" w:fill="auto"/>
            <w:noWrap/>
            <w:vAlign w:val="center"/>
            <w:hideMark/>
          </w:tcPr>
          <w:p w14:paraId="0D1F6C7A"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165.56 b</w:t>
            </w:r>
          </w:p>
        </w:tc>
        <w:tc>
          <w:tcPr>
            <w:tcW w:w="653" w:type="pct"/>
            <w:tcBorders>
              <w:top w:val="nil"/>
              <w:left w:val="nil"/>
              <w:bottom w:val="nil"/>
              <w:right w:val="nil"/>
            </w:tcBorders>
            <w:shd w:val="clear" w:color="auto" w:fill="auto"/>
            <w:noWrap/>
            <w:vAlign w:val="center"/>
            <w:hideMark/>
          </w:tcPr>
          <w:p w14:paraId="09914C54"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242.79 b</w:t>
            </w:r>
          </w:p>
        </w:tc>
        <w:tc>
          <w:tcPr>
            <w:tcW w:w="653" w:type="pct"/>
            <w:tcBorders>
              <w:top w:val="nil"/>
              <w:left w:val="nil"/>
              <w:bottom w:val="nil"/>
              <w:right w:val="nil"/>
            </w:tcBorders>
            <w:shd w:val="clear" w:color="auto" w:fill="auto"/>
            <w:noWrap/>
            <w:vAlign w:val="center"/>
            <w:hideMark/>
          </w:tcPr>
          <w:p w14:paraId="2629FB59"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287.89 b</w:t>
            </w:r>
          </w:p>
        </w:tc>
      </w:tr>
      <w:tr w:rsidR="00E473B3" w:rsidRPr="00E473B3" w14:paraId="0E1CD0C5" w14:textId="77777777" w:rsidTr="007A553A">
        <w:trPr>
          <w:trHeight w:val="274"/>
        </w:trPr>
        <w:tc>
          <w:tcPr>
            <w:tcW w:w="693" w:type="pct"/>
            <w:tcBorders>
              <w:top w:val="nil"/>
              <w:left w:val="nil"/>
              <w:bottom w:val="nil"/>
              <w:right w:val="nil"/>
            </w:tcBorders>
            <w:shd w:val="clear" w:color="auto" w:fill="auto"/>
            <w:noWrap/>
            <w:vAlign w:val="center"/>
            <w:hideMark/>
          </w:tcPr>
          <w:p w14:paraId="0E6C8A25"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M</w:t>
            </w:r>
            <w:r w:rsidRPr="00E473B3">
              <w:rPr>
                <w:rFonts w:asciiTheme="majorBidi" w:eastAsia="Times New Roman" w:hAnsiTheme="majorBidi" w:cstheme="majorBidi"/>
                <w:color w:val="000000"/>
                <w:sz w:val="20"/>
                <w:szCs w:val="20"/>
                <w:vertAlign w:val="subscript"/>
                <w:lang w:val="en-ID" w:eastAsia="en-ID"/>
              </w:rPr>
              <w:t>1</w:t>
            </w:r>
          </w:p>
        </w:tc>
        <w:tc>
          <w:tcPr>
            <w:tcW w:w="587" w:type="pct"/>
            <w:tcBorders>
              <w:top w:val="nil"/>
              <w:left w:val="nil"/>
              <w:bottom w:val="nil"/>
              <w:right w:val="nil"/>
            </w:tcBorders>
            <w:shd w:val="clear" w:color="auto" w:fill="auto"/>
            <w:noWrap/>
            <w:vAlign w:val="center"/>
            <w:hideMark/>
          </w:tcPr>
          <w:p w14:paraId="74FC7359"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10.91</w:t>
            </w:r>
          </w:p>
        </w:tc>
        <w:tc>
          <w:tcPr>
            <w:tcW w:w="587" w:type="pct"/>
            <w:tcBorders>
              <w:top w:val="nil"/>
              <w:left w:val="nil"/>
              <w:bottom w:val="nil"/>
              <w:right w:val="nil"/>
            </w:tcBorders>
            <w:shd w:val="clear" w:color="auto" w:fill="auto"/>
            <w:noWrap/>
            <w:vAlign w:val="center"/>
            <w:hideMark/>
          </w:tcPr>
          <w:p w14:paraId="13E2093B"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18.25 a</w:t>
            </w:r>
          </w:p>
        </w:tc>
        <w:tc>
          <w:tcPr>
            <w:tcW w:w="586" w:type="pct"/>
            <w:tcBorders>
              <w:top w:val="nil"/>
              <w:left w:val="nil"/>
              <w:bottom w:val="nil"/>
              <w:right w:val="nil"/>
            </w:tcBorders>
            <w:shd w:val="clear" w:color="auto" w:fill="auto"/>
            <w:noWrap/>
            <w:vAlign w:val="center"/>
            <w:hideMark/>
          </w:tcPr>
          <w:p w14:paraId="6188E57D"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31.43 a</w:t>
            </w:r>
          </w:p>
        </w:tc>
        <w:tc>
          <w:tcPr>
            <w:tcW w:w="586" w:type="pct"/>
            <w:tcBorders>
              <w:top w:val="nil"/>
              <w:left w:val="nil"/>
              <w:bottom w:val="nil"/>
              <w:right w:val="nil"/>
            </w:tcBorders>
            <w:shd w:val="clear" w:color="auto" w:fill="auto"/>
            <w:noWrap/>
            <w:vAlign w:val="center"/>
            <w:hideMark/>
          </w:tcPr>
          <w:p w14:paraId="5BD8CA12"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60.17 a</w:t>
            </w:r>
          </w:p>
        </w:tc>
        <w:tc>
          <w:tcPr>
            <w:tcW w:w="653" w:type="pct"/>
            <w:tcBorders>
              <w:top w:val="nil"/>
              <w:left w:val="nil"/>
              <w:bottom w:val="nil"/>
              <w:right w:val="nil"/>
            </w:tcBorders>
            <w:shd w:val="clear" w:color="auto" w:fill="auto"/>
            <w:noWrap/>
            <w:vAlign w:val="center"/>
            <w:hideMark/>
          </w:tcPr>
          <w:p w14:paraId="26CCF054"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120.15 a</w:t>
            </w:r>
          </w:p>
        </w:tc>
        <w:tc>
          <w:tcPr>
            <w:tcW w:w="653" w:type="pct"/>
            <w:tcBorders>
              <w:top w:val="nil"/>
              <w:left w:val="nil"/>
              <w:bottom w:val="nil"/>
              <w:right w:val="nil"/>
            </w:tcBorders>
            <w:shd w:val="clear" w:color="auto" w:fill="auto"/>
            <w:noWrap/>
            <w:vAlign w:val="center"/>
            <w:hideMark/>
          </w:tcPr>
          <w:p w14:paraId="1F2C8D8D"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185.31 a</w:t>
            </w:r>
          </w:p>
        </w:tc>
        <w:tc>
          <w:tcPr>
            <w:tcW w:w="653" w:type="pct"/>
            <w:tcBorders>
              <w:top w:val="nil"/>
              <w:left w:val="nil"/>
              <w:bottom w:val="nil"/>
              <w:right w:val="nil"/>
            </w:tcBorders>
            <w:shd w:val="clear" w:color="auto" w:fill="auto"/>
            <w:noWrap/>
            <w:vAlign w:val="center"/>
            <w:hideMark/>
          </w:tcPr>
          <w:p w14:paraId="0B3F1532"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241.41 a</w:t>
            </w:r>
          </w:p>
        </w:tc>
      </w:tr>
      <w:tr w:rsidR="00E473B3" w:rsidRPr="00E473B3" w14:paraId="0D79D326" w14:textId="77777777" w:rsidTr="007A553A">
        <w:trPr>
          <w:trHeight w:val="274"/>
        </w:trPr>
        <w:tc>
          <w:tcPr>
            <w:tcW w:w="693" w:type="pct"/>
            <w:tcBorders>
              <w:top w:val="nil"/>
              <w:left w:val="nil"/>
              <w:bottom w:val="nil"/>
              <w:right w:val="nil"/>
            </w:tcBorders>
            <w:shd w:val="clear" w:color="auto" w:fill="auto"/>
            <w:noWrap/>
            <w:vAlign w:val="center"/>
            <w:hideMark/>
          </w:tcPr>
          <w:p w14:paraId="0281D27D"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M</w:t>
            </w:r>
            <w:r w:rsidRPr="00E473B3">
              <w:rPr>
                <w:rFonts w:asciiTheme="majorBidi" w:eastAsia="Times New Roman" w:hAnsiTheme="majorBidi" w:cstheme="majorBidi"/>
                <w:color w:val="000000"/>
                <w:sz w:val="20"/>
                <w:szCs w:val="20"/>
                <w:vertAlign w:val="subscript"/>
                <w:lang w:val="en-ID" w:eastAsia="en-ID"/>
              </w:rPr>
              <w:t>2</w:t>
            </w:r>
          </w:p>
        </w:tc>
        <w:tc>
          <w:tcPr>
            <w:tcW w:w="587" w:type="pct"/>
            <w:tcBorders>
              <w:top w:val="nil"/>
              <w:left w:val="nil"/>
              <w:bottom w:val="nil"/>
              <w:right w:val="nil"/>
            </w:tcBorders>
            <w:shd w:val="clear" w:color="auto" w:fill="auto"/>
            <w:noWrap/>
            <w:vAlign w:val="center"/>
            <w:hideMark/>
          </w:tcPr>
          <w:p w14:paraId="4974AC5F"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10.77</w:t>
            </w:r>
          </w:p>
        </w:tc>
        <w:tc>
          <w:tcPr>
            <w:tcW w:w="587" w:type="pct"/>
            <w:tcBorders>
              <w:top w:val="nil"/>
              <w:left w:val="nil"/>
              <w:bottom w:val="nil"/>
              <w:right w:val="nil"/>
            </w:tcBorders>
            <w:shd w:val="clear" w:color="auto" w:fill="auto"/>
            <w:noWrap/>
            <w:vAlign w:val="center"/>
            <w:hideMark/>
          </w:tcPr>
          <w:p w14:paraId="1C05A3BD"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20.78 ab</w:t>
            </w:r>
          </w:p>
        </w:tc>
        <w:tc>
          <w:tcPr>
            <w:tcW w:w="586" w:type="pct"/>
            <w:tcBorders>
              <w:top w:val="nil"/>
              <w:left w:val="nil"/>
              <w:bottom w:val="nil"/>
              <w:right w:val="nil"/>
            </w:tcBorders>
            <w:shd w:val="clear" w:color="auto" w:fill="auto"/>
            <w:noWrap/>
            <w:vAlign w:val="center"/>
            <w:hideMark/>
          </w:tcPr>
          <w:p w14:paraId="1F67515E"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35.99 ab</w:t>
            </w:r>
          </w:p>
        </w:tc>
        <w:tc>
          <w:tcPr>
            <w:tcW w:w="586" w:type="pct"/>
            <w:tcBorders>
              <w:top w:val="nil"/>
              <w:left w:val="nil"/>
              <w:bottom w:val="nil"/>
              <w:right w:val="nil"/>
            </w:tcBorders>
            <w:shd w:val="clear" w:color="auto" w:fill="auto"/>
            <w:noWrap/>
            <w:vAlign w:val="center"/>
            <w:hideMark/>
          </w:tcPr>
          <w:p w14:paraId="59A95678"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74.65 ab</w:t>
            </w:r>
          </w:p>
        </w:tc>
        <w:tc>
          <w:tcPr>
            <w:tcW w:w="653" w:type="pct"/>
            <w:tcBorders>
              <w:top w:val="nil"/>
              <w:left w:val="nil"/>
              <w:bottom w:val="nil"/>
              <w:right w:val="nil"/>
            </w:tcBorders>
            <w:shd w:val="clear" w:color="auto" w:fill="auto"/>
            <w:noWrap/>
            <w:vAlign w:val="center"/>
            <w:hideMark/>
          </w:tcPr>
          <w:p w14:paraId="506712D5"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135.10 ab</w:t>
            </w:r>
          </w:p>
        </w:tc>
        <w:tc>
          <w:tcPr>
            <w:tcW w:w="653" w:type="pct"/>
            <w:tcBorders>
              <w:top w:val="nil"/>
              <w:left w:val="nil"/>
              <w:bottom w:val="nil"/>
              <w:right w:val="nil"/>
            </w:tcBorders>
            <w:shd w:val="clear" w:color="auto" w:fill="auto"/>
            <w:noWrap/>
            <w:vAlign w:val="center"/>
            <w:hideMark/>
          </w:tcPr>
          <w:p w14:paraId="1D4A5C08"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220.83 ab</w:t>
            </w:r>
          </w:p>
        </w:tc>
        <w:tc>
          <w:tcPr>
            <w:tcW w:w="653" w:type="pct"/>
            <w:tcBorders>
              <w:top w:val="nil"/>
              <w:left w:val="nil"/>
              <w:bottom w:val="nil"/>
              <w:right w:val="nil"/>
            </w:tcBorders>
            <w:shd w:val="clear" w:color="auto" w:fill="auto"/>
            <w:noWrap/>
            <w:vAlign w:val="center"/>
            <w:hideMark/>
          </w:tcPr>
          <w:p w14:paraId="48B972E7" w14:textId="77777777" w:rsidR="00E473B3" w:rsidRPr="00E473B3" w:rsidRDefault="00E473B3" w:rsidP="007A553A">
            <w:pPr>
              <w:contextualSpacing/>
              <w:jc w:val="center"/>
              <w:rPr>
                <w:rFonts w:asciiTheme="majorBidi" w:eastAsia="Times New Roman" w:hAnsiTheme="majorBidi" w:cstheme="majorBidi"/>
                <w:color w:val="000000"/>
                <w:sz w:val="20"/>
                <w:szCs w:val="20"/>
                <w:lang w:val="en-ID" w:eastAsia="en-ID"/>
              </w:rPr>
            </w:pPr>
            <w:r w:rsidRPr="00E473B3">
              <w:rPr>
                <w:rFonts w:asciiTheme="majorBidi" w:eastAsia="Times New Roman" w:hAnsiTheme="majorBidi" w:cstheme="majorBidi"/>
                <w:color w:val="000000"/>
                <w:sz w:val="20"/>
                <w:szCs w:val="20"/>
                <w:lang w:val="en-ID" w:eastAsia="en-ID"/>
              </w:rPr>
              <w:t>272.44 ab</w:t>
            </w:r>
          </w:p>
        </w:tc>
      </w:tr>
      <w:tr w:rsidR="00E473B3" w:rsidRPr="00E473B3" w14:paraId="0715FFB3" w14:textId="77777777" w:rsidTr="007A553A">
        <w:trPr>
          <w:trHeight w:val="228"/>
        </w:trPr>
        <w:tc>
          <w:tcPr>
            <w:tcW w:w="693" w:type="pct"/>
            <w:tcBorders>
              <w:top w:val="single" w:sz="4" w:space="0" w:color="auto"/>
              <w:left w:val="nil"/>
              <w:bottom w:val="single" w:sz="4" w:space="0" w:color="auto"/>
              <w:right w:val="nil"/>
            </w:tcBorders>
            <w:shd w:val="clear" w:color="auto" w:fill="auto"/>
            <w:noWrap/>
            <w:vAlign w:val="center"/>
            <w:hideMark/>
          </w:tcPr>
          <w:p w14:paraId="15A61A5F" w14:textId="77777777" w:rsidR="00E473B3" w:rsidRPr="00E473B3" w:rsidRDefault="00E473B3" w:rsidP="007A553A">
            <w:pPr>
              <w:contextualSpacing/>
              <w:jc w:val="center"/>
              <w:rPr>
                <w:rFonts w:asciiTheme="majorBidi" w:eastAsia="Times New Roman" w:hAnsiTheme="majorBidi" w:cstheme="majorBidi"/>
                <w:b/>
                <w:bCs/>
                <w:color w:val="000000"/>
                <w:sz w:val="20"/>
                <w:szCs w:val="20"/>
                <w:lang w:val="en-ID" w:eastAsia="en-ID"/>
              </w:rPr>
            </w:pPr>
            <w:r w:rsidRPr="00E473B3">
              <w:rPr>
                <w:rFonts w:asciiTheme="majorBidi" w:eastAsia="Times New Roman" w:hAnsiTheme="majorBidi" w:cstheme="majorBidi"/>
                <w:b/>
                <w:bCs/>
                <w:color w:val="000000"/>
                <w:sz w:val="20"/>
                <w:szCs w:val="20"/>
                <w:lang w:val="en-ID" w:eastAsia="en-ID"/>
              </w:rPr>
              <w:t>BNJ 5%</w:t>
            </w:r>
          </w:p>
        </w:tc>
        <w:tc>
          <w:tcPr>
            <w:tcW w:w="587" w:type="pct"/>
            <w:tcBorders>
              <w:top w:val="single" w:sz="4" w:space="0" w:color="auto"/>
              <w:left w:val="nil"/>
              <w:bottom w:val="single" w:sz="4" w:space="0" w:color="auto"/>
              <w:right w:val="nil"/>
            </w:tcBorders>
            <w:shd w:val="clear" w:color="auto" w:fill="auto"/>
            <w:noWrap/>
            <w:vAlign w:val="center"/>
            <w:hideMark/>
          </w:tcPr>
          <w:p w14:paraId="204E5F84" w14:textId="77777777" w:rsidR="00E473B3" w:rsidRPr="00E473B3" w:rsidRDefault="00E473B3" w:rsidP="007A553A">
            <w:pPr>
              <w:contextualSpacing/>
              <w:jc w:val="center"/>
              <w:rPr>
                <w:rFonts w:asciiTheme="majorBidi" w:eastAsia="Times New Roman" w:hAnsiTheme="majorBidi" w:cstheme="majorBidi"/>
                <w:b/>
                <w:bCs/>
                <w:color w:val="000000"/>
                <w:sz w:val="20"/>
                <w:szCs w:val="20"/>
                <w:lang w:val="en-ID" w:eastAsia="en-ID"/>
              </w:rPr>
            </w:pPr>
            <w:r w:rsidRPr="00E473B3">
              <w:rPr>
                <w:rFonts w:asciiTheme="majorBidi" w:eastAsia="Times New Roman" w:hAnsiTheme="majorBidi" w:cstheme="majorBidi"/>
                <w:b/>
                <w:bCs/>
                <w:color w:val="000000"/>
                <w:sz w:val="20"/>
                <w:szCs w:val="20"/>
                <w:lang w:val="en-ID" w:eastAsia="en-ID"/>
              </w:rPr>
              <w:t>TN</w:t>
            </w:r>
          </w:p>
        </w:tc>
        <w:tc>
          <w:tcPr>
            <w:tcW w:w="587" w:type="pct"/>
            <w:tcBorders>
              <w:top w:val="single" w:sz="4" w:space="0" w:color="auto"/>
              <w:left w:val="nil"/>
              <w:bottom w:val="single" w:sz="4" w:space="0" w:color="auto"/>
              <w:right w:val="nil"/>
            </w:tcBorders>
            <w:shd w:val="clear" w:color="auto" w:fill="auto"/>
            <w:noWrap/>
            <w:vAlign w:val="center"/>
            <w:hideMark/>
          </w:tcPr>
          <w:p w14:paraId="79B31CD9" w14:textId="77777777" w:rsidR="00E473B3" w:rsidRPr="00E473B3" w:rsidRDefault="00E473B3" w:rsidP="007A553A">
            <w:pPr>
              <w:contextualSpacing/>
              <w:jc w:val="center"/>
              <w:rPr>
                <w:rFonts w:asciiTheme="majorBidi" w:eastAsia="Times New Roman" w:hAnsiTheme="majorBidi" w:cstheme="majorBidi"/>
                <w:b/>
                <w:bCs/>
                <w:color w:val="000000"/>
                <w:sz w:val="20"/>
                <w:szCs w:val="20"/>
                <w:lang w:val="en-ID" w:eastAsia="en-ID"/>
              </w:rPr>
            </w:pPr>
            <w:r w:rsidRPr="00E473B3">
              <w:rPr>
                <w:rFonts w:asciiTheme="majorBidi" w:eastAsia="Times New Roman" w:hAnsiTheme="majorBidi" w:cstheme="majorBidi"/>
                <w:b/>
                <w:bCs/>
                <w:color w:val="000000"/>
                <w:sz w:val="20"/>
                <w:szCs w:val="20"/>
                <w:lang w:val="en-ID" w:eastAsia="en-ID"/>
              </w:rPr>
              <w:t>7.02</w:t>
            </w:r>
          </w:p>
        </w:tc>
        <w:tc>
          <w:tcPr>
            <w:tcW w:w="586" w:type="pct"/>
            <w:tcBorders>
              <w:top w:val="single" w:sz="4" w:space="0" w:color="auto"/>
              <w:left w:val="nil"/>
              <w:bottom w:val="single" w:sz="4" w:space="0" w:color="auto"/>
              <w:right w:val="nil"/>
            </w:tcBorders>
            <w:shd w:val="clear" w:color="auto" w:fill="auto"/>
            <w:noWrap/>
            <w:vAlign w:val="center"/>
            <w:hideMark/>
          </w:tcPr>
          <w:p w14:paraId="67669F20" w14:textId="77777777" w:rsidR="00E473B3" w:rsidRPr="00E473B3" w:rsidRDefault="00E473B3" w:rsidP="007A553A">
            <w:pPr>
              <w:contextualSpacing/>
              <w:jc w:val="center"/>
              <w:rPr>
                <w:rFonts w:asciiTheme="majorBidi" w:eastAsia="Times New Roman" w:hAnsiTheme="majorBidi" w:cstheme="majorBidi"/>
                <w:b/>
                <w:bCs/>
                <w:color w:val="000000"/>
                <w:sz w:val="20"/>
                <w:szCs w:val="20"/>
                <w:lang w:val="en-ID" w:eastAsia="en-ID"/>
              </w:rPr>
            </w:pPr>
            <w:r w:rsidRPr="00E473B3">
              <w:rPr>
                <w:rFonts w:asciiTheme="majorBidi" w:eastAsia="Times New Roman" w:hAnsiTheme="majorBidi" w:cstheme="majorBidi"/>
                <w:b/>
                <w:bCs/>
                <w:color w:val="000000"/>
                <w:sz w:val="20"/>
                <w:szCs w:val="20"/>
                <w:lang w:val="en-ID" w:eastAsia="en-ID"/>
              </w:rPr>
              <w:t>20.02</w:t>
            </w:r>
          </w:p>
        </w:tc>
        <w:tc>
          <w:tcPr>
            <w:tcW w:w="586" w:type="pct"/>
            <w:tcBorders>
              <w:top w:val="single" w:sz="4" w:space="0" w:color="auto"/>
              <w:left w:val="nil"/>
              <w:bottom w:val="single" w:sz="4" w:space="0" w:color="auto"/>
              <w:right w:val="nil"/>
            </w:tcBorders>
            <w:shd w:val="clear" w:color="auto" w:fill="auto"/>
            <w:noWrap/>
            <w:vAlign w:val="center"/>
            <w:hideMark/>
          </w:tcPr>
          <w:p w14:paraId="66F376D9" w14:textId="77777777" w:rsidR="00E473B3" w:rsidRPr="00E473B3" w:rsidRDefault="00E473B3" w:rsidP="007A553A">
            <w:pPr>
              <w:contextualSpacing/>
              <w:jc w:val="center"/>
              <w:rPr>
                <w:rFonts w:asciiTheme="majorBidi" w:eastAsia="Times New Roman" w:hAnsiTheme="majorBidi" w:cstheme="majorBidi"/>
                <w:b/>
                <w:bCs/>
                <w:color w:val="000000"/>
                <w:sz w:val="20"/>
                <w:szCs w:val="20"/>
                <w:lang w:val="en-ID" w:eastAsia="en-ID"/>
              </w:rPr>
            </w:pPr>
            <w:r w:rsidRPr="00E473B3">
              <w:rPr>
                <w:rFonts w:asciiTheme="majorBidi" w:eastAsia="Times New Roman" w:hAnsiTheme="majorBidi" w:cstheme="majorBidi"/>
                <w:b/>
                <w:bCs/>
                <w:color w:val="000000"/>
                <w:sz w:val="20"/>
                <w:szCs w:val="20"/>
                <w:lang w:val="en-ID" w:eastAsia="en-ID"/>
              </w:rPr>
              <w:t>27.84</w:t>
            </w:r>
          </w:p>
        </w:tc>
        <w:tc>
          <w:tcPr>
            <w:tcW w:w="653" w:type="pct"/>
            <w:tcBorders>
              <w:top w:val="single" w:sz="4" w:space="0" w:color="auto"/>
              <w:left w:val="nil"/>
              <w:bottom w:val="single" w:sz="4" w:space="0" w:color="auto"/>
              <w:right w:val="nil"/>
            </w:tcBorders>
            <w:shd w:val="clear" w:color="auto" w:fill="auto"/>
            <w:noWrap/>
            <w:vAlign w:val="center"/>
            <w:hideMark/>
          </w:tcPr>
          <w:p w14:paraId="25235613" w14:textId="77777777" w:rsidR="00E473B3" w:rsidRPr="00E473B3" w:rsidRDefault="00E473B3" w:rsidP="007A553A">
            <w:pPr>
              <w:contextualSpacing/>
              <w:jc w:val="center"/>
              <w:rPr>
                <w:rFonts w:asciiTheme="majorBidi" w:eastAsia="Times New Roman" w:hAnsiTheme="majorBidi" w:cstheme="majorBidi"/>
                <w:b/>
                <w:bCs/>
                <w:color w:val="000000"/>
                <w:sz w:val="20"/>
                <w:szCs w:val="20"/>
                <w:lang w:val="en-ID" w:eastAsia="en-ID"/>
              </w:rPr>
            </w:pPr>
            <w:r w:rsidRPr="00E473B3">
              <w:rPr>
                <w:rFonts w:asciiTheme="majorBidi" w:eastAsia="Times New Roman" w:hAnsiTheme="majorBidi" w:cstheme="majorBidi"/>
                <w:b/>
                <w:bCs/>
                <w:color w:val="000000"/>
                <w:sz w:val="20"/>
                <w:szCs w:val="20"/>
                <w:lang w:val="en-ID" w:eastAsia="en-ID"/>
              </w:rPr>
              <w:t>39.56</w:t>
            </w:r>
          </w:p>
        </w:tc>
        <w:tc>
          <w:tcPr>
            <w:tcW w:w="653" w:type="pct"/>
            <w:tcBorders>
              <w:top w:val="single" w:sz="4" w:space="0" w:color="auto"/>
              <w:left w:val="nil"/>
              <w:bottom w:val="single" w:sz="4" w:space="0" w:color="auto"/>
              <w:right w:val="nil"/>
            </w:tcBorders>
            <w:shd w:val="clear" w:color="auto" w:fill="auto"/>
            <w:noWrap/>
            <w:vAlign w:val="center"/>
            <w:hideMark/>
          </w:tcPr>
          <w:p w14:paraId="57A9D850" w14:textId="77777777" w:rsidR="00E473B3" w:rsidRPr="00E473B3" w:rsidRDefault="00E473B3" w:rsidP="007A553A">
            <w:pPr>
              <w:contextualSpacing/>
              <w:jc w:val="center"/>
              <w:rPr>
                <w:rFonts w:asciiTheme="majorBidi" w:eastAsia="Times New Roman" w:hAnsiTheme="majorBidi" w:cstheme="majorBidi"/>
                <w:b/>
                <w:bCs/>
                <w:color w:val="000000"/>
                <w:sz w:val="20"/>
                <w:szCs w:val="20"/>
                <w:lang w:val="en-ID" w:eastAsia="en-ID"/>
              </w:rPr>
            </w:pPr>
            <w:r w:rsidRPr="00E473B3">
              <w:rPr>
                <w:rFonts w:asciiTheme="majorBidi" w:eastAsia="Times New Roman" w:hAnsiTheme="majorBidi" w:cstheme="majorBidi"/>
                <w:b/>
                <w:bCs/>
                <w:color w:val="000000"/>
                <w:sz w:val="20"/>
                <w:szCs w:val="20"/>
                <w:lang w:val="en-ID" w:eastAsia="en-ID"/>
              </w:rPr>
              <w:t>55.66</w:t>
            </w:r>
          </w:p>
        </w:tc>
        <w:tc>
          <w:tcPr>
            <w:tcW w:w="653" w:type="pct"/>
            <w:tcBorders>
              <w:top w:val="single" w:sz="4" w:space="0" w:color="auto"/>
              <w:left w:val="nil"/>
              <w:bottom w:val="single" w:sz="4" w:space="0" w:color="auto"/>
              <w:right w:val="nil"/>
            </w:tcBorders>
            <w:shd w:val="clear" w:color="auto" w:fill="auto"/>
            <w:noWrap/>
            <w:vAlign w:val="center"/>
            <w:hideMark/>
          </w:tcPr>
          <w:p w14:paraId="29DC64DB" w14:textId="77777777" w:rsidR="00E473B3" w:rsidRPr="00E473B3" w:rsidRDefault="00E473B3" w:rsidP="007A553A">
            <w:pPr>
              <w:contextualSpacing/>
              <w:jc w:val="center"/>
              <w:rPr>
                <w:rFonts w:asciiTheme="majorBidi" w:eastAsia="Times New Roman" w:hAnsiTheme="majorBidi" w:cstheme="majorBidi"/>
                <w:b/>
                <w:bCs/>
                <w:color w:val="000000"/>
                <w:sz w:val="20"/>
                <w:szCs w:val="20"/>
                <w:lang w:val="en-ID" w:eastAsia="en-ID"/>
              </w:rPr>
            </w:pPr>
            <w:r w:rsidRPr="00E473B3">
              <w:rPr>
                <w:rFonts w:asciiTheme="majorBidi" w:eastAsia="Times New Roman" w:hAnsiTheme="majorBidi" w:cstheme="majorBidi"/>
                <w:b/>
                <w:bCs/>
                <w:color w:val="000000"/>
                <w:sz w:val="20"/>
                <w:szCs w:val="20"/>
                <w:lang w:val="en-ID" w:eastAsia="en-ID"/>
              </w:rPr>
              <w:t>34.73</w:t>
            </w:r>
          </w:p>
        </w:tc>
      </w:tr>
    </w:tbl>
    <w:p w14:paraId="7F5C1F27" w14:textId="77AE8F21" w:rsidR="00A82FDC" w:rsidRPr="003B7F44" w:rsidRDefault="00E473B3" w:rsidP="00E473B3">
      <w:pPr>
        <w:spacing w:after="240"/>
        <w:ind w:left="1276" w:hanging="1276"/>
        <w:jc w:val="both"/>
        <w:rPr>
          <w:rFonts w:asciiTheme="majorBidi" w:hAnsiTheme="majorBidi" w:cstheme="majorBidi"/>
          <w:sz w:val="18"/>
          <w:szCs w:val="18"/>
          <w:lang w:val="en-US"/>
        </w:rPr>
      </w:pPr>
      <w:r w:rsidRPr="003B7F44">
        <w:rPr>
          <w:rFonts w:asciiTheme="majorBidi" w:hAnsiTheme="majorBidi" w:cstheme="majorBidi"/>
          <w:sz w:val="18"/>
          <w:szCs w:val="18"/>
        </w:rPr>
        <w:t>Keterangan : Angka - angka yang didampingi huruf yang sama pada kolom yang sama menunjukkan tidak berbeda nyata pada Uji BNJ 5%.</w:t>
      </w:r>
    </w:p>
    <w:p w14:paraId="7D886F96" w14:textId="465A3B8D" w:rsidR="003B7F44" w:rsidRPr="003B7F44" w:rsidRDefault="003B7F44" w:rsidP="003B7F44">
      <w:pPr>
        <w:pStyle w:val="BodyText"/>
        <w:spacing w:line="360" w:lineRule="auto"/>
        <w:ind w:right="112" w:firstLine="720"/>
        <w:jc w:val="both"/>
        <w:rPr>
          <w:rFonts w:ascii="Times New Roman" w:hAnsi="Times New Roman"/>
          <w:sz w:val="24"/>
        </w:rPr>
      </w:pPr>
      <w:r w:rsidRPr="003B7F44">
        <w:rPr>
          <w:rFonts w:ascii="Times New Roman" w:hAnsi="Times New Roman"/>
          <w:sz w:val="24"/>
        </w:rPr>
        <w:t xml:space="preserve">Tabel </w:t>
      </w:r>
      <w:r w:rsidR="00CA7E0B">
        <w:rPr>
          <w:rFonts w:ascii="Times New Roman" w:hAnsi="Times New Roman"/>
          <w:sz w:val="24"/>
          <w:lang w:val="en-US"/>
        </w:rPr>
        <w:t>3</w:t>
      </w:r>
      <w:r w:rsidRPr="003B7F44">
        <w:rPr>
          <w:rFonts w:ascii="Times New Roman" w:hAnsi="Times New Roman"/>
          <w:sz w:val="24"/>
        </w:rPr>
        <w:t xml:space="preserve"> menunjukkan bahwa pemberinan vermikompos  hingga dosis 300 g/pot memperlihatkan kenaikan luas daun.  Namun kenaikan dari dosis 200 g/pot menjadi 300 g/pot tidak signifikan. Hal ini diduga pada dosis vermikompos 300 g/pot pelepasan N nya tidak berbeda nyata dengan dosis V2. Menurut Nuro et al., (2016), pupuk organik memiliki sifat slow release atau lambat tersedia sehingga pada umumnya tanaman akan menghasilkan produksi yang lebih baik pada musim tanam kedua sejak aplikasi pupuk organik tersebut khususnya ketersediaan N, P, dan K jika dibandingkan dengan pupuk anorganik. Semakin banyak pupuk organic yang diaplikasikan, semakin membutuhkan aktivitas mikroba yang lebih tinggi.</w:t>
      </w:r>
    </w:p>
    <w:p w14:paraId="762DC766" w14:textId="55478246" w:rsidR="003B7F44" w:rsidRDefault="003B7F44" w:rsidP="003B7F44">
      <w:pPr>
        <w:pStyle w:val="BodyText"/>
        <w:spacing w:line="360" w:lineRule="auto"/>
        <w:ind w:right="112" w:firstLine="720"/>
        <w:jc w:val="both"/>
        <w:rPr>
          <w:rFonts w:ascii="Times New Roman" w:hAnsi="Times New Roman"/>
          <w:sz w:val="24"/>
        </w:rPr>
      </w:pPr>
      <w:r w:rsidRPr="003B7F44">
        <w:rPr>
          <w:rFonts w:ascii="Times New Roman" w:hAnsi="Times New Roman"/>
          <w:sz w:val="24"/>
        </w:rPr>
        <w:t>Pengaruh pemberian larutan mikroba sangat bergantung pada kondisi lingkungan dan ketersediaan kandungan bahan yang diuraikan, Menurut Asroh (2010), bila larutan pupuk hayati disemprotkan pada tanaman atau permukaan tanah, maka mikrobia yang ada belum tentu dapat hidup dan berkembang karena kondisi lingkungan yang mungkin tidak sesuai, antara lain tidak tersedia makanan yang mudah dicerna, temperatur udara yang terlalu tinggi, kelembaban yang kurang, oksigen yang berlebih dan tanpa naungan, menyebabkan mikrobia tersebut tidak berkembang dan mati. Hal ini akan mengurangi ketersediaan nutrisi untuk pertumbuhan tanaman.</w:t>
      </w:r>
    </w:p>
    <w:p w14:paraId="7251E5A6" w14:textId="67E5A36F" w:rsidR="003B7F44" w:rsidRPr="003B7F44" w:rsidRDefault="003B7F44" w:rsidP="003B7F44">
      <w:pPr>
        <w:tabs>
          <w:tab w:val="left" w:pos="0"/>
        </w:tabs>
        <w:spacing w:after="200" w:line="240" w:lineRule="auto"/>
        <w:jc w:val="lowKashida"/>
        <w:rPr>
          <w:rFonts w:ascii="Times New Roman" w:hAnsi="Times New Roman"/>
          <w:bCs/>
          <w:iCs/>
          <w:noProof/>
          <w:sz w:val="24"/>
          <w:lang w:val="id"/>
        </w:rPr>
      </w:pPr>
      <w:r w:rsidRPr="003B7F44">
        <w:rPr>
          <w:rFonts w:ascii="Times New Roman" w:hAnsi="Times New Roman"/>
          <w:bCs/>
          <w:iCs/>
          <w:noProof/>
          <w:sz w:val="24"/>
          <w:lang w:val="id"/>
        </w:rPr>
        <w:tab/>
      </w:r>
    </w:p>
    <w:p w14:paraId="2BA2CCD7" w14:textId="77777777" w:rsidR="003B7F44" w:rsidRPr="003B7F44" w:rsidRDefault="003B7F44" w:rsidP="00BD0992">
      <w:pPr>
        <w:tabs>
          <w:tab w:val="left" w:pos="0"/>
        </w:tabs>
        <w:spacing w:after="200" w:line="240" w:lineRule="auto"/>
        <w:jc w:val="both"/>
        <w:rPr>
          <w:rFonts w:ascii="Times New Roman" w:hAnsi="Times New Roman"/>
          <w:b/>
          <w:i/>
          <w:noProof/>
          <w:sz w:val="24"/>
          <w:lang w:val="id"/>
        </w:rPr>
      </w:pPr>
    </w:p>
    <w:p w14:paraId="0C242544" w14:textId="61A21AFB" w:rsidR="00452914" w:rsidRPr="00BD0992" w:rsidRDefault="003B7F44" w:rsidP="00BD0992">
      <w:pPr>
        <w:tabs>
          <w:tab w:val="left" w:pos="0"/>
        </w:tabs>
        <w:spacing w:after="200" w:line="240" w:lineRule="auto"/>
        <w:jc w:val="both"/>
        <w:rPr>
          <w:rFonts w:ascii="Times New Roman" w:hAnsi="Times New Roman"/>
          <w:b/>
          <w:i/>
          <w:noProof/>
          <w:sz w:val="24"/>
          <w:lang w:val="en-US"/>
        </w:rPr>
      </w:pPr>
      <w:r w:rsidRPr="003B7F44">
        <w:rPr>
          <w:rFonts w:ascii="Times New Roman" w:hAnsi="Times New Roman"/>
          <w:b/>
          <w:i/>
          <w:noProof/>
          <w:sz w:val="24"/>
        </w:rPr>
        <w:lastRenderedPageBreak/>
        <w:t>Pengaruh Dosis Vermikompos dan Konsentrasi Mikroba terhadap Hasil Tanaman</w:t>
      </w:r>
      <w:r w:rsidR="00452914" w:rsidRPr="008D7A43">
        <w:rPr>
          <w:rFonts w:ascii="Times New Roman" w:hAnsi="Times New Roman"/>
          <w:b/>
          <w:i/>
          <w:noProof/>
          <w:sz w:val="24"/>
        </w:rPr>
        <w:t>.</w:t>
      </w:r>
      <w:r w:rsidR="000F3360" w:rsidRPr="008D7A43">
        <w:rPr>
          <w:rFonts w:ascii="Times New Roman" w:hAnsi="Times New Roman"/>
          <w:b/>
          <w:i/>
          <w:noProof/>
          <w:sz w:val="24"/>
        </w:rPr>
        <w:t xml:space="preserve"> </w:t>
      </w:r>
    </w:p>
    <w:p w14:paraId="09C29729" w14:textId="77777777" w:rsidR="003B7F44" w:rsidRDefault="003B7F44" w:rsidP="00BD0992">
      <w:pPr>
        <w:spacing w:after="0" w:line="360" w:lineRule="auto"/>
        <w:ind w:left="142" w:firstLine="709"/>
        <w:jc w:val="both"/>
        <w:rPr>
          <w:rFonts w:ascii="Times New Roman" w:hAnsi="Times New Roman"/>
          <w:sz w:val="24"/>
        </w:rPr>
      </w:pPr>
      <w:r w:rsidRPr="003B7F44">
        <w:rPr>
          <w:rFonts w:ascii="Times New Roman" w:hAnsi="Times New Roman"/>
          <w:sz w:val="24"/>
        </w:rPr>
        <w:t>Hasil analisis ragam menunjukkan bahwa pemberian vermikompos dan larutan mikroba secara umum tidak memperlihatkan pengaruh interaksi yang nyata terhadap variabel hasil tanaman. Namun secara terpisah kedua faktor memberikan pengaruh yang nyata</w:t>
      </w:r>
    </w:p>
    <w:p w14:paraId="3F4FE549" w14:textId="6039232F" w:rsidR="003B7F44" w:rsidRPr="00745B61" w:rsidRDefault="003B7F44" w:rsidP="003B7F44">
      <w:pPr>
        <w:spacing w:after="0" w:line="240" w:lineRule="auto"/>
        <w:ind w:left="993" w:hanging="993"/>
        <w:jc w:val="both"/>
        <w:rPr>
          <w:rFonts w:ascii="Times New Roman" w:hAnsi="Times New Roman"/>
          <w:bCs/>
          <w:sz w:val="24"/>
          <w:szCs w:val="24"/>
        </w:rPr>
      </w:pPr>
      <w:r w:rsidRPr="00502AF3">
        <w:rPr>
          <w:rFonts w:ascii="Times New Roman" w:hAnsi="Times New Roman"/>
          <w:bCs/>
          <w:sz w:val="24"/>
          <w:szCs w:val="24"/>
        </w:rPr>
        <w:t>Tabel</w:t>
      </w:r>
      <w:r>
        <w:rPr>
          <w:rFonts w:ascii="Times New Roman" w:hAnsi="Times New Roman"/>
          <w:bCs/>
          <w:sz w:val="24"/>
          <w:szCs w:val="24"/>
        </w:rPr>
        <w:t xml:space="preserve"> </w:t>
      </w:r>
      <w:r w:rsidR="00CA7E0B">
        <w:rPr>
          <w:rFonts w:ascii="Times New Roman" w:hAnsi="Times New Roman"/>
          <w:bCs/>
          <w:sz w:val="24"/>
          <w:szCs w:val="24"/>
          <w:lang w:val="en-US"/>
        </w:rPr>
        <w:t>4</w:t>
      </w:r>
      <w:r>
        <w:rPr>
          <w:rFonts w:ascii="Times New Roman" w:hAnsi="Times New Roman"/>
          <w:bCs/>
          <w:sz w:val="24"/>
          <w:szCs w:val="24"/>
        </w:rPr>
        <w:t xml:space="preserve">. </w:t>
      </w:r>
      <w:r>
        <w:rPr>
          <w:rFonts w:ascii="Times New Roman" w:hAnsi="Times New Roman"/>
          <w:bCs/>
          <w:sz w:val="24"/>
          <w:szCs w:val="24"/>
        </w:rPr>
        <w:tab/>
      </w:r>
      <w:r w:rsidRPr="007A5D08">
        <w:rPr>
          <w:rFonts w:asciiTheme="majorBidi" w:hAnsiTheme="majorBidi" w:cstheme="majorBidi"/>
          <w:sz w:val="24"/>
          <w:szCs w:val="24"/>
        </w:rPr>
        <w:t xml:space="preserve">Rata </w:t>
      </w:r>
      <w:r>
        <w:rPr>
          <w:rFonts w:asciiTheme="majorBidi" w:hAnsiTheme="majorBidi" w:cstheme="majorBidi"/>
          <w:sz w:val="24"/>
          <w:szCs w:val="24"/>
        </w:rPr>
        <w:t>-</w:t>
      </w:r>
      <w:r w:rsidRPr="007A5D08">
        <w:rPr>
          <w:rFonts w:asciiTheme="majorBidi" w:hAnsiTheme="majorBidi" w:cstheme="majorBidi"/>
          <w:sz w:val="24"/>
          <w:szCs w:val="24"/>
        </w:rPr>
        <w:t xml:space="preserve"> Rata Hasil </w:t>
      </w:r>
      <w:r>
        <w:rPr>
          <w:rFonts w:asciiTheme="majorBidi" w:hAnsiTheme="majorBidi" w:cstheme="majorBidi"/>
          <w:sz w:val="24"/>
          <w:szCs w:val="24"/>
        </w:rPr>
        <w:t>T</w:t>
      </w:r>
      <w:r w:rsidRPr="007A5D08">
        <w:rPr>
          <w:rFonts w:asciiTheme="majorBidi" w:hAnsiTheme="majorBidi" w:cstheme="majorBidi"/>
          <w:sz w:val="24"/>
          <w:szCs w:val="24"/>
        </w:rPr>
        <w:t xml:space="preserve">anaman </w:t>
      </w:r>
      <w:r>
        <w:rPr>
          <w:rFonts w:asciiTheme="majorBidi" w:hAnsiTheme="majorBidi" w:cstheme="majorBidi"/>
          <w:sz w:val="24"/>
          <w:szCs w:val="24"/>
        </w:rPr>
        <w:t>pada</w:t>
      </w:r>
      <w:r w:rsidRPr="00D64BBE">
        <w:rPr>
          <w:rFonts w:asciiTheme="majorBidi" w:hAnsiTheme="majorBidi" w:cstheme="majorBidi"/>
          <w:sz w:val="24"/>
          <w:szCs w:val="24"/>
        </w:rPr>
        <w:t xml:space="preserve"> </w:t>
      </w:r>
      <w:r>
        <w:rPr>
          <w:rFonts w:asciiTheme="majorBidi" w:hAnsiTheme="majorBidi" w:cstheme="majorBidi"/>
          <w:sz w:val="24"/>
          <w:szCs w:val="24"/>
        </w:rPr>
        <w:t xml:space="preserve">Perlakuan Dosis </w:t>
      </w:r>
      <w:r w:rsidRPr="00D64BBE">
        <w:rPr>
          <w:rFonts w:asciiTheme="majorBidi" w:hAnsiTheme="majorBidi" w:cstheme="majorBidi"/>
          <w:sz w:val="24"/>
          <w:szCs w:val="24"/>
        </w:rPr>
        <w:t>Vermikompos</w:t>
      </w:r>
      <w:r>
        <w:rPr>
          <w:rFonts w:asciiTheme="majorBidi" w:hAnsiTheme="majorBidi" w:cstheme="majorBidi"/>
          <w:sz w:val="24"/>
          <w:szCs w:val="24"/>
        </w:rPr>
        <w:t xml:space="preserve"> dan Konsentrasi Mikroba</w:t>
      </w:r>
    </w:p>
    <w:p w14:paraId="771BE4E1" w14:textId="77777777" w:rsidR="003B7F44" w:rsidRDefault="003B7F44" w:rsidP="003B7F44">
      <w:pPr>
        <w:spacing w:after="0" w:line="240" w:lineRule="auto"/>
        <w:ind w:left="1276" w:hanging="1276"/>
        <w:jc w:val="both"/>
        <w:rPr>
          <w:rFonts w:ascii="Times New Roman" w:hAnsi="Times New Roman"/>
          <w:sz w:val="20"/>
          <w:szCs w:val="20"/>
        </w:rPr>
      </w:pPr>
      <w:r>
        <w:rPr>
          <w:rFonts w:ascii="Times New Roman" w:hAnsi="Times New Roman"/>
          <w:sz w:val="20"/>
          <w:szCs w:val="20"/>
        </w:rPr>
        <w:t xml:space="preserve"> </w:t>
      </w:r>
    </w:p>
    <w:tbl>
      <w:tblPr>
        <w:tblW w:w="7928" w:type="dxa"/>
        <w:tblCellMar>
          <w:left w:w="0" w:type="dxa"/>
          <w:right w:w="0" w:type="dxa"/>
        </w:tblCellMar>
        <w:tblLook w:val="04A0" w:firstRow="1" w:lastRow="0" w:firstColumn="1" w:lastColumn="0" w:noHBand="0" w:noVBand="1"/>
      </w:tblPr>
      <w:tblGrid>
        <w:gridCol w:w="1577"/>
        <w:gridCol w:w="1580"/>
        <w:gridCol w:w="1580"/>
        <w:gridCol w:w="1580"/>
        <w:gridCol w:w="1575"/>
        <w:gridCol w:w="36"/>
      </w:tblGrid>
      <w:tr w:rsidR="003B7F44" w:rsidRPr="0058295B" w14:paraId="4185D4A2" w14:textId="77777777" w:rsidTr="007A553A">
        <w:trPr>
          <w:gridAfter w:val="1"/>
          <w:trHeight w:val="450"/>
        </w:trPr>
        <w:tc>
          <w:tcPr>
            <w:tcW w:w="1579" w:type="dxa"/>
            <w:vMerge w:val="restar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14:paraId="042870E5" w14:textId="77777777" w:rsidR="003B7F44" w:rsidRPr="0058295B" w:rsidRDefault="003B7F44" w:rsidP="007A553A">
            <w:pPr>
              <w:spacing w:after="0"/>
              <w:jc w:val="center"/>
              <w:rPr>
                <w:rFonts w:asciiTheme="majorBidi" w:hAnsiTheme="majorBidi" w:cstheme="majorBidi"/>
                <w:b/>
                <w:bCs/>
                <w:color w:val="000000"/>
              </w:rPr>
            </w:pPr>
            <w:r w:rsidRPr="0058295B">
              <w:rPr>
                <w:rFonts w:asciiTheme="majorBidi" w:hAnsiTheme="majorBidi" w:cstheme="majorBidi"/>
                <w:b/>
                <w:bCs/>
                <w:color w:val="000000"/>
              </w:rPr>
              <w:t>Perlakuan</w:t>
            </w:r>
          </w:p>
        </w:tc>
        <w:tc>
          <w:tcPr>
            <w:tcW w:w="1582" w:type="dxa"/>
            <w:vMerge w:val="restar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14:paraId="1E7FBD10" w14:textId="77777777" w:rsidR="003B7F44" w:rsidRPr="0058295B" w:rsidRDefault="003B7F44" w:rsidP="007A553A">
            <w:pPr>
              <w:spacing w:after="0"/>
              <w:jc w:val="center"/>
              <w:rPr>
                <w:rFonts w:asciiTheme="majorBidi" w:hAnsiTheme="majorBidi" w:cstheme="majorBidi"/>
                <w:b/>
                <w:bCs/>
                <w:color w:val="000000"/>
              </w:rPr>
            </w:pPr>
            <w:r w:rsidRPr="0058295B">
              <w:rPr>
                <w:rFonts w:asciiTheme="majorBidi" w:hAnsiTheme="majorBidi" w:cstheme="majorBidi"/>
                <w:b/>
                <w:bCs/>
                <w:color w:val="000000"/>
              </w:rPr>
              <w:t>BS Tanaman (g/tanaman)</w:t>
            </w:r>
          </w:p>
        </w:tc>
        <w:tc>
          <w:tcPr>
            <w:tcW w:w="1582" w:type="dxa"/>
            <w:vMerge w:val="restar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14:paraId="2584C74F" w14:textId="77777777" w:rsidR="003B7F44" w:rsidRPr="0058295B" w:rsidRDefault="003B7F44" w:rsidP="007A553A">
            <w:pPr>
              <w:spacing w:after="0"/>
              <w:jc w:val="center"/>
              <w:rPr>
                <w:rFonts w:asciiTheme="majorBidi" w:hAnsiTheme="majorBidi" w:cstheme="majorBidi"/>
                <w:b/>
                <w:bCs/>
                <w:color w:val="000000"/>
              </w:rPr>
            </w:pPr>
            <w:r w:rsidRPr="0058295B">
              <w:rPr>
                <w:rFonts w:asciiTheme="majorBidi" w:hAnsiTheme="majorBidi" w:cstheme="majorBidi"/>
                <w:b/>
                <w:bCs/>
                <w:color w:val="000000"/>
              </w:rPr>
              <w:t>BK Tanaman (g/tanaman)</w:t>
            </w:r>
          </w:p>
        </w:tc>
        <w:tc>
          <w:tcPr>
            <w:tcW w:w="1582" w:type="dxa"/>
            <w:vMerge w:val="restar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14:paraId="71DEF9E3" w14:textId="77777777" w:rsidR="003B7F44" w:rsidRPr="0058295B" w:rsidRDefault="003B7F44" w:rsidP="007A553A">
            <w:pPr>
              <w:spacing w:after="0"/>
              <w:jc w:val="center"/>
              <w:rPr>
                <w:rFonts w:asciiTheme="majorBidi" w:hAnsiTheme="majorBidi" w:cstheme="majorBidi"/>
                <w:b/>
                <w:bCs/>
                <w:color w:val="000000"/>
              </w:rPr>
            </w:pPr>
            <w:r w:rsidRPr="0058295B">
              <w:rPr>
                <w:rFonts w:asciiTheme="majorBidi" w:hAnsiTheme="majorBidi" w:cstheme="majorBidi"/>
                <w:b/>
                <w:bCs/>
                <w:color w:val="000000"/>
              </w:rPr>
              <w:t>BS Konsumsi (g/tanaman)</w:t>
            </w:r>
          </w:p>
        </w:tc>
        <w:tc>
          <w:tcPr>
            <w:tcW w:w="1579" w:type="dxa"/>
            <w:vMerge w:val="restar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center"/>
            <w:hideMark/>
          </w:tcPr>
          <w:p w14:paraId="122571A7" w14:textId="77777777" w:rsidR="003B7F44" w:rsidRPr="0058295B" w:rsidRDefault="003B7F44" w:rsidP="007A553A">
            <w:pPr>
              <w:spacing w:after="0"/>
              <w:jc w:val="center"/>
              <w:rPr>
                <w:rFonts w:asciiTheme="majorBidi" w:hAnsiTheme="majorBidi" w:cstheme="majorBidi"/>
                <w:b/>
                <w:bCs/>
                <w:color w:val="000000"/>
              </w:rPr>
            </w:pPr>
            <w:r w:rsidRPr="0058295B">
              <w:rPr>
                <w:rFonts w:asciiTheme="majorBidi" w:hAnsiTheme="majorBidi" w:cstheme="majorBidi"/>
                <w:b/>
                <w:bCs/>
                <w:color w:val="000000"/>
              </w:rPr>
              <w:t>BS Panen  (t/ha)</w:t>
            </w:r>
          </w:p>
        </w:tc>
      </w:tr>
      <w:tr w:rsidR="003B7F44" w:rsidRPr="0058295B" w14:paraId="48E384AD" w14:textId="77777777" w:rsidTr="007A553A">
        <w:trPr>
          <w:trHeight w:val="201"/>
        </w:trPr>
        <w:tc>
          <w:tcPr>
            <w:tcW w:w="0" w:type="auto"/>
            <w:vMerge/>
            <w:tcBorders>
              <w:top w:val="single" w:sz="4" w:space="0" w:color="auto"/>
              <w:left w:val="nil"/>
              <w:bottom w:val="single" w:sz="4" w:space="0" w:color="000000"/>
              <w:right w:val="nil"/>
            </w:tcBorders>
            <w:tcMar>
              <w:top w:w="15" w:type="dxa"/>
              <w:left w:w="15" w:type="dxa"/>
              <w:bottom w:w="0" w:type="dxa"/>
              <w:right w:w="15" w:type="dxa"/>
            </w:tcMar>
            <w:vAlign w:val="center"/>
            <w:hideMark/>
          </w:tcPr>
          <w:p w14:paraId="463B10D6" w14:textId="77777777" w:rsidR="003B7F44" w:rsidRPr="0058295B" w:rsidRDefault="003B7F44" w:rsidP="007A553A">
            <w:pPr>
              <w:spacing w:after="0"/>
              <w:rPr>
                <w:rFonts w:asciiTheme="majorBidi" w:hAnsiTheme="majorBidi" w:cstheme="majorBidi"/>
                <w:b/>
                <w:bCs/>
                <w:color w:val="000000"/>
                <w:sz w:val="24"/>
                <w:szCs w:val="24"/>
              </w:rPr>
            </w:pPr>
          </w:p>
        </w:tc>
        <w:tc>
          <w:tcPr>
            <w:tcW w:w="0" w:type="auto"/>
            <w:vMerge/>
            <w:tcBorders>
              <w:top w:val="single" w:sz="4" w:space="0" w:color="auto"/>
              <w:left w:val="nil"/>
              <w:bottom w:val="single" w:sz="4" w:space="0" w:color="000000"/>
              <w:right w:val="nil"/>
            </w:tcBorders>
            <w:tcMar>
              <w:top w:w="15" w:type="dxa"/>
              <w:left w:w="15" w:type="dxa"/>
              <w:bottom w:w="0" w:type="dxa"/>
              <w:right w:w="15" w:type="dxa"/>
            </w:tcMar>
            <w:vAlign w:val="center"/>
            <w:hideMark/>
          </w:tcPr>
          <w:p w14:paraId="6301AE3E" w14:textId="77777777" w:rsidR="003B7F44" w:rsidRPr="0058295B" w:rsidRDefault="003B7F44" w:rsidP="007A553A">
            <w:pPr>
              <w:spacing w:after="0"/>
              <w:rPr>
                <w:rFonts w:asciiTheme="majorBidi" w:hAnsiTheme="majorBidi" w:cstheme="majorBidi"/>
                <w:b/>
                <w:bCs/>
                <w:color w:val="000000"/>
                <w:sz w:val="24"/>
                <w:szCs w:val="24"/>
              </w:rPr>
            </w:pPr>
          </w:p>
        </w:tc>
        <w:tc>
          <w:tcPr>
            <w:tcW w:w="0" w:type="auto"/>
            <w:vMerge/>
            <w:tcBorders>
              <w:top w:val="single" w:sz="4" w:space="0" w:color="auto"/>
              <w:left w:val="nil"/>
              <w:bottom w:val="single" w:sz="4" w:space="0" w:color="000000"/>
              <w:right w:val="nil"/>
            </w:tcBorders>
            <w:tcMar>
              <w:top w:w="15" w:type="dxa"/>
              <w:left w:w="15" w:type="dxa"/>
              <w:bottom w:w="0" w:type="dxa"/>
              <w:right w:w="15" w:type="dxa"/>
            </w:tcMar>
            <w:vAlign w:val="center"/>
            <w:hideMark/>
          </w:tcPr>
          <w:p w14:paraId="52866BD2" w14:textId="77777777" w:rsidR="003B7F44" w:rsidRPr="0058295B" w:rsidRDefault="003B7F44" w:rsidP="007A553A">
            <w:pPr>
              <w:spacing w:after="0"/>
              <w:rPr>
                <w:rFonts w:asciiTheme="majorBidi" w:hAnsiTheme="majorBidi" w:cstheme="majorBidi"/>
                <w:b/>
                <w:bCs/>
                <w:color w:val="000000"/>
                <w:sz w:val="24"/>
                <w:szCs w:val="24"/>
              </w:rPr>
            </w:pPr>
          </w:p>
        </w:tc>
        <w:tc>
          <w:tcPr>
            <w:tcW w:w="0" w:type="auto"/>
            <w:vMerge/>
            <w:tcBorders>
              <w:top w:val="single" w:sz="4" w:space="0" w:color="auto"/>
              <w:left w:val="nil"/>
              <w:bottom w:val="single" w:sz="4" w:space="0" w:color="000000"/>
              <w:right w:val="nil"/>
            </w:tcBorders>
            <w:tcMar>
              <w:top w:w="15" w:type="dxa"/>
              <w:left w:w="15" w:type="dxa"/>
              <w:bottom w:w="0" w:type="dxa"/>
              <w:right w:w="15" w:type="dxa"/>
            </w:tcMar>
            <w:vAlign w:val="center"/>
            <w:hideMark/>
          </w:tcPr>
          <w:p w14:paraId="09E33554" w14:textId="77777777" w:rsidR="003B7F44" w:rsidRPr="0058295B" w:rsidRDefault="003B7F44" w:rsidP="007A553A">
            <w:pPr>
              <w:spacing w:after="0"/>
              <w:rPr>
                <w:rFonts w:asciiTheme="majorBidi" w:hAnsiTheme="majorBidi" w:cstheme="majorBidi"/>
                <w:b/>
                <w:bCs/>
                <w:color w:val="000000"/>
                <w:sz w:val="24"/>
                <w:szCs w:val="24"/>
              </w:rPr>
            </w:pPr>
          </w:p>
        </w:tc>
        <w:tc>
          <w:tcPr>
            <w:tcW w:w="0" w:type="auto"/>
            <w:vMerge/>
            <w:tcBorders>
              <w:top w:val="single" w:sz="4" w:space="0" w:color="auto"/>
              <w:left w:val="nil"/>
              <w:bottom w:val="single" w:sz="4" w:space="0" w:color="000000"/>
              <w:right w:val="nil"/>
            </w:tcBorders>
            <w:tcMar>
              <w:top w:w="15" w:type="dxa"/>
              <w:left w:w="15" w:type="dxa"/>
              <w:bottom w:w="0" w:type="dxa"/>
              <w:right w:w="15" w:type="dxa"/>
            </w:tcMar>
            <w:vAlign w:val="center"/>
            <w:hideMark/>
          </w:tcPr>
          <w:p w14:paraId="6C81896A" w14:textId="77777777" w:rsidR="003B7F44" w:rsidRPr="0058295B" w:rsidRDefault="003B7F44" w:rsidP="007A553A">
            <w:pPr>
              <w:spacing w:after="0"/>
              <w:rPr>
                <w:rFonts w:asciiTheme="majorBidi" w:hAnsiTheme="majorBidi" w:cstheme="majorBidi"/>
                <w:b/>
                <w:bCs/>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81A6A9" w14:textId="77777777" w:rsidR="003B7F44" w:rsidRPr="0058295B" w:rsidRDefault="003B7F44" w:rsidP="007A553A">
            <w:pPr>
              <w:spacing w:after="0"/>
              <w:jc w:val="center"/>
              <w:rPr>
                <w:rFonts w:asciiTheme="majorBidi" w:hAnsiTheme="majorBidi" w:cstheme="majorBidi"/>
                <w:b/>
                <w:bCs/>
                <w:color w:val="000000"/>
              </w:rPr>
            </w:pPr>
          </w:p>
        </w:tc>
      </w:tr>
      <w:tr w:rsidR="003B7F44" w:rsidRPr="0058295B" w14:paraId="219E5388" w14:textId="77777777" w:rsidTr="007A553A">
        <w:trPr>
          <w:trHeight w:val="239"/>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B65AE2C" w14:textId="77777777" w:rsidR="003B7F44" w:rsidRPr="0058295B" w:rsidRDefault="003B7F44" w:rsidP="007A553A">
            <w:pPr>
              <w:spacing w:after="0"/>
              <w:jc w:val="center"/>
              <w:rPr>
                <w:rFonts w:asciiTheme="majorBidi" w:hAnsiTheme="majorBidi" w:cstheme="majorBidi"/>
                <w:color w:val="000000"/>
                <w:sz w:val="24"/>
                <w:szCs w:val="24"/>
              </w:rPr>
            </w:pPr>
            <w:r w:rsidRPr="0058295B">
              <w:rPr>
                <w:rFonts w:asciiTheme="majorBidi" w:hAnsiTheme="majorBidi" w:cstheme="majorBidi"/>
                <w:color w:val="000000"/>
              </w:rPr>
              <w:t>V</w:t>
            </w:r>
            <w:r w:rsidRPr="0058295B">
              <w:rPr>
                <w:rFonts w:asciiTheme="majorBidi" w:hAnsiTheme="majorBidi" w:cstheme="majorBidi"/>
                <w:color w:val="000000"/>
                <w:vertAlign w:val="subscript"/>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D7B934"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46.36 a</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CE8FD51"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3.01 ab</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14B0F2E"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38.67 a</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79209D7"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0.57 a</w:t>
            </w:r>
          </w:p>
        </w:tc>
        <w:tc>
          <w:tcPr>
            <w:tcW w:w="0" w:type="auto"/>
            <w:vAlign w:val="center"/>
            <w:hideMark/>
          </w:tcPr>
          <w:p w14:paraId="08904471" w14:textId="77777777" w:rsidR="003B7F44" w:rsidRPr="0058295B" w:rsidRDefault="003B7F44" w:rsidP="007A553A">
            <w:pPr>
              <w:spacing w:after="0"/>
              <w:rPr>
                <w:rFonts w:asciiTheme="majorBidi" w:hAnsiTheme="majorBidi" w:cstheme="majorBidi"/>
                <w:sz w:val="20"/>
                <w:szCs w:val="20"/>
              </w:rPr>
            </w:pPr>
          </w:p>
        </w:tc>
      </w:tr>
      <w:tr w:rsidR="003B7F44" w:rsidRPr="0058295B" w14:paraId="20B3AA4D" w14:textId="77777777" w:rsidTr="007A553A">
        <w:trPr>
          <w:trHeight w:val="239"/>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1F74FE3"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V</w:t>
            </w:r>
            <w:r w:rsidRPr="0058295B">
              <w:rPr>
                <w:rFonts w:asciiTheme="majorBidi" w:hAnsiTheme="majorBidi" w:cstheme="majorBidi"/>
                <w:color w:val="000000"/>
                <w:vertAlign w:val="subscript"/>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7C09C3F"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49.08 a</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336DC20"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2.91 a</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AA79D26"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40.94 a</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B44BFBB"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0.60 a</w:t>
            </w:r>
          </w:p>
        </w:tc>
        <w:tc>
          <w:tcPr>
            <w:tcW w:w="0" w:type="auto"/>
            <w:vAlign w:val="center"/>
            <w:hideMark/>
          </w:tcPr>
          <w:p w14:paraId="677C2566" w14:textId="77777777" w:rsidR="003B7F44" w:rsidRPr="0058295B" w:rsidRDefault="003B7F44" w:rsidP="007A553A">
            <w:pPr>
              <w:spacing w:after="0"/>
              <w:rPr>
                <w:rFonts w:asciiTheme="majorBidi" w:hAnsiTheme="majorBidi" w:cstheme="majorBidi"/>
                <w:sz w:val="20"/>
                <w:szCs w:val="20"/>
              </w:rPr>
            </w:pPr>
          </w:p>
        </w:tc>
      </w:tr>
      <w:tr w:rsidR="003B7F44" w:rsidRPr="0058295B" w14:paraId="3E1DF233" w14:textId="77777777" w:rsidTr="007A553A">
        <w:trPr>
          <w:trHeight w:val="239"/>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7990332"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V</w:t>
            </w:r>
            <w:r w:rsidRPr="0058295B">
              <w:rPr>
                <w:rFonts w:asciiTheme="majorBidi" w:hAnsiTheme="majorBidi" w:cstheme="majorBidi"/>
                <w:color w:val="000000"/>
                <w:vertAlign w:val="subscript"/>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41C69FC"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54.97 bc</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11AB3B3"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3.36 ab</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86CBAFC"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45.85 bc</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E4E3109"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0.67 bc</w:t>
            </w:r>
          </w:p>
        </w:tc>
        <w:tc>
          <w:tcPr>
            <w:tcW w:w="0" w:type="auto"/>
            <w:vAlign w:val="center"/>
            <w:hideMark/>
          </w:tcPr>
          <w:p w14:paraId="58BBF7CA" w14:textId="77777777" w:rsidR="003B7F44" w:rsidRPr="0058295B" w:rsidRDefault="003B7F44" w:rsidP="007A553A">
            <w:pPr>
              <w:spacing w:after="0"/>
              <w:rPr>
                <w:rFonts w:asciiTheme="majorBidi" w:hAnsiTheme="majorBidi" w:cstheme="majorBidi"/>
                <w:sz w:val="20"/>
                <w:szCs w:val="20"/>
              </w:rPr>
            </w:pPr>
          </w:p>
        </w:tc>
      </w:tr>
      <w:tr w:rsidR="003B7F44" w:rsidRPr="0058295B" w14:paraId="39D2D27A" w14:textId="77777777" w:rsidTr="007A553A">
        <w:trPr>
          <w:trHeight w:val="239"/>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DE164FF"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V</w:t>
            </w:r>
            <w:r w:rsidRPr="0058295B">
              <w:rPr>
                <w:rFonts w:asciiTheme="majorBidi" w:hAnsiTheme="majorBidi" w:cstheme="majorBidi"/>
                <w:color w:val="000000"/>
                <w:vertAlign w:val="subscript"/>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AEC55A3"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62.69 c</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79E479A"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4.16 b</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E2D9C4F"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52.29 c</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6D279D7"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0.77 c</w:t>
            </w:r>
          </w:p>
        </w:tc>
        <w:tc>
          <w:tcPr>
            <w:tcW w:w="0" w:type="auto"/>
            <w:vAlign w:val="center"/>
            <w:hideMark/>
          </w:tcPr>
          <w:p w14:paraId="2398D93E" w14:textId="77777777" w:rsidR="003B7F44" w:rsidRPr="0058295B" w:rsidRDefault="003B7F44" w:rsidP="007A553A">
            <w:pPr>
              <w:spacing w:after="0"/>
              <w:rPr>
                <w:rFonts w:asciiTheme="majorBidi" w:hAnsiTheme="majorBidi" w:cstheme="majorBidi"/>
                <w:sz w:val="20"/>
                <w:szCs w:val="20"/>
              </w:rPr>
            </w:pPr>
          </w:p>
        </w:tc>
      </w:tr>
      <w:tr w:rsidR="003B7F44" w:rsidRPr="0058295B" w14:paraId="19EAC1F2" w14:textId="77777777" w:rsidTr="007A553A">
        <w:trPr>
          <w:trHeight w:val="201"/>
        </w:trPr>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67E15993" w14:textId="77777777" w:rsidR="003B7F44" w:rsidRPr="0058295B" w:rsidRDefault="003B7F44" w:rsidP="007A553A">
            <w:pPr>
              <w:spacing w:after="0"/>
              <w:jc w:val="center"/>
              <w:rPr>
                <w:rFonts w:asciiTheme="majorBidi" w:hAnsiTheme="majorBidi" w:cstheme="majorBidi"/>
                <w:b/>
                <w:bCs/>
                <w:color w:val="000000"/>
              </w:rPr>
            </w:pPr>
            <w:r w:rsidRPr="0058295B">
              <w:rPr>
                <w:rFonts w:asciiTheme="majorBidi" w:hAnsiTheme="majorBidi" w:cstheme="majorBidi"/>
                <w:b/>
                <w:bCs/>
                <w:color w:val="000000"/>
              </w:rPr>
              <w:t>BNJ 5%</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4B3652A4" w14:textId="77777777" w:rsidR="003B7F44" w:rsidRPr="0058295B" w:rsidRDefault="003B7F44" w:rsidP="007A553A">
            <w:pPr>
              <w:spacing w:after="0"/>
              <w:jc w:val="center"/>
              <w:rPr>
                <w:rFonts w:asciiTheme="majorBidi" w:hAnsiTheme="majorBidi" w:cstheme="majorBidi"/>
                <w:b/>
                <w:bCs/>
                <w:color w:val="000000"/>
              </w:rPr>
            </w:pPr>
            <w:r w:rsidRPr="0058295B">
              <w:rPr>
                <w:rFonts w:asciiTheme="majorBidi" w:hAnsiTheme="majorBidi" w:cstheme="majorBidi"/>
                <w:b/>
                <w:bCs/>
                <w:color w:val="000000"/>
              </w:rPr>
              <w:t>6.86</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7E0D292D" w14:textId="77777777" w:rsidR="003B7F44" w:rsidRPr="0058295B" w:rsidRDefault="003B7F44" w:rsidP="007A553A">
            <w:pPr>
              <w:spacing w:after="0"/>
              <w:jc w:val="center"/>
              <w:rPr>
                <w:rFonts w:asciiTheme="majorBidi" w:hAnsiTheme="majorBidi" w:cstheme="majorBidi"/>
                <w:b/>
                <w:bCs/>
                <w:color w:val="000000"/>
              </w:rPr>
            </w:pPr>
            <w:r w:rsidRPr="0058295B">
              <w:rPr>
                <w:rFonts w:asciiTheme="majorBidi" w:hAnsiTheme="majorBidi" w:cstheme="majorBidi"/>
                <w:b/>
                <w:bCs/>
                <w:color w:val="000000"/>
              </w:rPr>
              <w:t>1.21</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59F1AE1D" w14:textId="77777777" w:rsidR="003B7F44" w:rsidRPr="0058295B" w:rsidRDefault="003B7F44" w:rsidP="007A553A">
            <w:pPr>
              <w:spacing w:after="0"/>
              <w:jc w:val="center"/>
              <w:rPr>
                <w:rFonts w:asciiTheme="majorBidi" w:hAnsiTheme="majorBidi" w:cstheme="majorBidi"/>
                <w:b/>
                <w:bCs/>
                <w:color w:val="000000"/>
              </w:rPr>
            </w:pPr>
            <w:r w:rsidRPr="0058295B">
              <w:rPr>
                <w:rFonts w:asciiTheme="majorBidi" w:hAnsiTheme="majorBidi" w:cstheme="majorBidi"/>
                <w:b/>
                <w:bCs/>
                <w:color w:val="000000"/>
              </w:rPr>
              <w:t>5.72</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27B177A9" w14:textId="77777777" w:rsidR="003B7F44" w:rsidRPr="0058295B" w:rsidRDefault="003B7F44" w:rsidP="007A553A">
            <w:pPr>
              <w:spacing w:after="0"/>
              <w:jc w:val="center"/>
              <w:rPr>
                <w:rFonts w:asciiTheme="majorBidi" w:hAnsiTheme="majorBidi" w:cstheme="majorBidi"/>
                <w:b/>
                <w:bCs/>
                <w:color w:val="000000"/>
              </w:rPr>
            </w:pPr>
            <w:r w:rsidRPr="0058295B">
              <w:rPr>
                <w:rFonts w:asciiTheme="majorBidi" w:hAnsiTheme="majorBidi" w:cstheme="majorBidi"/>
                <w:b/>
                <w:bCs/>
                <w:color w:val="000000"/>
              </w:rPr>
              <w:t>0.08</w:t>
            </w:r>
          </w:p>
        </w:tc>
        <w:tc>
          <w:tcPr>
            <w:tcW w:w="0" w:type="auto"/>
            <w:vAlign w:val="center"/>
            <w:hideMark/>
          </w:tcPr>
          <w:p w14:paraId="5E48622A" w14:textId="77777777" w:rsidR="003B7F44" w:rsidRPr="0058295B" w:rsidRDefault="003B7F44" w:rsidP="007A553A">
            <w:pPr>
              <w:spacing w:after="0"/>
              <w:rPr>
                <w:rFonts w:asciiTheme="majorBidi" w:hAnsiTheme="majorBidi" w:cstheme="majorBidi"/>
                <w:sz w:val="20"/>
                <w:szCs w:val="20"/>
              </w:rPr>
            </w:pPr>
          </w:p>
        </w:tc>
      </w:tr>
      <w:tr w:rsidR="003B7F44" w:rsidRPr="0058295B" w14:paraId="239C9CAF" w14:textId="77777777" w:rsidTr="007A553A">
        <w:trPr>
          <w:trHeight w:val="239"/>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E1F2ED7"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M</w:t>
            </w:r>
            <w:r w:rsidRPr="0058295B">
              <w:rPr>
                <w:rFonts w:asciiTheme="majorBidi" w:hAnsiTheme="majorBidi" w:cstheme="majorBidi"/>
                <w:color w:val="000000"/>
                <w:vertAlign w:val="subscript"/>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D54C458"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53.54 b</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7FD66CB"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3.13 ab</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F5D5947"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44.65 b</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B36E956"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0.66 b</w:t>
            </w:r>
          </w:p>
        </w:tc>
        <w:tc>
          <w:tcPr>
            <w:tcW w:w="0" w:type="auto"/>
            <w:vAlign w:val="center"/>
            <w:hideMark/>
          </w:tcPr>
          <w:p w14:paraId="44A25B7D" w14:textId="77777777" w:rsidR="003B7F44" w:rsidRPr="0058295B" w:rsidRDefault="003B7F44" w:rsidP="007A553A">
            <w:pPr>
              <w:spacing w:after="0"/>
              <w:rPr>
                <w:rFonts w:asciiTheme="majorBidi" w:hAnsiTheme="majorBidi" w:cstheme="majorBidi"/>
                <w:sz w:val="20"/>
                <w:szCs w:val="20"/>
              </w:rPr>
            </w:pPr>
          </w:p>
        </w:tc>
      </w:tr>
      <w:tr w:rsidR="003B7F44" w:rsidRPr="0058295B" w14:paraId="3BD70134" w14:textId="77777777" w:rsidTr="007A553A">
        <w:trPr>
          <w:trHeight w:val="239"/>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A33A9FC"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M</w:t>
            </w:r>
            <w:r w:rsidRPr="0058295B">
              <w:rPr>
                <w:rFonts w:asciiTheme="majorBidi" w:hAnsiTheme="majorBidi" w:cstheme="majorBidi"/>
                <w:color w:val="000000"/>
                <w:vertAlign w:val="subscript"/>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B0CFC2B"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47.06 a</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C32CC5E"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2.91 a</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3D72EAE"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39.25 a</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1269EDB"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0.58 a</w:t>
            </w:r>
          </w:p>
        </w:tc>
        <w:tc>
          <w:tcPr>
            <w:tcW w:w="0" w:type="auto"/>
            <w:vAlign w:val="center"/>
            <w:hideMark/>
          </w:tcPr>
          <w:p w14:paraId="31A902A3" w14:textId="77777777" w:rsidR="003B7F44" w:rsidRPr="0058295B" w:rsidRDefault="003B7F44" w:rsidP="007A553A">
            <w:pPr>
              <w:spacing w:after="0"/>
              <w:rPr>
                <w:rFonts w:asciiTheme="majorBidi" w:hAnsiTheme="majorBidi" w:cstheme="majorBidi"/>
                <w:sz w:val="20"/>
                <w:szCs w:val="20"/>
              </w:rPr>
            </w:pPr>
          </w:p>
        </w:tc>
      </w:tr>
      <w:tr w:rsidR="003B7F44" w:rsidRPr="0058295B" w14:paraId="7D9EA6CE" w14:textId="77777777" w:rsidTr="007A553A">
        <w:trPr>
          <w:trHeight w:val="239"/>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2560780"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M</w:t>
            </w:r>
            <w:r w:rsidRPr="0058295B">
              <w:rPr>
                <w:rFonts w:asciiTheme="majorBidi" w:hAnsiTheme="majorBidi" w:cstheme="majorBidi"/>
                <w:color w:val="000000"/>
                <w:vertAlign w:val="subscript"/>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96A8AA5"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59.23 b</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755D148"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4.04 b</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24A7C05"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49.4 b</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E847C84" w14:textId="77777777" w:rsidR="003B7F44" w:rsidRPr="0058295B" w:rsidRDefault="003B7F44" w:rsidP="007A553A">
            <w:pPr>
              <w:spacing w:after="0"/>
              <w:jc w:val="center"/>
              <w:rPr>
                <w:rFonts w:asciiTheme="majorBidi" w:hAnsiTheme="majorBidi" w:cstheme="majorBidi"/>
                <w:color w:val="000000"/>
              </w:rPr>
            </w:pPr>
            <w:r w:rsidRPr="0058295B">
              <w:rPr>
                <w:rFonts w:asciiTheme="majorBidi" w:hAnsiTheme="majorBidi" w:cstheme="majorBidi"/>
                <w:color w:val="000000"/>
              </w:rPr>
              <w:t>0.77 b</w:t>
            </w:r>
          </w:p>
        </w:tc>
        <w:tc>
          <w:tcPr>
            <w:tcW w:w="0" w:type="auto"/>
            <w:vAlign w:val="center"/>
            <w:hideMark/>
          </w:tcPr>
          <w:p w14:paraId="3BA9D6B5" w14:textId="77777777" w:rsidR="003B7F44" w:rsidRPr="0058295B" w:rsidRDefault="003B7F44" w:rsidP="007A553A">
            <w:pPr>
              <w:spacing w:after="0"/>
              <w:rPr>
                <w:rFonts w:asciiTheme="majorBidi" w:hAnsiTheme="majorBidi" w:cstheme="majorBidi"/>
                <w:sz w:val="20"/>
                <w:szCs w:val="20"/>
              </w:rPr>
            </w:pPr>
          </w:p>
        </w:tc>
      </w:tr>
      <w:tr w:rsidR="003B7F44" w:rsidRPr="0058295B" w14:paraId="29B25BEA" w14:textId="77777777" w:rsidTr="007A553A">
        <w:trPr>
          <w:trHeight w:val="201"/>
        </w:trPr>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4A7230DC" w14:textId="77777777" w:rsidR="003B7F44" w:rsidRPr="0058295B" w:rsidRDefault="003B7F44" w:rsidP="007A553A">
            <w:pPr>
              <w:spacing w:after="0"/>
              <w:jc w:val="center"/>
              <w:rPr>
                <w:rFonts w:asciiTheme="majorBidi" w:hAnsiTheme="majorBidi" w:cstheme="majorBidi"/>
                <w:b/>
                <w:bCs/>
                <w:color w:val="000000"/>
              </w:rPr>
            </w:pPr>
            <w:r w:rsidRPr="0058295B">
              <w:rPr>
                <w:rFonts w:asciiTheme="majorBidi" w:hAnsiTheme="majorBidi" w:cstheme="majorBidi"/>
                <w:b/>
                <w:bCs/>
                <w:color w:val="000000"/>
              </w:rPr>
              <w:t>BNJ 5%</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19C943DD" w14:textId="77777777" w:rsidR="003B7F44" w:rsidRPr="0058295B" w:rsidRDefault="003B7F44" w:rsidP="007A553A">
            <w:pPr>
              <w:spacing w:after="0"/>
              <w:jc w:val="center"/>
              <w:rPr>
                <w:rFonts w:asciiTheme="majorBidi" w:hAnsiTheme="majorBidi" w:cstheme="majorBidi"/>
                <w:b/>
                <w:bCs/>
                <w:color w:val="000000"/>
              </w:rPr>
            </w:pPr>
            <w:r w:rsidRPr="0058295B">
              <w:rPr>
                <w:rFonts w:asciiTheme="majorBidi" w:hAnsiTheme="majorBidi" w:cstheme="majorBidi"/>
                <w:b/>
                <w:bCs/>
                <w:color w:val="000000"/>
              </w:rPr>
              <w:t>5.94</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593D23E4" w14:textId="77777777" w:rsidR="003B7F44" w:rsidRPr="0058295B" w:rsidRDefault="003B7F44" w:rsidP="007A553A">
            <w:pPr>
              <w:spacing w:after="0"/>
              <w:jc w:val="center"/>
              <w:rPr>
                <w:rFonts w:asciiTheme="majorBidi" w:hAnsiTheme="majorBidi" w:cstheme="majorBidi"/>
                <w:b/>
                <w:bCs/>
                <w:color w:val="000000"/>
              </w:rPr>
            </w:pPr>
            <w:r w:rsidRPr="0058295B">
              <w:rPr>
                <w:rFonts w:asciiTheme="majorBidi" w:hAnsiTheme="majorBidi" w:cstheme="majorBidi"/>
                <w:b/>
                <w:bCs/>
                <w:color w:val="000000"/>
              </w:rPr>
              <w:t>1.05</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1996BAEC" w14:textId="77777777" w:rsidR="003B7F44" w:rsidRPr="0058295B" w:rsidRDefault="003B7F44" w:rsidP="007A553A">
            <w:pPr>
              <w:spacing w:after="0"/>
              <w:jc w:val="center"/>
              <w:rPr>
                <w:rFonts w:asciiTheme="majorBidi" w:hAnsiTheme="majorBidi" w:cstheme="majorBidi"/>
                <w:b/>
                <w:bCs/>
                <w:color w:val="000000"/>
              </w:rPr>
            </w:pPr>
            <w:r w:rsidRPr="0058295B">
              <w:rPr>
                <w:rFonts w:asciiTheme="majorBidi" w:hAnsiTheme="majorBidi" w:cstheme="majorBidi"/>
                <w:b/>
                <w:bCs/>
                <w:color w:val="000000"/>
              </w:rPr>
              <w:t>4.95</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468DA216" w14:textId="77777777" w:rsidR="003B7F44" w:rsidRPr="0058295B" w:rsidRDefault="003B7F44" w:rsidP="007A553A">
            <w:pPr>
              <w:spacing w:after="0"/>
              <w:jc w:val="center"/>
              <w:rPr>
                <w:rFonts w:asciiTheme="majorBidi" w:hAnsiTheme="majorBidi" w:cstheme="majorBidi"/>
                <w:b/>
                <w:bCs/>
                <w:color w:val="000000"/>
              </w:rPr>
            </w:pPr>
            <w:r w:rsidRPr="0058295B">
              <w:rPr>
                <w:rFonts w:asciiTheme="majorBidi" w:hAnsiTheme="majorBidi" w:cstheme="majorBidi"/>
                <w:b/>
                <w:bCs/>
                <w:color w:val="000000"/>
              </w:rPr>
              <w:t>0.08</w:t>
            </w:r>
          </w:p>
        </w:tc>
        <w:tc>
          <w:tcPr>
            <w:tcW w:w="0" w:type="auto"/>
            <w:vAlign w:val="center"/>
            <w:hideMark/>
          </w:tcPr>
          <w:p w14:paraId="4290023B" w14:textId="77777777" w:rsidR="003B7F44" w:rsidRPr="0058295B" w:rsidRDefault="003B7F44" w:rsidP="007A553A">
            <w:pPr>
              <w:spacing w:after="0"/>
              <w:rPr>
                <w:rFonts w:asciiTheme="majorBidi" w:hAnsiTheme="majorBidi" w:cstheme="majorBidi"/>
                <w:sz w:val="20"/>
                <w:szCs w:val="20"/>
              </w:rPr>
            </w:pPr>
          </w:p>
        </w:tc>
      </w:tr>
    </w:tbl>
    <w:p w14:paraId="3A7CE89D" w14:textId="77777777" w:rsidR="003B7F44" w:rsidRDefault="003B7F44" w:rsidP="003B7F44">
      <w:pPr>
        <w:spacing w:after="0" w:line="240" w:lineRule="auto"/>
        <w:ind w:left="1276" w:hanging="1276"/>
        <w:jc w:val="both"/>
        <w:rPr>
          <w:rFonts w:ascii="Times New Roman" w:hAnsi="Times New Roman"/>
          <w:sz w:val="20"/>
          <w:szCs w:val="20"/>
        </w:rPr>
      </w:pPr>
      <w:r>
        <w:rPr>
          <w:rFonts w:ascii="Times New Roman" w:hAnsi="Times New Roman"/>
          <w:sz w:val="20"/>
          <w:szCs w:val="20"/>
        </w:rPr>
        <w:t xml:space="preserve">Keterangan     : </w:t>
      </w:r>
      <w:r w:rsidRPr="00890829">
        <w:rPr>
          <w:rFonts w:ascii="Times New Roman" w:hAnsi="Times New Roman"/>
          <w:sz w:val="20"/>
          <w:szCs w:val="20"/>
        </w:rPr>
        <w:t>Angka</w:t>
      </w:r>
      <w:r>
        <w:rPr>
          <w:rFonts w:ascii="Times New Roman" w:hAnsi="Times New Roman"/>
          <w:sz w:val="20"/>
          <w:szCs w:val="20"/>
        </w:rPr>
        <w:t xml:space="preserve"> - angka</w:t>
      </w:r>
      <w:r w:rsidRPr="00890829">
        <w:rPr>
          <w:rFonts w:ascii="Times New Roman" w:hAnsi="Times New Roman"/>
          <w:sz w:val="20"/>
          <w:szCs w:val="20"/>
        </w:rPr>
        <w:t xml:space="preserve"> yang didamp</w:t>
      </w:r>
      <w:r>
        <w:rPr>
          <w:rFonts w:ascii="Times New Roman" w:hAnsi="Times New Roman"/>
          <w:sz w:val="20"/>
          <w:szCs w:val="20"/>
        </w:rPr>
        <w:t xml:space="preserve">ingi huruf yang sama pada kolom yang sama </w:t>
      </w:r>
      <w:r w:rsidRPr="00890829">
        <w:rPr>
          <w:rFonts w:ascii="Times New Roman" w:hAnsi="Times New Roman"/>
          <w:sz w:val="20"/>
          <w:szCs w:val="20"/>
        </w:rPr>
        <w:t xml:space="preserve">menunjukkan tidak berbeda nyata pada </w:t>
      </w:r>
      <w:r>
        <w:rPr>
          <w:rFonts w:ascii="Times New Roman" w:hAnsi="Times New Roman"/>
          <w:sz w:val="20"/>
          <w:szCs w:val="20"/>
        </w:rPr>
        <w:t>U</w:t>
      </w:r>
      <w:r w:rsidRPr="00890829">
        <w:rPr>
          <w:rFonts w:ascii="Times New Roman" w:hAnsi="Times New Roman"/>
          <w:sz w:val="20"/>
          <w:szCs w:val="20"/>
        </w:rPr>
        <w:t>ji BNJ 5%</w:t>
      </w:r>
      <w:r>
        <w:rPr>
          <w:rFonts w:ascii="Times New Roman" w:hAnsi="Times New Roman"/>
          <w:sz w:val="20"/>
          <w:szCs w:val="20"/>
        </w:rPr>
        <w:t>.</w:t>
      </w:r>
    </w:p>
    <w:p w14:paraId="368C190F" w14:textId="3E374EB5" w:rsidR="003B7F44" w:rsidRPr="00614D28" w:rsidRDefault="003B7F44" w:rsidP="00614D28">
      <w:pPr>
        <w:spacing w:before="240" w:after="0" w:line="360" w:lineRule="auto"/>
        <w:ind w:firstLine="720"/>
        <w:jc w:val="lowKashida"/>
        <w:rPr>
          <w:rFonts w:asciiTheme="majorBidi" w:hAnsiTheme="majorBidi" w:cstheme="majorBidi"/>
          <w:sz w:val="24"/>
          <w:szCs w:val="24"/>
          <w:lang w:val="en-US"/>
        </w:rPr>
      </w:pPr>
      <w:r w:rsidRPr="00614D28">
        <w:rPr>
          <w:rFonts w:asciiTheme="majorBidi" w:hAnsiTheme="majorBidi" w:cstheme="majorBidi"/>
          <w:sz w:val="24"/>
          <w:szCs w:val="24"/>
          <w:lang w:val="en-US"/>
        </w:rPr>
        <w:t xml:space="preserve">Tabel </w:t>
      </w:r>
      <w:r w:rsidR="00CA7E0B">
        <w:rPr>
          <w:rFonts w:asciiTheme="majorBidi" w:hAnsiTheme="majorBidi" w:cstheme="majorBidi"/>
          <w:sz w:val="24"/>
          <w:szCs w:val="24"/>
          <w:lang w:val="en-US"/>
        </w:rPr>
        <w:t>4</w:t>
      </w:r>
      <w:r w:rsidRPr="00614D28">
        <w:rPr>
          <w:rFonts w:asciiTheme="majorBidi" w:hAnsiTheme="majorBidi" w:cstheme="majorBidi"/>
          <w:sz w:val="24"/>
          <w:szCs w:val="24"/>
          <w:lang w:val="en-US"/>
        </w:rPr>
        <w:t xml:space="preserve"> menunjukkan bahwa hasil berat kering tanaman pada pemberian vermikompos tidak berbeda nyata dengan dosis 100, 200, 300 g/pot demikian pula pada pemberian mikroba, tanpa pemberian mikroba tidak berbeda nyata dengan pemberian mikroba 50 m/liter. Untuk berat segar konsumsi perlakuan 200 g/tanaman tidak berbeda nyata dengan 300 g/tanaman. Pemberian mikroba terhadap berat segar konsumsi perlakuan kontrol tidak berbeda nyata dengan perlakuan lainnya. Sedangkan pada BS panen perlakuan 200 g/tanaman tidak berbeda nyata dengan 300 g/tanaman.</w:t>
      </w:r>
    </w:p>
    <w:p w14:paraId="37AA3721" w14:textId="77777777" w:rsidR="003B7F44" w:rsidRPr="00614D28" w:rsidRDefault="003B7F44" w:rsidP="003B7F44">
      <w:pPr>
        <w:pStyle w:val="BodyText"/>
        <w:spacing w:before="1" w:line="360" w:lineRule="auto"/>
        <w:ind w:right="117" w:firstLine="720"/>
        <w:jc w:val="both"/>
        <w:rPr>
          <w:rFonts w:asciiTheme="majorBidi" w:hAnsiTheme="majorBidi" w:cstheme="majorBidi"/>
          <w:sz w:val="24"/>
          <w:szCs w:val="24"/>
          <w:lang w:val="en-US"/>
        </w:rPr>
      </w:pPr>
      <w:r w:rsidRPr="00614D28">
        <w:rPr>
          <w:rFonts w:asciiTheme="majorBidi" w:hAnsiTheme="majorBidi" w:cstheme="majorBidi"/>
          <w:sz w:val="24"/>
          <w:szCs w:val="24"/>
          <w:lang w:val="en-US"/>
        </w:rPr>
        <w:t>Vermikompos</w:t>
      </w:r>
      <w:r w:rsidRPr="00614D28">
        <w:rPr>
          <w:rFonts w:asciiTheme="majorBidi" w:hAnsiTheme="majorBidi" w:cstheme="majorBidi"/>
          <w:sz w:val="24"/>
          <w:szCs w:val="24"/>
        </w:rPr>
        <w:t xml:space="preserve"> termasuk pupuk organik padat yang tergolong pupuk </w:t>
      </w:r>
      <w:r w:rsidRPr="00614D28">
        <w:rPr>
          <w:rFonts w:asciiTheme="majorBidi" w:hAnsiTheme="majorBidi" w:cstheme="majorBidi"/>
          <w:i/>
          <w:iCs/>
          <w:sz w:val="24"/>
          <w:szCs w:val="24"/>
        </w:rPr>
        <w:t>slow release</w:t>
      </w:r>
      <w:r w:rsidRPr="00614D28">
        <w:rPr>
          <w:rFonts w:asciiTheme="majorBidi" w:hAnsiTheme="majorBidi" w:cstheme="majorBidi"/>
          <w:sz w:val="24"/>
          <w:szCs w:val="24"/>
        </w:rPr>
        <w:t xml:space="preserve"> yang melepaskan unsur hara yang dikandungnya secara berlahan dan terus-menerus dalam jangka waktu tertentu sehingga kehilangan unsur hara akibat pencucian oleh air lebih kecil. </w:t>
      </w:r>
      <w:r w:rsidRPr="00614D28">
        <w:rPr>
          <w:rFonts w:asciiTheme="majorBidi" w:hAnsiTheme="majorBidi" w:cstheme="majorBidi"/>
          <w:sz w:val="24"/>
          <w:szCs w:val="24"/>
          <w:lang w:val="en-US"/>
        </w:rPr>
        <w:t>Vermikompos</w:t>
      </w:r>
      <w:r w:rsidRPr="00614D28">
        <w:rPr>
          <w:rFonts w:asciiTheme="majorBidi" w:hAnsiTheme="majorBidi" w:cstheme="majorBidi"/>
          <w:sz w:val="24"/>
          <w:szCs w:val="24"/>
        </w:rPr>
        <w:t xml:space="preserve"> merupakan sumber utama hara makro seperti N, P, K Ca, Mg dan S serta unsur hara mikro esensial untuk pertumbuhan dan perkembangan tanaman (Smith, 1993).</w:t>
      </w:r>
      <w:r w:rsidRPr="00614D28">
        <w:rPr>
          <w:rFonts w:asciiTheme="majorBidi" w:hAnsiTheme="majorBidi" w:cstheme="majorBidi"/>
          <w:sz w:val="24"/>
          <w:szCs w:val="24"/>
          <w:lang w:val="en-US"/>
        </w:rPr>
        <w:t xml:space="preserve"> </w:t>
      </w:r>
      <w:r w:rsidRPr="00614D28">
        <w:rPr>
          <w:rFonts w:asciiTheme="majorBidi" w:hAnsiTheme="majorBidi" w:cstheme="majorBidi"/>
          <w:sz w:val="24"/>
          <w:szCs w:val="24"/>
        </w:rPr>
        <w:t xml:space="preserve">Baghdadi </w:t>
      </w:r>
      <w:r w:rsidRPr="00614D28">
        <w:rPr>
          <w:rFonts w:asciiTheme="majorBidi" w:hAnsiTheme="majorBidi" w:cstheme="majorBidi"/>
          <w:i/>
          <w:iCs/>
          <w:sz w:val="24"/>
          <w:szCs w:val="24"/>
        </w:rPr>
        <w:t>et al.</w:t>
      </w:r>
      <w:r w:rsidRPr="00614D28">
        <w:rPr>
          <w:rFonts w:asciiTheme="majorBidi" w:hAnsiTheme="majorBidi" w:cstheme="majorBidi"/>
          <w:i/>
          <w:iCs/>
          <w:sz w:val="24"/>
          <w:szCs w:val="24"/>
          <w:lang w:val="en-US"/>
        </w:rPr>
        <w:t>,</w:t>
      </w:r>
      <w:r w:rsidRPr="00614D28">
        <w:rPr>
          <w:rFonts w:asciiTheme="majorBidi" w:hAnsiTheme="majorBidi" w:cstheme="majorBidi"/>
          <w:sz w:val="24"/>
          <w:szCs w:val="24"/>
        </w:rPr>
        <w:t xml:space="preserve"> (2018), menambahkan bahwa pupuk organik juga merupakan sumber nutrisi yang dapat </w:t>
      </w:r>
      <w:r w:rsidRPr="00614D28">
        <w:rPr>
          <w:rFonts w:asciiTheme="majorBidi" w:hAnsiTheme="majorBidi" w:cstheme="majorBidi"/>
          <w:sz w:val="24"/>
          <w:szCs w:val="24"/>
        </w:rPr>
        <w:lastRenderedPageBreak/>
        <w:t>membantu meningkatkan hasil panen, rendahnya hasil panen oleh pupuk organik dari pada pupuk kimia disebabkan oleh pelepasan unsur hara yang lambat. Lambatnya ketersediaan unsur hara memperkecil risiko kelebihan unsur hara, tetapi lambatnya unsur hara yang tersedia ini menyebabkan tidak terpenuhinya unsur hara saat dibutuhkan.</w:t>
      </w:r>
    </w:p>
    <w:p w14:paraId="5A6A6B84" w14:textId="77777777" w:rsidR="003B7F44" w:rsidRPr="00614D28" w:rsidRDefault="003B7F44" w:rsidP="003B7F44">
      <w:pPr>
        <w:spacing w:after="0" w:line="360" w:lineRule="auto"/>
        <w:ind w:firstLine="709"/>
        <w:jc w:val="both"/>
        <w:rPr>
          <w:rFonts w:asciiTheme="majorBidi" w:hAnsiTheme="majorBidi" w:cstheme="majorBidi"/>
          <w:sz w:val="24"/>
          <w:szCs w:val="24"/>
          <w:lang w:val="en-US"/>
        </w:rPr>
      </w:pPr>
      <w:r w:rsidRPr="00614D28">
        <w:rPr>
          <w:rFonts w:asciiTheme="majorBidi" w:hAnsiTheme="majorBidi" w:cstheme="majorBidi"/>
          <w:sz w:val="24"/>
          <w:szCs w:val="24"/>
        </w:rPr>
        <w:t xml:space="preserve">Widawati </w:t>
      </w:r>
      <w:r w:rsidRPr="00614D28">
        <w:rPr>
          <w:rFonts w:asciiTheme="majorBidi" w:hAnsiTheme="majorBidi" w:cstheme="majorBidi"/>
          <w:i/>
          <w:iCs/>
          <w:sz w:val="24"/>
          <w:szCs w:val="24"/>
          <w:lang w:val="en-US"/>
        </w:rPr>
        <w:t>et al.,</w:t>
      </w:r>
      <w:r w:rsidRPr="00614D28">
        <w:rPr>
          <w:rFonts w:asciiTheme="majorBidi" w:hAnsiTheme="majorBidi" w:cstheme="majorBidi"/>
          <w:sz w:val="24"/>
          <w:szCs w:val="24"/>
        </w:rPr>
        <w:t xml:space="preserve"> </w:t>
      </w:r>
      <w:r w:rsidRPr="00614D28">
        <w:rPr>
          <w:rFonts w:asciiTheme="majorBidi" w:hAnsiTheme="majorBidi" w:cstheme="majorBidi"/>
          <w:sz w:val="24"/>
          <w:szCs w:val="24"/>
          <w:lang w:val="en-US"/>
        </w:rPr>
        <w:t>(</w:t>
      </w:r>
      <w:r w:rsidRPr="00614D28">
        <w:rPr>
          <w:rFonts w:asciiTheme="majorBidi" w:hAnsiTheme="majorBidi" w:cstheme="majorBidi"/>
          <w:sz w:val="24"/>
          <w:szCs w:val="24"/>
        </w:rPr>
        <w:t>200</w:t>
      </w:r>
      <w:r w:rsidRPr="00614D28">
        <w:rPr>
          <w:rFonts w:asciiTheme="majorBidi" w:hAnsiTheme="majorBidi" w:cstheme="majorBidi"/>
          <w:sz w:val="24"/>
          <w:szCs w:val="24"/>
          <w:lang w:val="en-US"/>
        </w:rPr>
        <w:t>2</w:t>
      </w:r>
      <w:r w:rsidRPr="00614D28">
        <w:rPr>
          <w:rFonts w:asciiTheme="majorBidi" w:hAnsiTheme="majorBidi" w:cstheme="majorBidi"/>
          <w:sz w:val="24"/>
          <w:szCs w:val="24"/>
        </w:rPr>
        <w:t>)</w:t>
      </w:r>
      <w:r w:rsidRPr="00614D28">
        <w:rPr>
          <w:rFonts w:asciiTheme="majorBidi" w:hAnsiTheme="majorBidi" w:cstheme="majorBidi"/>
          <w:sz w:val="24"/>
          <w:szCs w:val="24"/>
          <w:lang w:val="en-US"/>
        </w:rPr>
        <w:t xml:space="preserve"> mengatakan bahwa p</w:t>
      </w:r>
      <w:r w:rsidRPr="00614D28">
        <w:rPr>
          <w:rFonts w:asciiTheme="majorBidi" w:hAnsiTheme="majorBidi" w:cstheme="majorBidi"/>
          <w:sz w:val="24"/>
          <w:szCs w:val="24"/>
        </w:rPr>
        <w:t xml:space="preserve">upuk organik dan hayati berperan dalam meningkatkan populasi bakteri potensial sebagai </w:t>
      </w:r>
      <w:r w:rsidRPr="00614D28">
        <w:rPr>
          <w:rFonts w:asciiTheme="majorBidi" w:hAnsiTheme="majorBidi" w:cstheme="majorBidi"/>
          <w:i/>
          <w:iCs/>
          <w:sz w:val="24"/>
          <w:szCs w:val="24"/>
        </w:rPr>
        <w:t>biofertilizer</w:t>
      </w:r>
      <w:r w:rsidRPr="00614D28">
        <w:rPr>
          <w:rFonts w:asciiTheme="majorBidi" w:hAnsiTheme="majorBidi" w:cstheme="majorBidi"/>
          <w:sz w:val="24"/>
          <w:szCs w:val="24"/>
        </w:rPr>
        <w:t xml:space="preserve"> dalam tanah dan memperbaiki struktur tanah, sehingga aerasi udara dan air lancar dan menambah daya serap air dalam tanah. Peningkatan tersebut memang  berjalan lambat jika dibandingkan dengan pemupukan secara kimiawi, tetapi aman bagi lingkungan sekitarnya. Penggunaan mikroba memang memiliki reaksi yang berbeda daripada pupuk anorganik, sebab mikroba membutuhkan waktu yang tidak singkat dalam merombak unsur-unsur hara yang belum tersedia, sehingga belum terpenuhinya unsur hara bagi tanaman Tambunan </w:t>
      </w:r>
      <w:r w:rsidRPr="00614D28">
        <w:rPr>
          <w:rFonts w:asciiTheme="majorBidi" w:hAnsiTheme="majorBidi" w:cstheme="majorBidi"/>
          <w:i/>
          <w:iCs/>
          <w:sz w:val="24"/>
          <w:szCs w:val="24"/>
        </w:rPr>
        <w:t>et al.,</w:t>
      </w:r>
      <w:r w:rsidRPr="00614D28">
        <w:rPr>
          <w:rFonts w:asciiTheme="majorBidi" w:hAnsiTheme="majorBidi" w:cstheme="majorBidi"/>
          <w:sz w:val="24"/>
          <w:szCs w:val="24"/>
        </w:rPr>
        <w:t xml:space="preserve"> (2014). Hal inilah yang menyebabkan tanaman belum memberikan pengaruh yang nyata.</w:t>
      </w:r>
      <w:r w:rsidRPr="00614D28">
        <w:rPr>
          <w:rFonts w:asciiTheme="majorBidi" w:hAnsiTheme="majorBidi" w:cstheme="majorBidi"/>
          <w:sz w:val="24"/>
          <w:szCs w:val="24"/>
          <w:lang w:val="en-US"/>
        </w:rPr>
        <w:t xml:space="preserve"> </w:t>
      </w:r>
    </w:p>
    <w:p w14:paraId="476D7374" w14:textId="77777777" w:rsidR="00452914" w:rsidRPr="00E34ED7" w:rsidRDefault="00E34ED7" w:rsidP="00614D28">
      <w:pPr>
        <w:pStyle w:val="ListParagraph"/>
        <w:spacing w:before="240" w:after="0" w:line="360" w:lineRule="auto"/>
        <w:ind w:left="0"/>
        <w:jc w:val="center"/>
        <w:rPr>
          <w:rFonts w:ascii="Times New Roman" w:hAnsi="Times New Roman"/>
          <w:b/>
          <w:sz w:val="24"/>
          <w:szCs w:val="24"/>
          <w:lang w:val="en-US"/>
        </w:rPr>
      </w:pPr>
      <w:r>
        <w:rPr>
          <w:rFonts w:ascii="Times New Roman" w:hAnsi="Times New Roman"/>
          <w:b/>
          <w:noProof/>
          <w:sz w:val="24"/>
          <w:lang w:val="en-US"/>
        </w:rPr>
        <w:t>KESIMPULAN DAN SARAN</w:t>
      </w:r>
    </w:p>
    <w:p w14:paraId="4CF308F9" w14:textId="20CB3DF7" w:rsidR="00E33BC3" w:rsidRPr="00614D28" w:rsidRDefault="00614D28" w:rsidP="00041F76">
      <w:pPr>
        <w:pStyle w:val="ListParagraph"/>
        <w:spacing w:after="200" w:line="360" w:lineRule="auto"/>
        <w:ind w:left="0" w:firstLine="709"/>
        <w:jc w:val="both"/>
        <w:rPr>
          <w:rFonts w:asciiTheme="majorBidi" w:hAnsiTheme="majorBidi" w:cstheme="majorBidi"/>
          <w:color w:val="000000" w:themeColor="text1"/>
          <w:sz w:val="24"/>
          <w:szCs w:val="24"/>
          <w:lang w:val="en-US"/>
        </w:rPr>
      </w:pPr>
      <w:r w:rsidRPr="00614D28">
        <w:rPr>
          <w:rFonts w:asciiTheme="majorBidi" w:hAnsiTheme="majorBidi" w:cstheme="majorBidi"/>
          <w:sz w:val="24"/>
          <w:szCs w:val="24"/>
          <w:lang w:val="en-US"/>
        </w:rPr>
        <w:t xml:space="preserve">Pemberian vermikompos 200 g/pot menunjukkan pengaruh yang sama baiknya dengan dosis 300 g/ha pada parameter jumlah daun dan luas daun tanaman serta hasil tanaman.  Tanpa pemberian mikroba menunjukkan hasil yang lebih baik dibanding dengan pemberian mikroba 25 dan 50 m/liter. </w:t>
      </w:r>
      <w:r w:rsidR="00361B57" w:rsidRPr="00614D28">
        <w:rPr>
          <w:rFonts w:asciiTheme="majorBidi" w:hAnsiTheme="majorBidi" w:cstheme="majorBidi"/>
          <w:color w:val="000000" w:themeColor="text1"/>
          <w:sz w:val="24"/>
          <w:szCs w:val="24"/>
          <w:lang w:val="en-US"/>
        </w:rPr>
        <w:t xml:space="preserve">Hasi penelitian ini menyarankan </w:t>
      </w:r>
      <w:r w:rsidRPr="00614D28">
        <w:rPr>
          <w:rFonts w:asciiTheme="majorBidi" w:hAnsiTheme="majorBidi" w:cstheme="majorBidi"/>
          <w:sz w:val="24"/>
          <w:szCs w:val="24"/>
          <w:lang w:val="en-US"/>
        </w:rPr>
        <w:t>bahwa perlu dilakukan penelitian lanjutan pemberian vermikompos yang dikombinasi dengan penambahan pupuk N, P, K</w:t>
      </w:r>
    </w:p>
    <w:p w14:paraId="3B7754E3" w14:textId="4A7C9489" w:rsidR="00E34ED7" w:rsidRDefault="00E34ED7" w:rsidP="00E355E1">
      <w:pPr>
        <w:spacing w:after="0" w:line="240" w:lineRule="auto"/>
        <w:jc w:val="center"/>
        <w:rPr>
          <w:rFonts w:ascii="Times New Roman" w:hAnsi="Times New Roman"/>
          <w:b/>
          <w:sz w:val="24"/>
          <w:szCs w:val="24"/>
          <w:lang w:val="sv-SE"/>
        </w:rPr>
      </w:pPr>
      <w:bookmarkStart w:id="2" w:name="_GoBack"/>
      <w:bookmarkEnd w:id="2"/>
      <w:r w:rsidRPr="004E3BB7">
        <w:rPr>
          <w:rFonts w:ascii="Times New Roman" w:hAnsi="Times New Roman"/>
          <w:b/>
          <w:sz w:val="24"/>
          <w:szCs w:val="24"/>
          <w:lang w:val="sv-SE"/>
        </w:rPr>
        <w:t>DAFTAR PUSTAKA</w:t>
      </w:r>
    </w:p>
    <w:p w14:paraId="7F5F66A2" w14:textId="77777777" w:rsidR="001E250D" w:rsidRDefault="001E250D" w:rsidP="00041F76">
      <w:pPr>
        <w:spacing w:after="0" w:line="360" w:lineRule="auto"/>
        <w:ind w:left="720" w:hanging="720"/>
        <w:jc w:val="center"/>
        <w:rPr>
          <w:rFonts w:ascii="Times New Roman" w:hAnsi="Times New Roman"/>
          <w:b/>
          <w:sz w:val="24"/>
          <w:szCs w:val="24"/>
          <w:lang w:val="sv-SE"/>
        </w:rPr>
      </w:pPr>
    </w:p>
    <w:p w14:paraId="2A4B28C1" w14:textId="77777777" w:rsidR="00614D28" w:rsidRPr="00614D28" w:rsidRDefault="00614D28" w:rsidP="00614D28">
      <w:pPr>
        <w:spacing w:after="240"/>
        <w:ind w:left="709" w:hanging="709"/>
        <w:jc w:val="lowKashida"/>
        <w:rPr>
          <w:rFonts w:asciiTheme="majorBidi" w:hAnsiTheme="majorBidi" w:cstheme="majorBidi"/>
          <w:sz w:val="24"/>
          <w:szCs w:val="24"/>
        </w:rPr>
      </w:pPr>
      <w:r w:rsidRPr="00614D28">
        <w:rPr>
          <w:rFonts w:asciiTheme="majorBidi" w:hAnsiTheme="majorBidi" w:cstheme="majorBidi"/>
          <w:sz w:val="24"/>
          <w:szCs w:val="24"/>
        </w:rPr>
        <w:t>Asroh, A. 2010. Pengaruh Takaran Pupuk Kandang dan Interval Pemberian Pupuk Hayati terhadap Pertumbuhan dan Hasil Tanaman Jagung Manis (</w:t>
      </w:r>
      <w:r w:rsidRPr="00614D28">
        <w:rPr>
          <w:rFonts w:asciiTheme="majorBidi" w:hAnsiTheme="majorBidi" w:cstheme="majorBidi"/>
          <w:i/>
          <w:iCs/>
          <w:sz w:val="24"/>
          <w:szCs w:val="24"/>
        </w:rPr>
        <w:t>Zea mays Saccharata Linn). J. Agronomi</w:t>
      </w:r>
      <w:r w:rsidRPr="00614D28">
        <w:rPr>
          <w:rFonts w:asciiTheme="majorBidi" w:hAnsiTheme="majorBidi" w:cstheme="majorBidi"/>
          <w:sz w:val="24"/>
          <w:szCs w:val="24"/>
        </w:rPr>
        <w:t>. 2 (4): 144-148.</w:t>
      </w:r>
    </w:p>
    <w:p w14:paraId="20674EA1" w14:textId="77777777" w:rsidR="00614D28" w:rsidRPr="00614D28" w:rsidRDefault="00614D28" w:rsidP="00697BDE">
      <w:pPr>
        <w:spacing w:after="0"/>
        <w:ind w:left="709" w:hanging="709"/>
        <w:jc w:val="lowKashida"/>
        <w:rPr>
          <w:rFonts w:asciiTheme="majorBidi" w:hAnsiTheme="majorBidi" w:cstheme="majorBidi"/>
          <w:sz w:val="24"/>
          <w:szCs w:val="24"/>
        </w:rPr>
      </w:pPr>
      <w:r w:rsidRPr="00614D28">
        <w:rPr>
          <w:rFonts w:asciiTheme="majorBidi" w:hAnsiTheme="majorBidi" w:cstheme="majorBidi"/>
          <w:sz w:val="24"/>
          <w:szCs w:val="24"/>
        </w:rPr>
        <w:t>Balittro. 2014. Peran Mikroorganisme dalam Mendukung Pertanian Organik. Prosiding Seminar Nasional Pertanian Organik. Bogor. Indonesia.</w:t>
      </w:r>
    </w:p>
    <w:p w14:paraId="36403A26" w14:textId="77777777" w:rsidR="00614D28" w:rsidRPr="00614D28" w:rsidRDefault="00614D28" w:rsidP="00614D28">
      <w:pPr>
        <w:spacing w:after="240"/>
        <w:ind w:left="709"/>
        <w:jc w:val="lowKashida"/>
        <w:rPr>
          <w:rFonts w:asciiTheme="majorBidi" w:hAnsiTheme="majorBidi" w:cstheme="majorBidi"/>
          <w:sz w:val="24"/>
          <w:szCs w:val="24"/>
        </w:rPr>
      </w:pPr>
      <w:r w:rsidRPr="00614D28">
        <w:rPr>
          <w:rFonts w:asciiTheme="majorBidi" w:hAnsiTheme="majorBidi" w:cstheme="majorBidi"/>
          <w:sz w:val="24"/>
          <w:szCs w:val="24"/>
        </w:rPr>
        <w:t>ttps://balittro.litbang.pertanian.go.id</w:t>
      </w:r>
    </w:p>
    <w:p w14:paraId="59039E77" w14:textId="77777777" w:rsidR="00614D28" w:rsidRPr="00614D28" w:rsidRDefault="00614D28" w:rsidP="00614D28">
      <w:pPr>
        <w:spacing w:after="240"/>
        <w:ind w:left="709" w:hanging="709"/>
        <w:jc w:val="lowKashida"/>
        <w:rPr>
          <w:rFonts w:asciiTheme="majorBidi" w:hAnsiTheme="majorBidi" w:cstheme="majorBidi"/>
          <w:sz w:val="24"/>
          <w:szCs w:val="24"/>
        </w:rPr>
      </w:pPr>
      <w:r w:rsidRPr="00614D28">
        <w:rPr>
          <w:rFonts w:asciiTheme="majorBidi" w:hAnsiTheme="majorBidi" w:cstheme="majorBidi"/>
          <w:sz w:val="24"/>
          <w:szCs w:val="24"/>
        </w:rPr>
        <w:t>Badan Pusat Statistik. 20</w:t>
      </w:r>
      <w:r w:rsidRPr="00614D28">
        <w:rPr>
          <w:rFonts w:asciiTheme="majorBidi" w:hAnsiTheme="majorBidi" w:cstheme="majorBidi"/>
          <w:sz w:val="24"/>
          <w:szCs w:val="24"/>
          <w:lang w:val="en-US"/>
        </w:rPr>
        <w:t>20</w:t>
      </w:r>
      <w:r w:rsidRPr="00614D28">
        <w:rPr>
          <w:rFonts w:asciiTheme="majorBidi" w:hAnsiTheme="majorBidi" w:cstheme="majorBidi"/>
          <w:sz w:val="24"/>
          <w:szCs w:val="24"/>
        </w:rPr>
        <w:t>. Ringkasan Eksekutif Pengeluaran dan Konsumsi Penduduk Indonesia Berdasarkan Hasil Susenas September 2020. https://www.bps.go.id [diakses pada tanggal 20 Desember 2020]</w:t>
      </w:r>
    </w:p>
    <w:p w14:paraId="7AE33330" w14:textId="59A579F0" w:rsidR="00614D28" w:rsidRPr="00614D28" w:rsidRDefault="00614D28" w:rsidP="00614D28">
      <w:pPr>
        <w:spacing w:after="240"/>
        <w:ind w:left="709" w:hanging="709"/>
        <w:jc w:val="lowKashida"/>
        <w:rPr>
          <w:rFonts w:asciiTheme="majorBidi" w:hAnsiTheme="majorBidi" w:cstheme="majorBidi"/>
          <w:sz w:val="24"/>
          <w:szCs w:val="24"/>
        </w:rPr>
      </w:pPr>
      <w:r w:rsidRPr="00614D28">
        <w:rPr>
          <w:rFonts w:asciiTheme="majorBidi" w:hAnsiTheme="majorBidi" w:cstheme="majorBidi"/>
          <w:sz w:val="24"/>
          <w:szCs w:val="24"/>
        </w:rPr>
        <w:lastRenderedPageBreak/>
        <w:t xml:space="preserve">Baghdadi, A., </w:t>
      </w:r>
      <w:r w:rsidR="00F51DD7" w:rsidRPr="00614D28">
        <w:rPr>
          <w:rFonts w:asciiTheme="majorBidi" w:hAnsiTheme="majorBidi" w:cstheme="majorBidi"/>
          <w:sz w:val="24"/>
          <w:szCs w:val="24"/>
        </w:rPr>
        <w:t xml:space="preserve">R.A. </w:t>
      </w:r>
      <w:r w:rsidRPr="00614D28">
        <w:rPr>
          <w:rFonts w:asciiTheme="majorBidi" w:hAnsiTheme="majorBidi" w:cstheme="majorBidi"/>
          <w:sz w:val="24"/>
          <w:szCs w:val="24"/>
        </w:rPr>
        <w:t>Hali</w:t>
      </w:r>
      <w:r w:rsidR="00F51DD7">
        <w:rPr>
          <w:rFonts w:asciiTheme="majorBidi" w:hAnsiTheme="majorBidi" w:cstheme="majorBidi"/>
          <w:sz w:val="24"/>
          <w:szCs w:val="24"/>
          <w:lang w:val="en-US"/>
        </w:rPr>
        <w:t>m</w:t>
      </w:r>
      <w:r w:rsidRPr="00614D28">
        <w:rPr>
          <w:rFonts w:asciiTheme="majorBidi" w:hAnsiTheme="majorBidi" w:cstheme="majorBidi"/>
          <w:sz w:val="24"/>
          <w:szCs w:val="24"/>
        </w:rPr>
        <w:t>,</w:t>
      </w:r>
      <w:r w:rsidR="00576D63">
        <w:rPr>
          <w:rFonts w:asciiTheme="majorBidi" w:hAnsiTheme="majorBidi" w:cstheme="majorBidi"/>
          <w:sz w:val="24"/>
          <w:szCs w:val="24"/>
          <w:lang w:val="en-US"/>
        </w:rPr>
        <w:t xml:space="preserve"> </w:t>
      </w:r>
      <w:r w:rsidR="00F51DD7" w:rsidRPr="00614D28">
        <w:rPr>
          <w:rFonts w:asciiTheme="majorBidi" w:hAnsiTheme="majorBidi" w:cstheme="majorBidi"/>
          <w:sz w:val="24"/>
          <w:szCs w:val="24"/>
        </w:rPr>
        <w:t xml:space="preserve">A., </w:t>
      </w:r>
      <w:r w:rsidRPr="00614D28">
        <w:rPr>
          <w:rFonts w:asciiTheme="majorBidi" w:hAnsiTheme="majorBidi" w:cstheme="majorBidi"/>
          <w:sz w:val="24"/>
          <w:szCs w:val="24"/>
        </w:rPr>
        <w:t>Ghasemzadeh</w:t>
      </w:r>
      <w:r w:rsidR="00F51DD7">
        <w:rPr>
          <w:rFonts w:asciiTheme="majorBidi" w:hAnsiTheme="majorBidi" w:cstheme="majorBidi"/>
          <w:sz w:val="24"/>
          <w:szCs w:val="24"/>
          <w:lang w:val="en-US"/>
        </w:rPr>
        <w:t xml:space="preserve">, </w:t>
      </w:r>
      <w:r w:rsidR="00F51DD7" w:rsidRPr="00614D28">
        <w:rPr>
          <w:rFonts w:asciiTheme="majorBidi" w:hAnsiTheme="majorBidi" w:cstheme="majorBidi"/>
          <w:sz w:val="24"/>
          <w:szCs w:val="24"/>
        </w:rPr>
        <w:t xml:space="preserve">M.F. </w:t>
      </w:r>
      <w:r w:rsidRPr="00614D28">
        <w:rPr>
          <w:rFonts w:asciiTheme="majorBidi" w:hAnsiTheme="majorBidi" w:cstheme="majorBidi"/>
          <w:sz w:val="24"/>
          <w:szCs w:val="24"/>
        </w:rPr>
        <w:t>Ramlan and S.Z.</w:t>
      </w:r>
      <w:r w:rsidR="00F51DD7">
        <w:rPr>
          <w:rFonts w:asciiTheme="majorBidi" w:hAnsiTheme="majorBidi" w:cstheme="majorBidi"/>
          <w:sz w:val="24"/>
          <w:szCs w:val="24"/>
          <w:lang w:val="en-US"/>
        </w:rPr>
        <w:t xml:space="preserve"> </w:t>
      </w:r>
      <w:r w:rsidR="00F51DD7" w:rsidRPr="00614D28">
        <w:rPr>
          <w:rFonts w:asciiTheme="majorBidi" w:hAnsiTheme="majorBidi" w:cstheme="majorBidi"/>
          <w:sz w:val="24"/>
          <w:szCs w:val="24"/>
        </w:rPr>
        <w:t>Sakimin</w:t>
      </w:r>
      <w:r w:rsidR="00F51DD7">
        <w:rPr>
          <w:rFonts w:asciiTheme="majorBidi" w:hAnsiTheme="majorBidi" w:cstheme="majorBidi"/>
          <w:sz w:val="24"/>
          <w:szCs w:val="24"/>
          <w:lang w:val="en-US"/>
        </w:rPr>
        <w:t>.</w:t>
      </w:r>
      <w:r w:rsidRPr="00614D28">
        <w:rPr>
          <w:rFonts w:asciiTheme="majorBidi" w:hAnsiTheme="majorBidi" w:cstheme="majorBidi"/>
          <w:sz w:val="24"/>
          <w:szCs w:val="24"/>
        </w:rPr>
        <w:t xml:space="preserve"> 2018. Impact of organic and inorganic fertilizers on the yield and quality of silage corn intercropped with soybean. Peerj 6:E5280; doi 10.7717/Peerj.5280.</w:t>
      </w:r>
    </w:p>
    <w:p w14:paraId="792FB138" w14:textId="77777777" w:rsidR="00614D28" w:rsidRPr="0094092B" w:rsidRDefault="00614D28" w:rsidP="00614D28">
      <w:pPr>
        <w:spacing w:after="240"/>
        <w:ind w:left="709" w:hanging="709"/>
        <w:jc w:val="lowKashida"/>
        <w:rPr>
          <w:rFonts w:asciiTheme="majorBidi" w:hAnsiTheme="majorBidi" w:cstheme="majorBidi"/>
          <w:sz w:val="24"/>
          <w:szCs w:val="24"/>
          <w:lang w:val="en-US"/>
        </w:rPr>
      </w:pPr>
      <w:r w:rsidRPr="00614D28">
        <w:rPr>
          <w:rFonts w:asciiTheme="majorBidi" w:hAnsiTheme="majorBidi" w:cstheme="majorBidi"/>
          <w:sz w:val="24"/>
          <w:szCs w:val="24"/>
        </w:rPr>
        <w:t>BPS, Direktorat Jenderal Hortikultura. 2020. Produksi Sayuran di Indonesia, Tahun 2018-2020. https://www.bps.go.id [diakses pada tanggal 13 Oktober 2021]</w:t>
      </w:r>
    </w:p>
    <w:p w14:paraId="35AEAA0E" w14:textId="77777777" w:rsidR="00614D28" w:rsidRPr="00614D28" w:rsidRDefault="00614D28" w:rsidP="00614D28">
      <w:pPr>
        <w:spacing w:after="240"/>
        <w:ind w:left="709" w:hanging="709"/>
        <w:jc w:val="both"/>
        <w:rPr>
          <w:rFonts w:asciiTheme="majorBidi" w:hAnsiTheme="majorBidi" w:cstheme="majorBidi"/>
          <w:sz w:val="24"/>
          <w:szCs w:val="24"/>
        </w:rPr>
      </w:pPr>
      <w:r w:rsidRPr="00614D28">
        <w:rPr>
          <w:rFonts w:asciiTheme="majorBidi" w:hAnsiTheme="majorBidi" w:cstheme="majorBidi"/>
          <w:sz w:val="24"/>
          <w:szCs w:val="24"/>
        </w:rPr>
        <w:t>Darkuni, M. dan Noviar. 2001. Mikrobiologi (Bakteriologi, Virologi, dan Mikologi). Universitas Negeri Malang.</w:t>
      </w:r>
    </w:p>
    <w:p w14:paraId="08BEA68B" w14:textId="44EDB138" w:rsidR="00614D28" w:rsidRPr="00614D28" w:rsidRDefault="00614D28" w:rsidP="00614D28">
      <w:pPr>
        <w:spacing w:after="240"/>
        <w:ind w:left="709" w:hanging="709"/>
        <w:jc w:val="both"/>
        <w:rPr>
          <w:rFonts w:asciiTheme="majorBidi" w:hAnsiTheme="majorBidi" w:cstheme="majorBidi"/>
          <w:sz w:val="24"/>
          <w:szCs w:val="24"/>
        </w:rPr>
      </w:pPr>
      <w:r w:rsidRPr="00614D28">
        <w:rPr>
          <w:rFonts w:asciiTheme="majorBidi" w:hAnsiTheme="majorBidi" w:cstheme="majorBidi"/>
          <w:sz w:val="24"/>
          <w:szCs w:val="24"/>
        </w:rPr>
        <w:t xml:space="preserve">Erawan, D., </w:t>
      </w:r>
      <w:r w:rsidR="00487D93" w:rsidRPr="00614D28">
        <w:rPr>
          <w:rFonts w:asciiTheme="majorBidi" w:hAnsiTheme="majorBidi" w:cstheme="majorBidi"/>
          <w:sz w:val="24"/>
          <w:szCs w:val="24"/>
        </w:rPr>
        <w:t>O. W.</w:t>
      </w:r>
      <w:r w:rsidR="00487D93">
        <w:rPr>
          <w:rFonts w:asciiTheme="majorBidi" w:hAnsiTheme="majorBidi" w:cstheme="majorBidi"/>
          <w:sz w:val="24"/>
          <w:szCs w:val="24"/>
          <w:lang w:val="en-US"/>
        </w:rPr>
        <w:t xml:space="preserve"> </w:t>
      </w:r>
      <w:r w:rsidRPr="00614D28">
        <w:rPr>
          <w:rFonts w:asciiTheme="majorBidi" w:hAnsiTheme="majorBidi" w:cstheme="majorBidi"/>
          <w:sz w:val="24"/>
          <w:szCs w:val="24"/>
        </w:rPr>
        <w:t xml:space="preserve">Yani </w:t>
      </w:r>
      <w:r w:rsidR="00487D93">
        <w:rPr>
          <w:rFonts w:asciiTheme="majorBidi" w:hAnsiTheme="majorBidi" w:cstheme="majorBidi"/>
          <w:sz w:val="24"/>
          <w:szCs w:val="24"/>
          <w:lang w:val="en-US"/>
        </w:rPr>
        <w:t xml:space="preserve">dan </w:t>
      </w:r>
      <w:r w:rsidRPr="00614D28">
        <w:rPr>
          <w:rFonts w:asciiTheme="majorBidi" w:hAnsiTheme="majorBidi" w:cstheme="majorBidi"/>
          <w:sz w:val="24"/>
          <w:szCs w:val="24"/>
        </w:rPr>
        <w:t xml:space="preserve"> </w:t>
      </w:r>
      <w:r w:rsidR="00487D93" w:rsidRPr="00614D28">
        <w:rPr>
          <w:rFonts w:asciiTheme="majorBidi" w:hAnsiTheme="majorBidi" w:cstheme="majorBidi"/>
          <w:sz w:val="24"/>
          <w:szCs w:val="24"/>
        </w:rPr>
        <w:t>A</w:t>
      </w:r>
      <w:r w:rsidR="00487D93">
        <w:rPr>
          <w:rFonts w:asciiTheme="majorBidi" w:hAnsiTheme="majorBidi" w:cstheme="majorBidi"/>
          <w:sz w:val="24"/>
          <w:szCs w:val="24"/>
          <w:lang w:val="en-US"/>
        </w:rPr>
        <w:t>.</w:t>
      </w:r>
      <w:r w:rsidR="00487D93" w:rsidRPr="00614D28">
        <w:rPr>
          <w:rFonts w:asciiTheme="majorBidi" w:hAnsiTheme="majorBidi" w:cstheme="majorBidi"/>
          <w:sz w:val="24"/>
          <w:szCs w:val="24"/>
        </w:rPr>
        <w:t xml:space="preserve"> </w:t>
      </w:r>
      <w:r w:rsidRPr="00614D28">
        <w:rPr>
          <w:rFonts w:asciiTheme="majorBidi" w:hAnsiTheme="majorBidi" w:cstheme="majorBidi"/>
          <w:sz w:val="24"/>
          <w:szCs w:val="24"/>
        </w:rPr>
        <w:t>Bahrun. 2013. Pertumbuhan dan hasil tanaman sawi (</w:t>
      </w:r>
      <w:r w:rsidRPr="00614D28">
        <w:rPr>
          <w:rFonts w:asciiTheme="majorBidi" w:hAnsiTheme="majorBidi" w:cstheme="majorBidi"/>
          <w:i/>
          <w:iCs/>
          <w:sz w:val="24"/>
          <w:szCs w:val="24"/>
        </w:rPr>
        <w:t>Brassicae juncea L.</w:t>
      </w:r>
      <w:r w:rsidRPr="00614D28">
        <w:rPr>
          <w:rFonts w:asciiTheme="majorBidi" w:hAnsiTheme="majorBidi" w:cstheme="majorBidi"/>
          <w:sz w:val="24"/>
          <w:szCs w:val="24"/>
        </w:rPr>
        <w:t xml:space="preserve">) pada berbagai dosis pupuk urea. Jurnal Agroteknos, 3(1), 19-25.  </w:t>
      </w:r>
    </w:p>
    <w:p w14:paraId="1507D29A" w14:textId="7C02293C" w:rsidR="00614D28" w:rsidRPr="00487D93" w:rsidRDefault="00614D28" w:rsidP="00614D28">
      <w:pPr>
        <w:adjustRightInd w:val="0"/>
        <w:spacing w:after="240"/>
        <w:ind w:left="709" w:hanging="709"/>
        <w:jc w:val="both"/>
        <w:rPr>
          <w:rFonts w:asciiTheme="majorBidi" w:hAnsiTheme="majorBidi" w:cstheme="majorBidi"/>
          <w:sz w:val="24"/>
          <w:szCs w:val="24"/>
        </w:rPr>
      </w:pPr>
      <w:r w:rsidRPr="00487D93">
        <w:rPr>
          <w:rFonts w:asciiTheme="majorBidi" w:hAnsiTheme="majorBidi" w:cstheme="majorBidi"/>
          <w:sz w:val="24"/>
          <w:szCs w:val="24"/>
        </w:rPr>
        <w:t>Gustianty L</w:t>
      </w:r>
      <w:r w:rsidRPr="00487D93">
        <w:rPr>
          <w:rFonts w:asciiTheme="majorBidi" w:hAnsiTheme="majorBidi" w:cstheme="majorBidi"/>
          <w:sz w:val="24"/>
          <w:szCs w:val="24"/>
          <w:lang w:val="en-US"/>
        </w:rPr>
        <w:t xml:space="preserve">. </w:t>
      </w:r>
      <w:r w:rsidRPr="00487D93">
        <w:rPr>
          <w:rFonts w:asciiTheme="majorBidi" w:hAnsiTheme="majorBidi" w:cstheme="majorBidi"/>
          <w:sz w:val="24"/>
          <w:szCs w:val="24"/>
        </w:rPr>
        <w:t xml:space="preserve">R </w:t>
      </w:r>
      <w:r w:rsidRPr="00487D93">
        <w:rPr>
          <w:rFonts w:asciiTheme="majorBidi" w:hAnsiTheme="majorBidi" w:cstheme="majorBidi"/>
          <w:sz w:val="24"/>
          <w:szCs w:val="24"/>
          <w:lang w:val="en-US"/>
        </w:rPr>
        <w:t xml:space="preserve">., </w:t>
      </w:r>
      <w:r w:rsidR="00487D93">
        <w:rPr>
          <w:rFonts w:asciiTheme="majorBidi" w:hAnsiTheme="majorBidi" w:cstheme="majorBidi"/>
          <w:sz w:val="24"/>
          <w:szCs w:val="24"/>
          <w:lang w:val="en-US"/>
        </w:rPr>
        <w:t>dan</w:t>
      </w:r>
      <w:r w:rsidRPr="00487D93">
        <w:rPr>
          <w:rFonts w:asciiTheme="majorBidi" w:hAnsiTheme="majorBidi" w:cstheme="majorBidi"/>
          <w:sz w:val="24"/>
          <w:szCs w:val="24"/>
        </w:rPr>
        <w:t xml:space="preserve"> </w:t>
      </w:r>
      <w:r w:rsidR="00487D93" w:rsidRPr="00487D93">
        <w:rPr>
          <w:rFonts w:asciiTheme="majorBidi" w:hAnsiTheme="majorBidi" w:cstheme="majorBidi"/>
          <w:sz w:val="24"/>
          <w:szCs w:val="24"/>
        </w:rPr>
        <w:t>T</w:t>
      </w:r>
      <w:r w:rsidR="00487D93" w:rsidRPr="00487D93">
        <w:rPr>
          <w:rFonts w:asciiTheme="majorBidi" w:hAnsiTheme="majorBidi" w:cstheme="majorBidi"/>
          <w:sz w:val="24"/>
          <w:szCs w:val="24"/>
          <w:lang w:val="en-US"/>
        </w:rPr>
        <w:t>.</w:t>
      </w:r>
      <w:r w:rsidR="0094092B">
        <w:rPr>
          <w:rFonts w:asciiTheme="majorBidi" w:hAnsiTheme="majorBidi" w:cstheme="majorBidi"/>
          <w:sz w:val="24"/>
          <w:szCs w:val="24"/>
          <w:lang w:val="en-US"/>
        </w:rPr>
        <w:t xml:space="preserve"> </w:t>
      </w:r>
      <w:r w:rsidR="00487D93" w:rsidRPr="00487D93">
        <w:rPr>
          <w:rFonts w:asciiTheme="majorBidi" w:hAnsiTheme="majorBidi" w:cstheme="majorBidi"/>
          <w:sz w:val="24"/>
          <w:szCs w:val="24"/>
        </w:rPr>
        <w:t>G</w:t>
      </w:r>
      <w:r w:rsidR="00487D93" w:rsidRPr="00487D93">
        <w:rPr>
          <w:rFonts w:asciiTheme="majorBidi" w:hAnsiTheme="majorBidi" w:cstheme="majorBidi"/>
          <w:sz w:val="24"/>
          <w:szCs w:val="24"/>
          <w:lang w:val="en-US"/>
        </w:rPr>
        <w:t>.</w:t>
      </w:r>
      <w:r w:rsidR="0094092B">
        <w:rPr>
          <w:rFonts w:asciiTheme="majorBidi" w:hAnsiTheme="majorBidi" w:cstheme="majorBidi"/>
          <w:sz w:val="24"/>
          <w:szCs w:val="24"/>
          <w:lang w:val="en-US"/>
        </w:rPr>
        <w:t xml:space="preserve"> </w:t>
      </w:r>
      <w:r w:rsidR="00487D93" w:rsidRPr="00487D93">
        <w:rPr>
          <w:rFonts w:asciiTheme="majorBidi" w:hAnsiTheme="majorBidi" w:cstheme="majorBidi"/>
          <w:sz w:val="24"/>
          <w:szCs w:val="24"/>
          <w:lang w:val="en-US"/>
        </w:rPr>
        <w:t xml:space="preserve">H. </w:t>
      </w:r>
      <w:r w:rsidRPr="00487D93">
        <w:rPr>
          <w:rFonts w:asciiTheme="majorBidi" w:hAnsiTheme="majorBidi" w:cstheme="majorBidi"/>
          <w:sz w:val="24"/>
          <w:szCs w:val="24"/>
        </w:rPr>
        <w:t>Saragih</w:t>
      </w:r>
      <w:r w:rsidR="00487D93">
        <w:rPr>
          <w:rFonts w:asciiTheme="majorBidi" w:hAnsiTheme="majorBidi" w:cstheme="majorBidi"/>
          <w:sz w:val="24"/>
          <w:szCs w:val="24"/>
          <w:lang w:val="en-US"/>
        </w:rPr>
        <w:t>.</w:t>
      </w:r>
      <w:r w:rsidRPr="00487D93">
        <w:rPr>
          <w:rFonts w:asciiTheme="majorBidi" w:hAnsiTheme="majorBidi" w:cstheme="majorBidi"/>
          <w:sz w:val="24"/>
          <w:szCs w:val="24"/>
        </w:rPr>
        <w:t xml:space="preserve"> 2020. Tanggap Tanaman Sawi Pagoda Terhadap Media Tanam dan Pupuk NPK pada Pipa Paralon. </w:t>
      </w:r>
      <w:r w:rsidRPr="00487D93">
        <w:rPr>
          <w:rFonts w:asciiTheme="majorBidi" w:hAnsiTheme="majorBidi" w:cstheme="majorBidi"/>
          <w:sz w:val="24"/>
          <w:szCs w:val="24"/>
          <w:lang w:val="en-US"/>
        </w:rPr>
        <w:t>1(4)</w:t>
      </w:r>
      <w:r w:rsidRPr="00487D93">
        <w:rPr>
          <w:rFonts w:asciiTheme="majorBidi" w:hAnsiTheme="majorBidi" w:cstheme="majorBidi"/>
          <w:sz w:val="24"/>
          <w:szCs w:val="24"/>
        </w:rPr>
        <w:t>1037-1050</w:t>
      </w:r>
    </w:p>
    <w:p w14:paraId="682728F2" w14:textId="77777777" w:rsidR="00614D28" w:rsidRPr="00614D28" w:rsidRDefault="00614D28" w:rsidP="00614D28">
      <w:pPr>
        <w:spacing w:after="240"/>
        <w:ind w:left="709" w:hanging="709"/>
        <w:jc w:val="both"/>
        <w:rPr>
          <w:rFonts w:asciiTheme="majorBidi" w:hAnsiTheme="majorBidi" w:cstheme="majorBidi"/>
          <w:sz w:val="24"/>
          <w:szCs w:val="24"/>
        </w:rPr>
      </w:pPr>
      <w:r w:rsidRPr="00614D28">
        <w:rPr>
          <w:rFonts w:asciiTheme="majorBidi" w:hAnsiTheme="majorBidi" w:cstheme="majorBidi"/>
          <w:sz w:val="24"/>
          <w:szCs w:val="24"/>
        </w:rPr>
        <w:t xml:space="preserve">Marsono dan P. Sigit. 2002. </w:t>
      </w:r>
      <w:r w:rsidRPr="00697BDE">
        <w:rPr>
          <w:rFonts w:asciiTheme="majorBidi" w:hAnsiTheme="majorBidi" w:cstheme="majorBidi"/>
          <w:iCs/>
          <w:sz w:val="24"/>
          <w:szCs w:val="24"/>
        </w:rPr>
        <w:t>Pupuk Akar</w:t>
      </w:r>
      <w:r w:rsidRPr="00614D28">
        <w:rPr>
          <w:rFonts w:asciiTheme="majorBidi" w:hAnsiTheme="majorBidi" w:cstheme="majorBidi"/>
          <w:i/>
          <w:sz w:val="24"/>
          <w:szCs w:val="24"/>
        </w:rPr>
        <w:t>.</w:t>
      </w:r>
      <w:r w:rsidRPr="00614D28">
        <w:rPr>
          <w:rFonts w:asciiTheme="majorBidi" w:hAnsiTheme="majorBidi" w:cstheme="majorBidi"/>
          <w:sz w:val="24"/>
          <w:szCs w:val="24"/>
        </w:rPr>
        <w:t xml:space="preserve"> Penebar Swadaya. Jakarta. 96 hal</w:t>
      </w:r>
    </w:p>
    <w:p w14:paraId="415AC54C" w14:textId="77777777" w:rsidR="00614D28" w:rsidRPr="00614D28" w:rsidRDefault="00614D28" w:rsidP="00614D28">
      <w:pPr>
        <w:spacing w:after="240"/>
        <w:ind w:left="709" w:hanging="709"/>
        <w:jc w:val="lowKashida"/>
        <w:rPr>
          <w:rFonts w:asciiTheme="majorBidi" w:hAnsiTheme="majorBidi" w:cstheme="majorBidi"/>
          <w:sz w:val="24"/>
          <w:szCs w:val="24"/>
          <w:lang w:val="en-US"/>
        </w:rPr>
      </w:pPr>
      <w:r w:rsidRPr="00614D28">
        <w:rPr>
          <w:rFonts w:asciiTheme="majorBidi" w:hAnsiTheme="majorBidi" w:cstheme="majorBidi"/>
          <w:sz w:val="24"/>
          <w:szCs w:val="24"/>
        </w:rPr>
        <w:t xml:space="preserve">Mashur. 2001. </w:t>
      </w:r>
      <w:r w:rsidRPr="002603A4">
        <w:rPr>
          <w:rFonts w:asciiTheme="majorBidi" w:hAnsiTheme="majorBidi" w:cstheme="majorBidi"/>
          <w:iCs/>
          <w:sz w:val="24"/>
          <w:szCs w:val="24"/>
        </w:rPr>
        <w:t>Vermikompos (Kompos Cacing Tanah) Pupuk Organik Berkualitas dan Ramah Lingkungan</w:t>
      </w:r>
      <w:r w:rsidRPr="00614D28">
        <w:rPr>
          <w:rFonts w:asciiTheme="majorBidi" w:hAnsiTheme="majorBidi" w:cstheme="majorBidi"/>
          <w:sz w:val="24"/>
          <w:szCs w:val="24"/>
        </w:rPr>
        <w:t>. Instalasi Penelititan dan Pengkajian Teknologi Pertanian (IPPTP). Mataram. NTB. Indonesia.</w:t>
      </w:r>
    </w:p>
    <w:p w14:paraId="524FD857" w14:textId="77777777" w:rsidR="00614D28" w:rsidRPr="00614D28" w:rsidRDefault="00614D28" w:rsidP="00614D28">
      <w:pPr>
        <w:spacing w:after="240"/>
        <w:ind w:left="709" w:hanging="709"/>
        <w:jc w:val="lowKashida"/>
        <w:rPr>
          <w:rFonts w:asciiTheme="majorBidi" w:hAnsiTheme="majorBidi" w:cstheme="majorBidi"/>
          <w:sz w:val="24"/>
          <w:szCs w:val="24"/>
        </w:rPr>
      </w:pPr>
      <w:r w:rsidRPr="00614D28">
        <w:rPr>
          <w:rFonts w:asciiTheme="majorBidi" w:hAnsiTheme="majorBidi" w:cstheme="majorBidi"/>
          <w:sz w:val="24"/>
          <w:szCs w:val="24"/>
        </w:rPr>
        <w:t>Musnawar, E. I. 2003. Pupuk Organik. Penebar Swadaya. Jakarta. 72 hal</w:t>
      </w:r>
    </w:p>
    <w:p w14:paraId="5C2B5260" w14:textId="1FCDA0F9" w:rsidR="00614D28" w:rsidRPr="00614D28" w:rsidRDefault="00437D3B" w:rsidP="00614D28">
      <w:pPr>
        <w:adjustRightInd w:val="0"/>
        <w:spacing w:after="240"/>
        <w:ind w:left="709" w:hanging="709"/>
        <w:jc w:val="both"/>
        <w:rPr>
          <w:rFonts w:asciiTheme="majorBidi" w:hAnsiTheme="majorBidi" w:cstheme="majorBidi"/>
          <w:sz w:val="24"/>
          <w:szCs w:val="24"/>
        </w:rPr>
      </w:pPr>
      <w:r w:rsidRPr="00437D3B">
        <w:rPr>
          <w:rFonts w:asciiTheme="majorBidi" w:hAnsiTheme="majorBidi" w:cstheme="majorBidi"/>
          <w:sz w:val="24"/>
          <w:szCs w:val="24"/>
        </w:rPr>
        <w:t>Nester, E.W., D.G. Anderson, C.E. Roberts and M.T. Nester</w:t>
      </w:r>
      <w:r w:rsidR="00614D28" w:rsidRPr="00614D28">
        <w:rPr>
          <w:rFonts w:asciiTheme="majorBidi" w:hAnsiTheme="majorBidi" w:cstheme="majorBidi"/>
          <w:sz w:val="24"/>
          <w:szCs w:val="24"/>
        </w:rPr>
        <w:t>. 2009. Microbiology A Human Perspective (6th Edition ed.). New York: McGraw-Hill.</w:t>
      </w:r>
    </w:p>
    <w:p w14:paraId="050425BD" w14:textId="5B8EE9EA" w:rsidR="00614D28" w:rsidRPr="00614D28" w:rsidRDefault="00437D3B" w:rsidP="00614D28">
      <w:pPr>
        <w:adjustRightInd w:val="0"/>
        <w:spacing w:after="240"/>
        <w:ind w:left="709" w:hanging="709"/>
        <w:jc w:val="both"/>
        <w:rPr>
          <w:rFonts w:asciiTheme="majorBidi" w:hAnsiTheme="majorBidi" w:cstheme="majorBidi"/>
          <w:sz w:val="24"/>
          <w:szCs w:val="24"/>
        </w:rPr>
      </w:pPr>
      <w:r w:rsidRPr="00437D3B">
        <w:rPr>
          <w:rFonts w:asciiTheme="majorBidi" w:hAnsiTheme="majorBidi" w:cstheme="majorBidi"/>
          <w:sz w:val="24"/>
          <w:szCs w:val="24"/>
        </w:rPr>
        <w:t xml:space="preserve">Nuro F., D.Priadi, ES. </w:t>
      </w:r>
      <w:r>
        <w:rPr>
          <w:rFonts w:asciiTheme="majorBidi" w:hAnsiTheme="majorBidi" w:cstheme="majorBidi"/>
          <w:sz w:val="24"/>
          <w:szCs w:val="24"/>
          <w:lang w:val="en-US"/>
        </w:rPr>
        <w:t xml:space="preserve">dan </w:t>
      </w:r>
      <w:r w:rsidRPr="00437D3B">
        <w:rPr>
          <w:rFonts w:asciiTheme="majorBidi" w:hAnsiTheme="majorBidi" w:cstheme="majorBidi"/>
          <w:sz w:val="24"/>
          <w:szCs w:val="24"/>
        </w:rPr>
        <w:t>Mulyaningsih</w:t>
      </w:r>
      <w:r w:rsidR="00614D28" w:rsidRPr="00614D28">
        <w:rPr>
          <w:rFonts w:asciiTheme="majorBidi" w:hAnsiTheme="majorBidi" w:cstheme="majorBidi"/>
          <w:sz w:val="24"/>
          <w:szCs w:val="24"/>
        </w:rPr>
        <w:t>. 2016. Efek Pupuk Organik terhadap Sifat Kimia Tanah dan Produksi Kangkung Darat (</w:t>
      </w:r>
      <w:r w:rsidR="00614D28" w:rsidRPr="00614D28">
        <w:rPr>
          <w:rFonts w:asciiTheme="majorBidi" w:hAnsiTheme="majorBidi" w:cstheme="majorBidi"/>
          <w:i/>
          <w:iCs/>
          <w:sz w:val="24"/>
          <w:szCs w:val="24"/>
        </w:rPr>
        <w:t>Ipomoea reptans Poir</w:t>
      </w:r>
      <w:r w:rsidR="00614D28" w:rsidRPr="00614D28">
        <w:rPr>
          <w:rFonts w:asciiTheme="majorBidi" w:hAnsiTheme="majorBidi" w:cstheme="majorBidi"/>
          <w:sz w:val="24"/>
          <w:szCs w:val="24"/>
        </w:rPr>
        <w:t xml:space="preserve">.). Prosiding Seminar Nasional Hasil-Hasil PPM IPB 29-39. </w:t>
      </w:r>
    </w:p>
    <w:p w14:paraId="0B28769D" w14:textId="6D9AD7C4" w:rsidR="00614D28" w:rsidRPr="00614D28" w:rsidRDefault="00614D28" w:rsidP="001E250D">
      <w:pPr>
        <w:tabs>
          <w:tab w:val="left" w:pos="2835"/>
        </w:tabs>
        <w:adjustRightInd w:val="0"/>
        <w:spacing w:after="240"/>
        <w:ind w:left="709" w:hanging="709"/>
        <w:jc w:val="both"/>
        <w:rPr>
          <w:rFonts w:asciiTheme="majorBidi" w:hAnsiTheme="majorBidi" w:cstheme="majorBidi"/>
          <w:sz w:val="24"/>
          <w:szCs w:val="24"/>
        </w:rPr>
      </w:pPr>
      <w:r w:rsidRPr="00614D28">
        <w:rPr>
          <w:rFonts w:asciiTheme="majorBidi" w:hAnsiTheme="majorBidi" w:cstheme="majorBidi"/>
          <w:sz w:val="24"/>
          <w:szCs w:val="24"/>
        </w:rPr>
        <w:t>Nurhidayati, U. Ali, I. Murwani. 2015. Influence of the kind of vermicompost material and earthworm Pontoscolex corethrurus population on the yield and quality of phak-coi mustard (</w:t>
      </w:r>
      <w:r w:rsidRPr="008033E8">
        <w:rPr>
          <w:rFonts w:asciiTheme="majorBidi" w:hAnsiTheme="majorBidi" w:cstheme="majorBidi"/>
          <w:i/>
          <w:iCs/>
          <w:sz w:val="24"/>
          <w:szCs w:val="24"/>
        </w:rPr>
        <w:t>Brassica rapa L</w:t>
      </w:r>
      <w:r w:rsidRPr="00614D28">
        <w:rPr>
          <w:rFonts w:asciiTheme="majorBidi" w:hAnsiTheme="majorBidi" w:cstheme="majorBidi"/>
          <w:sz w:val="24"/>
          <w:szCs w:val="24"/>
        </w:rPr>
        <w:t>.) with organic potting media. In: Proceeding of the first international conference on life science and biotechnology exploration and conservation of biodiversity. ISBN: 978-602-9030-98-3.p.168-176.</w:t>
      </w:r>
    </w:p>
    <w:p w14:paraId="2A5B2C4B" w14:textId="440D9AA5" w:rsidR="00614D28" w:rsidRPr="00614D28" w:rsidRDefault="00614D28" w:rsidP="00614D28">
      <w:pPr>
        <w:adjustRightInd w:val="0"/>
        <w:spacing w:after="240"/>
        <w:ind w:left="709" w:hanging="709"/>
        <w:jc w:val="both"/>
        <w:rPr>
          <w:rFonts w:asciiTheme="majorBidi" w:hAnsiTheme="majorBidi" w:cstheme="majorBidi"/>
          <w:sz w:val="24"/>
          <w:szCs w:val="24"/>
        </w:rPr>
      </w:pPr>
      <w:r w:rsidRPr="00614D28">
        <w:rPr>
          <w:rFonts w:asciiTheme="majorBidi" w:hAnsiTheme="majorBidi" w:cstheme="majorBidi"/>
          <w:sz w:val="24"/>
          <w:szCs w:val="24"/>
        </w:rPr>
        <w:t xml:space="preserve">Smith, J. L., Papendick, D. F. Bezdicek, J. M. Lynch, 1993. Soil Organic Matter Dynamics and Crop Residue Management. p: 65-94. in : Metting, F. B. (ed.). Soil Microbial Ecology. Marcel Dekker, Inc. New </w:t>
      </w:r>
      <w:r w:rsidR="002603A4">
        <w:rPr>
          <w:rFonts w:asciiTheme="majorBidi" w:hAnsiTheme="majorBidi" w:cstheme="majorBidi"/>
          <w:sz w:val="24"/>
          <w:szCs w:val="24"/>
          <w:lang w:val="en-US"/>
        </w:rPr>
        <w:t>Y</w:t>
      </w:r>
      <w:r w:rsidRPr="00614D28">
        <w:rPr>
          <w:rFonts w:asciiTheme="majorBidi" w:hAnsiTheme="majorBidi" w:cstheme="majorBidi"/>
          <w:sz w:val="24"/>
          <w:szCs w:val="24"/>
        </w:rPr>
        <w:t>ork</w:t>
      </w:r>
      <w:r w:rsidR="002603A4">
        <w:rPr>
          <w:rFonts w:asciiTheme="majorBidi" w:hAnsiTheme="majorBidi" w:cstheme="majorBidi"/>
          <w:sz w:val="24"/>
          <w:szCs w:val="24"/>
          <w:lang w:val="en-US"/>
        </w:rPr>
        <w:t xml:space="preserve"> </w:t>
      </w:r>
      <w:r w:rsidRPr="00614D28">
        <w:rPr>
          <w:rFonts w:asciiTheme="majorBidi" w:hAnsiTheme="majorBidi" w:cstheme="majorBidi"/>
          <w:sz w:val="24"/>
          <w:szCs w:val="24"/>
        </w:rPr>
        <w:t>Barsel-Hongkong.</w:t>
      </w:r>
    </w:p>
    <w:p w14:paraId="06BF0920" w14:textId="77777777" w:rsidR="00614D28" w:rsidRPr="00614D28" w:rsidRDefault="00614D28" w:rsidP="00614D28">
      <w:pPr>
        <w:adjustRightInd w:val="0"/>
        <w:spacing w:after="240"/>
        <w:ind w:left="709" w:hanging="709"/>
        <w:jc w:val="both"/>
        <w:rPr>
          <w:rFonts w:asciiTheme="majorBidi" w:hAnsiTheme="majorBidi" w:cstheme="majorBidi"/>
          <w:sz w:val="24"/>
          <w:szCs w:val="24"/>
        </w:rPr>
      </w:pPr>
      <w:r w:rsidRPr="00614D28">
        <w:rPr>
          <w:rFonts w:asciiTheme="majorBidi" w:hAnsiTheme="majorBidi" w:cstheme="majorBidi"/>
          <w:sz w:val="24"/>
          <w:szCs w:val="24"/>
        </w:rPr>
        <w:t>Soepardi.  2005.  Masalah Kesuburan Tanah di Indonesia.  Departemen Ilmu Tanah, Fakultas Pertanian, Institut Pertanian Bogor, Bog</w:t>
      </w:r>
      <w:r w:rsidRPr="00614D28">
        <w:rPr>
          <w:rFonts w:asciiTheme="majorBidi" w:hAnsiTheme="majorBidi" w:cstheme="majorBidi"/>
          <w:sz w:val="24"/>
          <w:szCs w:val="24"/>
          <w:lang w:val="en-US"/>
        </w:rPr>
        <w:t>or</w:t>
      </w:r>
      <w:r w:rsidRPr="00614D28">
        <w:rPr>
          <w:rFonts w:asciiTheme="majorBidi" w:hAnsiTheme="majorBidi" w:cstheme="majorBidi"/>
          <w:sz w:val="24"/>
          <w:szCs w:val="24"/>
        </w:rPr>
        <w:t xml:space="preserve"> </w:t>
      </w:r>
    </w:p>
    <w:p w14:paraId="69CDB5DD" w14:textId="024F77DE" w:rsidR="00614D28" w:rsidRPr="00614D28" w:rsidRDefault="00614D28" w:rsidP="00614D28">
      <w:pPr>
        <w:adjustRightInd w:val="0"/>
        <w:spacing w:after="240"/>
        <w:ind w:left="709" w:hanging="709"/>
        <w:jc w:val="both"/>
        <w:rPr>
          <w:rFonts w:asciiTheme="majorBidi" w:hAnsiTheme="majorBidi" w:cstheme="majorBidi"/>
          <w:sz w:val="24"/>
          <w:szCs w:val="24"/>
        </w:rPr>
      </w:pPr>
      <w:r w:rsidRPr="00614D28">
        <w:rPr>
          <w:rFonts w:asciiTheme="majorBidi" w:hAnsiTheme="majorBidi" w:cstheme="majorBidi"/>
          <w:sz w:val="24"/>
          <w:szCs w:val="24"/>
        </w:rPr>
        <w:lastRenderedPageBreak/>
        <w:t>Suriadikarta, D.</w:t>
      </w:r>
      <w:r w:rsidR="00246C57">
        <w:rPr>
          <w:rFonts w:asciiTheme="majorBidi" w:hAnsiTheme="majorBidi" w:cstheme="majorBidi"/>
          <w:sz w:val="24"/>
          <w:szCs w:val="24"/>
          <w:lang w:val="en-US"/>
        </w:rPr>
        <w:t xml:space="preserve"> </w:t>
      </w:r>
      <w:r w:rsidRPr="00614D28">
        <w:rPr>
          <w:rFonts w:asciiTheme="majorBidi" w:hAnsiTheme="majorBidi" w:cstheme="majorBidi"/>
          <w:sz w:val="24"/>
          <w:szCs w:val="24"/>
        </w:rPr>
        <w:t>A. dan R.D.M. Simanungkalit. 2006. Pupuk organik dan pupuk hayati. Dalam: Simanungkalit, R.D.M., D. A.Suriadikarta, R. Saraswati, D. Setyorini, dan W. Hartatik (Eds.). Balai Besar Litbang Sumberdaya Lahan Pertanian. p.1-10</w:t>
      </w:r>
    </w:p>
    <w:p w14:paraId="13C6C3B1" w14:textId="77777777" w:rsidR="00614D28" w:rsidRPr="00614D28" w:rsidRDefault="00614D28" w:rsidP="00614D28">
      <w:pPr>
        <w:adjustRightInd w:val="0"/>
        <w:ind w:left="709" w:hanging="709"/>
        <w:jc w:val="both"/>
        <w:rPr>
          <w:rFonts w:asciiTheme="majorBidi" w:hAnsiTheme="majorBidi" w:cstheme="majorBidi"/>
          <w:sz w:val="24"/>
          <w:szCs w:val="24"/>
        </w:rPr>
      </w:pPr>
      <w:r w:rsidRPr="00614D28">
        <w:rPr>
          <w:rFonts w:asciiTheme="majorBidi" w:hAnsiTheme="majorBidi" w:cstheme="majorBidi"/>
          <w:sz w:val="24"/>
          <w:szCs w:val="24"/>
        </w:rPr>
        <w:t>Tambunan. W.A, R. Sipayung, F.E. Sitepu. 2014. Pertumbuhan dan produksi bawang merah (</w:t>
      </w:r>
      <w:r w:rsidRPr="00614D28">
        <w:rPr>
          <w:rFonts w:asciiTheme="majorBidi" w:hAnsiTheme="majorBidi" w:cstheme="majorBidi"/>
          <w:i/>
          <w:iCs/>
          <w:sz w:val="24"/>
          <w:szCs w:val="24"/>
        </w:rPr>
        <w:t>Allium ascalonicum L</w:t>
      </w:r>
      <w:r w:rsidRPr="00614D28">
        <w:rPr>
          <w:rFonts w:asciiTheme="majorBidi" w:hAnsiTheme="majorBidi" w:cstheme="majorBidi"/>
          <w:sz w:val="24"/>
          <w:szCs w:val="24"/>
        </w:rPr>
        <w:t>.) dengan pemberian pupuk hayati pada berbagai media tanam</w:t>
      </w:r>
      <w:r w:rsidRPr="00614D28">
        <w:rPr>
          <w:rFonts w:asciiTheme="majorBidi" w:hAnsiTheme="majorBidi" w:cstheme="majorBidi"/>
          <w:i/>
          <w:iCs/>
          <w:sz w:val="24"/>
          <w:szCs w:val="24"/>
        </w:rPr>
        <w:t>. Jurnal Online Agroteknologi</w:t>
      </w:r>
      <w:r w:rsidRPr="00614D28">
        <w:rPr>
          <w:rFonts w:asciiTheme="majorBidi" w:hAnsiTheme="majorBidi" w:cstheme="majorBidi"/>
          <w:sz w:val="24"/>
          <w:szCs w:val="24"/>
        </w:rPr>
        <w:t>. 2(2): 825-836</w:t>
      </w:r>
    </w:p>
    <w:p w14:paraId="4B4E2010" w14:textId="77777777" w:rsidR="00614D28" w:rsidRPr="00614D28" w:rsidRDefault="00614D28" w:rsidP="00614D28">
      <w:pPr>
        <w:adjustRightInd w:val="0"/>
        <w:spacing w:before="240"/>
        <w:ind w:left="709" w:hanging="709"/>
        <w:jc w:val="both"/>
        <w:rPr>
          <w:rFonts w:asciiTheme="majorBidi" w:hAnsiTheme="majorBidi" w:cstheme="majorBidi"/>
          <w:sz w:val="24"/>
          <w:szCs w:val="24"/>
        </w:rPr>
      </w:pPr>
      <w:r w:rsidRPr="00614D28">
        <w:rPr>
          <w:rFonts w:asciiTheme="majorBidi" w:hAnsiTheme="majorBidi" w:cstheme="majorBidi"/>
          <w:sz w:val="24"/>
          <w:szCs w:val="24"/>
        </w:rPr>
        <w:t>Widawati, S., Suliasih, dan Syaifudin. 2002. Pengaruh Introduksi Kompos Plus terhadap Produksi Bobot Kering Daun Kumis Kucing (</w:t>
      </w:r>
      <w:r w:rsidRPr="00614D28">
        <w:rPr>
          <w:rFonts w:asciiTheme="majorBidi" w:hAnsiTheme="majorBidi" w:cstheme="majorBidi"/>
          <w:i/>
          <w:iCs/>
          <w:sz w:val="24"/>
          <w:szCs w:val="24"/>
        </w:rPr>
        <w:t>Orthosiphon aristatus Bl.Miq</w:t>
      </w:r>
      <w:r w:rsidRPr="00614D28">
        <w:rPr>
          <w:rFonts w:asciiTheme="majorBidi" w:hAnsiTheme="majorBidi" w:cstheme="majorBidi"/>
          <w:sz w:val="24"/>
          <w:szCs w:val="24"/>
        </w:rPr>
        <w:t>) pada Tiga Macam Media Tanah. J. Biol. Indonesia III (3):245253.</w:t>
      </w:r>
    </w:p>
    <w:p w14:paraId="6F08D975" w14:textId="0F30D996" w:rsidR="00674339" w:rsidRPr="00614D28" w:rsidRDefault="00614D28" w:rsidP="00614D28">
      <w:pPr>
        <w:spacing w:after="120" w:line="240" w:lineRule="auto"/>
        <w:ind w:left="720" w:hanging="720"/>
        <w:jc w:val="both"/>
        <w:rPr>
          <w:rFonts w:asciiTheme="majorBidi" w:hAnsiTheme="majorBidi" w:cstheme="majorBidi"/>
          <w:sz w:val="28"/>
          <w:szCs w:val="28"/>
          <w:lang w:val="en-US"/>
        </w:rPr>
      </w:pPr>
      <w:r w:rsidRPr="00614D28">
        <w:rPr>
          <w:rFonts w:asciiTheme="majorBidi" w:hAnsiTheme="majorBidi" w:cstheme="majorBidi"/>
          <w:sz w:val="24"/>
          <w:szCs w:val="24"/>
        </w:rPr>
        <w:t>Wijoyono. 2009. Keanekaragaman bakteri serasah daun Avicennian marina yang Mengalami Dekomposisi pada Berbagai Tingkat Salinitas di Teluk Tapian Nauli. Universitas Sumatra Utara Medan.</w:t>
      </w:r>
    </w:p>
    <w:sectPr w:rsidR="00674339" w:rsidRPr="00614D28" w:rsidSect="00BD384A">
      <w:pgSz w:w="11909" w:h="16834" w:code="9"/>
      <w:pgMar w:top="1701" w:right="1701" w:bottom="1701" w:left="2268" w:header="720" w:footer="720" w:gutter="0"/>
      <w:pgNumType w:start="5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D2089" w14:textId="77777777" w:rsidR="004023BA" w:rsidRDefault="004023BA" w:rsidP="0014737F">
      <w:pPr>
        <w:spacing w:after="0" w:line="240" w:lineRule="auto"/>
      </w:pPr>
      <w:r>
        <w:separator/>
      </w:r>
    </w:p>
  </w:endnote>
  <w:endnote w:type="continuationSeparator" w:id="0">
    <w:p w14:paraId="1DF98E41" w14:textId="77777777" w:rsidR="004023BA" w:rsidRDefault="004023BA" w:rsidP="00147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B8666" w14:textId="77777777" w:rsidR="004023BA" w:rsidRDefault="004023BA" w:rsidP="0014737F">
      <w:pPr>
        <w:spacing w:after="0" w:line="240" w:lineRule="auto"/>
      </w:pPr>
      <w:r>
        <w:separator/>
      </w:r>
    </w:p>
  </w:footnote>
  <w:footnote w:type="continuationSeparator" w:id="0">
    <w:p w14:paraId="386D2C15" w14:textId="77777777" w:rsidR="004023BA" w:rsidRDefault="004023BA" w:rsidP="00147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75EF"/>
    <w:multiLevelType w:val="hybridMultilevel"/>
    <w:tmpl w:val="50CAC8A8"/>
    <w:lvl w:ilvl="0" w:tplc="CE820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24605"/>
    <w:multiLevelType w:val="hybridMultilevel"/>
    <w:tmpl w:val="3DF8AB08"/>
    <w:lvl w:ilvl="0" w:tplc="02CA7DA2">
      <w:start w:val="1"/>
      <w:numFmt w:val="upperRoman"/>
      <w:lvlText w:val="%1."/>
      <w:lvlJc w:val="left"/>
      <w:pPr>
        <w:ind w:left="2869" w:hanging="720"/>
      </w:pPr>
      <w:rPr>
        <w:rFonts w:eastAsia="Calibri" w:hint="default"/>
        <w:b/>
      </w:r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abstractNum w:abstractNumId="2">
    <w:nsid w:val="09AC46D6"/>
    <w:multiLevelType w:val="hybridMultilevel"/>
    <w:tmpl w:val="C2F266D4"/>
    <w:lvl w:ilvl="0" w:tplc="D9D2EB8A">
      <w:start w:val="1"/>
      <w:numFmt w:val="upperRoman"/>
      <w:lvlText w:val="%1."/>
      <w:lvlJc w:val="left"/>
      <w:pPr>
        <w:ind w:left="2149" w:hanging="720"/>
      </w:pPr>
      <w:rPr>
        <w:rFonts w:eastAsia="Calibri" w:hint="default"/>
        <w:b/>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
    <w:nsid w:val="0BF145F0"/>
    <w:multiLevelType w:val="hybridMultilevel"/>
    <w:tmpl w:val="FA8A153A"/>
    <w:lvl w:ilvl="0" w:tplc="B09A9B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61572"/>
    <w:multiLevelType w:val="hybridMultilevel"/>
    <w:tmpl w:val="90940230"/>
    <w:lvl w:ilvl="0" w:tplc="A2144E2E">
      <w:start w:val="2"/>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1242288"/>
    <w:multiLevelType w:val="hybridMultilevel"/>
    <w:tmpl w:val="10140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764E28"/>
    <w:multiLevelType w:val="hybridMultilevel"/>
    <w:tmpl w:val="0EFAE18C"/>
    <w:lvl w:ilvl="0" w:tplc="08005558">
      <w:start w:val="1"/>
      <w:numFmt w:val="decimal"/>
      <w:lvlText w:val="%1."/>
      <w:lvlJc w:val="left"/>
      <w:pPr>
        <w:tabs>
          <w:tab w:val="num" w:pos="1440"/>
        </w:tabs>
        <w:ind w:left="1440" w:hanging="360"/>
      </w:pPr>
      <w:rPr>
        <w:rFonts w:hint="default"/>
      </w:rPr>
    </w:lvl>
    <w:lvl w:ilvl="1" w:tplc="2CCC08B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A62616"/>
    <w:multiLevelType w:val="hybridMultilevel"/>
    <w:tmpl w:val="5CC8D82C"/>
    <w:lvl w:ilvl="0" w:tplc="C428E3A8">
      <w:start w:val="4"/>
      <w:numFmt w:val="upp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2ED5007"/>
    <w:multiLevelType w:val="hybridMultilevel"/>
    <w:tmpl w:val="907ED326"/>
    <w:lvl w:ilvl="0" w:tplc="3E26C69A">
      <w:start w:val="1"/>
      <w:numFmt w:val="upperRoman"/>
      <w:lvlText w:val="%1."/>
      <w:lvlJc w:val="left"/>
      <w:pPr>
        <w:ind w:left="4309" w:hanging="720"/>
      </w:pPr>
      <w:rPr>
        <w:rFonts w:eastAsia="Calibri" w:hint="default"/>
        <w:b/>
      </w:rPr>
    </w:lvl>
    <w:lvl w:ilvl="1" w:tplc="04090019" w:tentative="1">
      <w:start w:val="1"/>
      <w:numFmt w:val="lowerLetter"/>
      <w:lvlText w:val="%2."/>
      <w:lvlJc w:val="left"/>
      <w:pPr>
        <w:ind w:left="4669" w:hanging="360"/>
      </w:pPr>
    </w:lvl>
    <w:lvl w:ilvl="2" w:tplc="0409001B" w:tentative="1">
      <w:start w:val="1"/>
      <w:numFmt w:val="lowerRoman"/>
      <w:lvlText w:val="%3."/>
      <w:lvlJc w:val="right"/>
      <w:pPr>
        <w:ind w:left="5389" w:hanging="180"/>
      </w:pPr>
    </w:lvl>
    <w:lvl w:ilvl="3" w:tplc="0409000F" w:tentative="1">
      <w:start w:val="1"/>
      <w:numFmt w:val="decimal"/>
      <w:lvlText w:val="%4."/>
      <w:lvlJc w:val="left"/>
      <w:pPr>
        <w:ind w:left="6109" w:hanging="360"/>
      </w:pPr>
    </w:lvl>
    <w:lvl w:ilvl="4" w:tplc="04090019" w:tentative="1">
      <w:start w:val="1"/>
      <w:numFmt w:val="lowerLetter"/>
      <w:lvlText w:val="%5."/>
      <w:lvlJc w:val="left"/>
      <w:pPr>
        <w:ind w:left="6829" w:hanging="360"/>
      </w:pPr>
    </w:lvl>
    <w:lvl w:ilvl="5" w:tplc="0409001B" w:tentative="1">
      <w:start w:val="1"/>
      <w:numFmt w:val="lowerRoman"/>
      <w:lvlText w:val="%6."/>
      <w:lvlJc w:val="right"/>
      <w:pPr>
        <w:ind w:left="7549" w:hanging="180"/>
      </w:pPr>
    </w:lvl>
    <w:lvl w:ilvl="6" w:tplc="0409000F" w:tentative="1">
      <w:start w:val="1"/>
      <w:numFmt w:val="decimal"/>
      <w:lvlText w:val="%7."/>
      <w:lvlJc w:val="left"/>
      <w:pPr>
        <w:ind w:left="8269" w:hanging="360"/>
      </w:pPr>
    </w:lvl>
    <w:lvl w:ilvl="7" w:tplc="04090019" w:tentative="1">
      <w:start w:val="1"/>
      <w:numFmt w:val="lowerLetter"/>
      <w:lvlText w:val="%8."/>
      <w:lvlJc w:val="left"/>
      <w:pPr>
        <w:ind w:left="8989" w:hanging="360"/>
      </w:pPr>
    </w:lvl>
    <w:lvl w:ilvl="8" w:tplc="0409001B" w:tentative="1">
      <w:start w:val="1"/>
      <w:numFmt w:val="lowerRoman"/>
      <w:lvlText w:val="%9."/>
      <w:lvlJc w:val="right"/>
      <w:pPr>
        <w:ind w:left="9709" w:hanging="180"/>
      </w:pPr>
    </w:lvl>
  </w:abstractNum>
  <w:abstractNum w:abstractNumId="9">
    <w:nsid w:val="4F553EEB"/>
    <w:multiLevelType w:val="hybridMultilevel"/>
    <w:tmpl w:val="8A4AB11C"/>
    <w:lvl w:ilvl="0" w:tplc="753C16DE">
      <w:start w:val="1"/>
      <w:numFmt w:val="upperRoman"/>
      <w:lvlText w:val="%1."/>
      <w:lvlJc w:val="left"/>
      <w:pPr>
        <w:ind w:left="1996" w:hanging="72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52B40221"/>
    <w:multiLevelType w:val="hybridMultilevel"/>
    <w:tmpl w:val="C1BAA65A"/>
    <w:lvl w:ilvl="0" w:tplc="2116A9BA">
      <w:start w:val="1"/>
      <w:numFmt w:val="upperRoman"/>
      <w:lvlText w:val="%1."/>
      <w:lvlJc w:val="left"/>
      <w:pPr>
        <w:ind w:left="4122" w:hanging="720"/>
      </w:pPr>
      <w:rPr>
        <w:rFonts w:eastAsia="Calibri" w:hint="default"/>
        <w:b/>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11">
    <w:nsid w:val="5A181D11"/>
    <w:multiLevelType w:val="hybridMultilevel"/>
    <w:tmpl w:val="E7367E36"/>
    <w:lvl w:ilvl="0" w:tplc="124C60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31A3A54"/>
    <w:multiLevelType w:val="hybridMultilevel"/>
    <w:tmpl w:val="CCFC7F22"/>
    <w:lvl w:ilvl="0" w:tplc="E8C4309A">
      <w:start w:val="1"/>
      <w:numFmt w:val="upperRoman"/>
      <w:lvlText w:val="%1."/>
      <w:lvlJc w:val="left"/>
      <w:pPr>
        <w:ind w:left="5029" w:hanging="720"/>
      </w:pPr>
      <w:rPr>
        <w:rFonts w:eastAsia="Calibri" w:hint="default"/>
        <w:b/>
      </w:rPr>
    </w:lvl>
    <w:lvl w:ilvl="1" w:tplc="04090019" w:tentative="1">
      <w:start w:val="1"/>
      <w:numFmt w:val="lowerLetter"/>
      <w:lvlText w:val="%2."/>
      <w:lvlJc w:val="left"/>
      <w:pPr>
        <w:ind w:left="5389" w:hanging="360"/>
      </w:pPr>
    </w:lvl>
    <w:lvl w:ilvl="2" w:tplc="0409001B" w:tentative="1">
      <w:start w:val="1"/>
      <w:numFmt w:val="lowerRoman"/>
      <w:lvlText w:val="%3."/>
      <w:lvlJc w:val="right"/>
      <w:pPr>
        <w:ind w:left="6109" w:hanging="180"/>
      </w:pPr>
    </w:lvl>
    <w:lvl w:ilvl="3" w:tplc="0409000F" w:tentative="1">
      <w:start w:val="1"/>
      <w:numFmt w:val="decimal"/>
      <w:lvlText w:val="%4."/>
      <w:lvlJc w:val="left"/>
      <w:pPr>
        <w:ind w:left="6829" w:hanging="360"/>
      </w:pPr>
    </w:lvl>
    <w:lvl w:ilvl="4" w:tplc="04090019" w:tentative="1">
      <w:start w:val="1"/>
      <w:numFmt w:val="lowerLetter"/>
      <w:lvlText w:val="%5."/>
      <w:lvlJc w:val="left"/>
      <w:pPr>
        <w:ind w:left="7549" w:hanging="360"/>
      </w:pPr>
    </w:lvl>
    <w:lvl w:ilvl="5" w:tplc="0409001B" w:tentative="1">
      <w:start w:val="1"/>
      <w:numFmt w:val="lowerRoman"/>
      <w:lvlText w:val="%6."/>
      <w:lvlJc w:val="right"/>
      <w:pPr>
        <w:ind w:left="8269" w:hanging="180"/>
      </w:pPr>
    </w:lvl>
    <w:lvl w:ilvl="6" w:tplc="0409000F" w:tentative="1">
      <w:start w:val="1"/>
      <w:numFmt w:val="decimal"/>
      <w:lvlText w:val="%7."/>
      <w:lvlJc w:val="left"/>
      <w:pPr>
        <w:ind w:left="8989" w:hanging="360"/>
      </w:pPr>
    </w:lvl>
    <w:lvl w:ilvl="7" w:tplc="04090019" w:tentative="1">
      <w:start w:val="1"/>
      <w:numFmt w:val="lowerLetter"/>
      <w:lvlText w:val="%8."/>
      <w:lvlJc w:val="left"/>
      <w:pPr>
        <w:ind w:left="9709" w:hanging="360"/>
      </w:pPr>
    </w:lvl>
    <w:lvl w:ilvl="8" w:tplc="0409001B" w:tentative="1">
      <w:start w:val="1"/>
      <w:numFmt w:val="lowerRoman"/>
      <w:lvlText w:val="%9."/>
      <w:lvlJc w:val="right"/>
      <w:pPr>
        <w:ind w:left="10429" w:hanging="180"/>
      </w:pPr>
    </w:lvl>
  </w:abstractNum>
  <w:abstractNum w:abstractNumId="13">
    <w:nsid w:val="6B1543E2"/>
    <w:multiLevelType w:val="multilevel"/>
    <w:tmpl w:val="7B9C8FD8"/>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7724627F"/>
    <w:multiLevelType w:val="multilevel"/>
    <w:tmpl w:val="648603E2"/>
    <w:lvl w:ilvl="0">
      <w:start w:val="1"/>
      <w:numFmt w:val="upperRoman"/>
      <w:lvlText w:val="%1."/>
      <w:lvlJc w:val="left"/>
      <w:pPr>
        <w:ind w:left="3589" w:hanging="720"/>
      </w:pPr>
      <w:rPr>
        <w:rFonts w:eastAsia="Calibri" w:hint="default"/>
        <w:b/>
      </w:rPr>
    </w:lvl>
    <w:lvl w:ilvl="1">
      <w:start w:val="1"/>
      <w:numFmt w:val="decimal"/>
      <w:isLgl/>
      <w:lvlText w:val="%1.%2"/>
      <w:lvlJc w:val="left"/>
      <w:pPr>
        <w:ind w:left="3229" w:hanging="360"/>
      </w:pPr>
      <w:rPr>
        <w:rFonts w:hint="default"/>
      </w:rPr>
    </w:lvl>
    <w:lvl w:ilvl="2">
      <w:start w:val="1"/>
      <w:numFmt w:val="decimal"/>
      <w:isLgl/>
      <w:lvlText w:val="%1.%2.%3"/>
      <w:lvlJc w:val="left"/>
      <w:pPr>
        <w:ind w:left="358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394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309" w:hanging="1440"/>
      </w:pPr>
      <w:rPr>
        <w:rFonts w:hint="default"/>
      </w:rPr>
    </w:lvl>
    <w:lvl w:ilvl="8">
      <w:start w:val="1"/>
      <w:numFmt w:val="decimal"/>
      <w:isLgl/>
      <w:lvlText w:val="%1.%2.%3.%4.%5.%6.%7.%8.%9"/>
      <w:lvlJc w:val="left"/>
      <w:pPr>
        <w:ind w:left="4669" w:hanging="1800"/>
      </w:pPr>
      <w:rPr>
        <w:rFonts w:hint="default"/>
      </w:rPr>
    </w:lvl>
  </w:abstractNum>
  <w:num w:numId="1">
    <w:abstractNumId w:val="2"/>
  </w:num>
  <w:num w:numId="2">
    <w:abstractNumId w:val="1"/>
  </w:num>
  <w:num w:numId="3">
    <w:abstractNumId w:val="14"/>
  </w:num>
  <w:num w:numId="4">
    <w:abstractNumId w:val="13"/>
  </w:num>
  <w:num w:numId="5">
    <w:abstractNumId w:val="5"/>
  </w:num>
  <w:num w:numId="6">
    <w:abstractNumId w:val="4"/>
  </w:num>
  <w:num w:numId="7">
    <w:abstractNumId w:val="8"/>
  </w:num>
  <w:num w:numId="8">
    <w:abstractNumId w:val="12"/>
  </w:num>
  <w:num w:numId="9">
    <w:abstractNumId w:val="10"/>
  </w:num>
  <w:num w:numId="10">
    <w:abstractNumId w:val="7"/>
  </w:num>
  <w:num w:numId="11">
    <w:abstractNumId w:val="3"/>
  </w:num>
  <w:num w:numId="12">
    <w:abstractNumId w:val="9"/>
  </w:num>
  <w:num w:numId="13">
    <w:abstractNumId w:val="6"/>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6E"/>
    <w:rsid w:val="00020573"/>
    <w:rsid w:val="00025514"/>
    <w:rsid w:val="00034625"/>
    <w:rsid w:val="00037E8A"/>
    <w:rsid w:val="000408A5"/>
    <w:rsid w:val="00041F76"/>
    <w:rsid w:val="00051FF3"/>
    <w:rsid w:val="000658F2"/>
    <w:rsid w:val="00076CB0"/>
    <w:rsid w:val="000930F8"/>
    <w:rsid w:val="00093ED8"/>
    <w:rsid w:val="000A6AC2"/>
    <w:rsid w:val="000B1EFE"/>
    <w:rsid w:val="000B63A2"/>
    <w:rsid w:val="000C6A43"/>
    <w:rsid w:val="000D6304"/>
    <w:rsid w:val="000D71FA"/>
    <w:rsid w:val="000E3A38"/>
    <w:rsid w:val="000E61A3"/>
    <w:rsid w:val="000F212F"/>
    <w:rsid w:val="000F2471"/>
    <w:rsid w:val="000F3360"/>
    <w:rsid w:val="001208CC"/>
    <w:rsid w:val="00135ACD"/>
    <w:rsid w:val="0014737F"/>
    <w:rsid w:val="0015006E"/>
    <w:rsid w:val="00164541"/>
    <w:rsid w:val="00193B5B"/>
    <w:rsid w:val="00193E27"/>
    <w:rsid w:val="00197D31"/>
    <w:rsid w:val="001A4D9B"/>
    <w:rsid w:val="001A56AF"/>
    <w:rsid w:val="001B350B"/>
    <w:rsid w:val="001E1F8D"/>
    <w:rsid w:val="001E250D"/>
    <w:rsid w:val="001F13AC"/>
    <w:rsid w:val="001F3855"/>
    <w:rsid w:val="00214A08"/>
    <w:rsid w:val="00233BC8"/>
    <w:rsid w:val="00246C57"/>
    <w:rsid w:val="002603A4"/>
    <w:rsid w:val="002630D9"/>
    <w:rsid w:val="002669D7"/>
    <w:rsid w:val="00290DC1"/>
    <w:rsid w:val="002A4461"/>
    <w:rsid w:val="002B0024"/>
    <w:rsid w:val="002C7F3E"/>
    <w:rsid w:val="002D3910"/>
    <w:rsid w:val="002E199E"/>
    <w:rsid w:val="002E3DBE"/>
    <w:rsid w:val="002E5579"/>
    <w:rsid w:val="002E68B4"/>
    <w:rsid w:val="002F6AA7"/>
    <w:rsid w:val="003011D9"/>
    <w:rsid w:val="003341B1"/>
    <w:rsid w:val="003372B4"/>
    <w:rsid w:val="003477E4"/>
    <w:rsid w:val="00361B57"/>
    <w:rsid w:val="003B4AB0"/>
    <w:rsid w:val="003B7F44"/>
    <w:rsid w:val="003E3A41"/>
    <w:rsid w:val="003E3DB2"/>
    <w:rsid w:val="004023BA"/>
    <w:rsid w:val="00402CA7"/>
    <w:rsid w:val="00402F51"/>
    <w:rsid w:val="00405E6F"/>
    <w:rsid w:val="00413048"/>
    <w:rsid w:val="0042205F"/>
    <w:rsid w:val="004222FE"/>
    <w:rsid w:val="004262B7"/>
    <w:rsid w:val="00437D3B"/>
    <w:rsid w:val="00437EE0"/>
    <w:rsid w:val="00452914"/>
    <w:rsid w:val="004545FD"/>
    <w:rsid w:val="004555D6"/>
    <w:rsid w:val="00460877"/>
    <w:rsid w:val="004714E5"/>
    <w:rsid w:val="00483A96"/>
    <w:rsid w:val="00487D93"/>
    <w:rsid w:val="004A38DC"/>
    <w:rsid w:val="004A4097"/>
    <w:rsid w:val="004B23E4"/>
    <w:rsid w:val="004B2C50"/>
    <w:rsid w:val="004C12D6"/>
    <w:rsid w:val="004E13BE"/>
    <w:rsid w:val="004F0B98"/>
    <w:rsid w:val="005125D5"/>
    <w:rsid w:val="00513EB4"/>
    <w:rsid w:val="00514980"/>
    <w:rsid w:val="005228AC"/>
    <w:rsid w:val="00522B85"/>
    <w:rsid w:val="00525D23"/>
    <w:rsid w:val="005275B2"/>
    <w:rsid w:val="00537455"/>
    <w:rsid w:val="00542298"/>
    <w:rsid w:val="00543803"/>
    <w:rsid w:val="00557D63"/>
    <w:rsid w:val="00572462"/>
    <w:rsid w:val="00576D63"/>
    <w:rsid w:val="005830AE"/>
    <w:rsid w:val="005A3412"/>
    <w:rsid w:val="005A51F2"/>
    <w:rsid w:val="005A7B31"/>
    <w:rsid w:val="005E7444"/>
    <w:rsid w:val="005F5142"/>
    <w:rsid w:val="00614D28"/>
    <w:rsid w:val="00633A6D"/>
    <w:rsid w:val="006356F6"/>
    <w:rsid w:val="00641FF6"/>
    <w:rsid w:val="00674339"/>
    <w:rsid w:val="00682BDE"/>
    <w:rsid w:val="00690A70"/>
    <w:rsid w:val="006935B1"/>
    <w:rsid w:val="00697BDE"/>
    <w:rsid w:val="006B7D39"/>
    <w:rsid w:val="006D304F"/>
    <w:rsid w:val="006D514E"/>
    <w:rsid w:val="00707B58"/>
    <w:rsid w:val="00712342"/>
    <w:rsid w:val="00712381"/>
    <w:rsid w:val="00715C29"/>
    <w:rsid w:val="007276CB"/>
    <w:rsid w:val="00734BAA"/>
    <w:rsid w:val="00747FFB"/>
    <w:rsid w:val="00750FB5"/>
    <w:rsid w:val="0075578E"/>
    <w:rsid w:val="0076268A"/>
    <w:rsid w:val="00767746"/>
    <w:rsid w:val="007A1959"/>
    <w:rsid w:val="007C6C8E"/>
    <w:rsid w:val="007C6E6E"/>
    <w:rsid w:val="007E1DE1"/>
    <w:rsid w:val="007E4820"/>
    <w:rsid w:val="007F6F59"/>
    <w:rsid w:val="008019BA"/>
    <w:rsid w:val="008033E8"/>
    <w:rsid w:val="00834EA1"/>
    <w:rsid w:val="00835C70"/>
    <w:rsid w:val="0084186C"/>
    <w:rsid w:val="0084565A"/>
    <w:rsid w:val="00855B0B"/>
    <w:rsid w:val="00890DEE"/>
    <w:rsid w:val="008921A8"/>
    <w:rsid w:val="008941BD"/>
    <w:rsid w:val="00895788"/>
    <w:rsid w:val="008A04EC"/>
    <w:rsid w:val="008B7F2E"/>
    <w:rsid w:val="008D766F"/>
    <w:rsid w:val="008D7A43"/>
    <w:rsid w:val="008E2A45"/>
    <w:rsid w:val="008E4A5B"/>
    <w:rsid w:val="00904F4A"/>
    <w:rsid w:val="0092179C"/>
    <w:rsid w:val="00925F38"/>
    <w:rsid w:val="00932550"/>
    <w:rsid w:val="00933FB7"/>
    <w:rsid w:val="0094092B"/>
    <w:rsid w:val="00943630"/>
    <w:rsid w:val="00951116"/>
    <w:rsid w:val="0098263E"/>
    <w:rsid w:val="00994702"/>
    <w:rsid w:val="00996187"/>
    <w:rsid w:val="009A07D5"/>
    <w:rsid w:val="009C0EDB"/>
    <w:rsid w:val="009D73A3"/>
    <w:rsid w:val="009F5C68"/>
    <w:rsid w:val="00A04366"/>
    <w:rsid w:val="00A054E2"/>
    <w:rsid w:val="00A47C40"/>
    <w:rsid w:val="00A51E5E"/>
    <w:rsid w:val="00A555BB"/>
    <w:rsid w:val="00A73FFC"/>
    <w:rsid w:val="00A805EF"/>
    <w:rsid w:val="00A82FDC"/>
    <w:rsid w:val="00A848D4"/>
    <w:rsid w:val="00A9075D"/>
    <w:rsid w:val="00A938DA"/>
    <w:rsid w:val="00AA05E9"/>
    <w:rsid w:val="00AC6ED2"/>
    <w:rsid w:val="00AD1C53"/>
    <w:rsid w:val="00AE1803"/>
    <w:rsid w:val="00B22A3F"/>
    <w:rsid w:val="00B31F94"/>
    <w:rsid w:val="00B705E9"/>
    <w:rsid w:val="00B77102"/>
    <w:rsid w:val="00B94B5A"/>
    <w:rsid w:val="00BA43E8"/>
    <w:rsid w:val="00BA5AB4"/>
    <w:rsid w:val="00BD0992"/>
    <w:rsid w:val="00BD384A"/>
    <w:rsid w:val="00BD3B6C"/>
    <w:rsid w:val="00BD6F1F"/>
    <w:rsid w:val="00C15236"/>
    <w:rsid w:val="00C24ABD"/>
    <w:rsid w:val="00C51AAD"/>
    <w:rsid w:val="00C81459"/>
    <w:rsid w:val="00C84A5C"/>
    <w:rsid w:val="00C86742"/>
    <w:rsid w:val="00C9519D"/>
    <w:rsid w:val="00C95922"/>
    <w:rsid w:val="00CA5F79"/>
    <w:rsid w:val="00CA7E0B"/>
    <w:rsid w:val="00CB30ED"/>
    <w:rsid w:val="00CB7D37"/>
    <w:rsid w:val="00CD33C2"/>
    <w:rsid w:val="00CD538A"/>
    <w:rsid w:val="00CD54C3"/>
    <w:rsid w:val="00CD59A4"/>
    <w:rsid w:val="00CE27BF"/>
    <w:rsid w:val="00CF3928"/>
    <w:rsid w:val="00CF4B1C"/>
    <w:rsid w:val="00D04615"/>
    <w:rsid w:val="00D063FD"/>
    <w:rsid w:val="00D37951"/>
    <w:rsid w:val="00D7342A"/>
    <w:rsid w:val="00D769F5"/>
    <w:rsid w:val="00D96465"/>
    <w:rsid w:val="00DA01E5"/>
    <w:rsid w:val="00DA19CD"/>
    <w:rsid w:val="00DA1CD6"/>
    <w:rsid w:val="00DC7362"/>
    <w:rsid w:val="00DD0009"/>
    <w:rsid w:val="00DD3EE4"/>
    <w:rsid w:val="00DE4723"/>
    <w:rsid w:val="00DE558B"/>
    <w:rsid w:val="00DF3E73"/>
    <w:rsid w:val="00DF5794"/>
    <w:rsid w:val="00E04C16"/>
    <w:rsid w:val="00E13827"/>
    <w:rsid w:val="00E32870"/>
    <w:rsid w:val="00E33BC3"/>
    <w:rsid w:val="00E34ED7"/>
    <w:rsid w:val="00E3540E"/>
    <w:rsid w:val="00E355E1"/>
    <w:rsid w:val="00E45C66"/>
    <w:rsid w:val="00E473B3"/>
    <w:rsid w:val="00E906C7"/>
    <w:rsid w:val="00E93684"/>
    <w:rsid w:val="00E93BBE"/>
    <w:rsid w:val="00E95D08"/>
    <w:rsid w:val="00E96394"/>
    <w:rsid w:val="00EA48F6"/>
    <w:rsid w:val="00EA6B9D"/>
    <w:rsid w:val="00EC166B"/>
    <w:rsid w:val="00ED5B6A"/>
    <w:rsid w:val="00EF26D9"/>
    <w:rsid w:val="00EF4CA0"/>
    <w:rsid w:val="00F00C37"/>
    <w:rsid w:val="00F30DB9"/>
    <w:rsid w:val="00F44B61"/>
    <w:rsid w:val="00F4708F"/>
    <w:rsid w:val="00F51DD7"/>
    <w:rsid w:val="00F54B49"/>
    <w:rsid w:val="00F62AFB"/>
    <w:rsid w:val="00F71B9B"/>
    <w:rsid w:val="00F947A9"/>
    <w:rsid w:val="00F95BE2"/>
    <w:rsid w:val="00FA4B55"/>
    <w:rsid w:val="00FB55A0"/>
    <w:rsid w:val="00FC2B90"/>
    <w:rsid w:val="00FD6B9F"/>
    <w:rsid w:val="00FE17B0"/>
    <w:rsid w:val="00FE3E00"/>
    <w:rsid w:val="00FE67D7"/>
    <w:rsid w:val="00FF2C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0F012"/>
  <w15:docId w15:val="{FF6EA39C-FFA5-4C69-A969-6F944EA9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E6E"/>
    <w:pPr>
      <w:spacing w:after="160" w:line="259" w:lineRule="auto"/>
    </w:pPr>
    <w:rPr>
      <w:kern w:val="2"/>
      <w:sz w:val="22"/>
      <w:szCs w:val="22"/>
      <w:lang w:val="id-ID"/>
    </w:rPr>
  </w:style>
  <w:style w:type="paragraph" w:styleId="Heading3">
    <w:name w:val="heading 3"/>
    <w:basedOn w:val="Normal"/>
    <w:next w:val="Normal"/>
    <w:link w:val="Heading3Char"/>
    <w:uiPriority w:val="9"/>
    <w:unhideWhenUsed/>
    <w:qFormat/>
    <w:rsid w:val="00214A08"/>
    <w:pPr>
      <w:keepNext/>
      <w:keepLines/>
      <w:spacing w:before="200" w:after="0" w:line="276" w:lineRule="auto"/>
      <w:outlineLvl w:val="2"/>
    </w:pPr>
    <w:rPr>
      <w:rFonts w:ascii="Cambria" w:eastAsia="Times New Roman" w:hAnsi="Cambria"/>
      <w:b/>
      <w:bCs/>
      <w:color w:val="4F81BD"/>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6E6E"/>
    <w:rPr>
      <w:color w:val="0000FF"/>
      <w:u w:val="single"/>
    </w:rPr>
  </w:style>
  <w:style w:type="paragraph" w:styleId="ListParagraph">
    <w:name w:val="List Paragraph"/>
    <w:basedOn w:val="Normal"/>
    <w:uiPriority w:val="34"/>
    <w:qFormat/>
    <w:rsid w:val="007C6E6E"/>
    <w:pPr>
      <w:ind w:left="720"/>
      <w:contextualSpacing/>
    </w:pPr>
  </w:style>
  <w:style w:type="character" w:customStyle="1" w:styleId="hps">
    <w:name w:val="hps"/>
    <w:basedOn w:val="DefaultParagraphFont"/>
    <w:rsid w:val="00932550"/>
  </w:style>
  <w:style w:type="character" w:customStyle="1" w:styleId="longtext">
    <w:name w:val="long_text"/>
    <w:basedOn w:val="DefaultParagraphFont"/>
    <w:rsid w:val="00E34ED7"/>
  </w:style>
  <w:style w:type="paragraph" w:styleId="Header">
    <w:name w:val="header"/>
    <w:basedOn w:val="Normal"/>
    <w:link w:val="HeaderChar"/>
    <w:uiPriority w:val="99"/>
    <w:unhideWhenUsed/>
    <w:rsid w:val="0014737F"/>
    <w:pPr>
      <w:tabs>
        <w:tab w:val="center" w:pos="4680"/>
        <w:tab w:val="right" w:pos="9360"/>
      </w:tabs>
    </w:pPr>
  </w:style>
  <w:style w:type="character" w:customStyle="1" w:styleId="HeaderChar">
    <w:name w:val="Header Char"/>
    <w:link w:val="Header"/>
    <w:uiPriority w:val="99"/>
    <w:rsid w:val="0014737F"/>
    <w:rPr>
      <w:kern w:val="2"/>
      <w:sz w:val="22"/>
      <w:szCs w:val="22"/>
      <w:lang w:val="id-ID"/>
    </w:rPr>
  </w:style>
  <w:style w:type="paragraph" w:styleId="Footer">
    <w:name w:val="footer"/>
    <w:basedOn w:val="Normal"/>
    <w:link w:val="FooterChar"/>
    <w:uiPriority w:val="99"/>
    <w:unhideWhenUsed/>
    <w:rsid w:val="0014737F"/>
    <w:pPr>
      <w:tabs>
        <w:tab w:val="center" w:pos="4680"/>
        <w:tab w:val="right" w:pos="9360"/>
      </w:tabs>
    </w:pPr>
  </w:style>
  <w:style w:type="character" w:customStyle="1" w:styleId="FooterChar">
    <w:name w:val="Footer Char"/>
    <w:link w:val="Footer"/>
    <w:uiPriority w:val="99"/>
    <w:rsid w:val="0014737F"/>
    <w:rPr>
      <w:kern w:val="2"/>
      <w:sz w:val="22"/>
      <w:szCs w:val="22"/>
      <w:lang w:val="id-ID"/>
    </w:rPr>
  </w:style>
  <w:style w:type="character" w:customStyle="1" w:styleId="Heading3Char">
    <w:name w:val="Heading 3 Char"/>
    <w:link w:val="Heading3"/>
    <w:uiPriority w:val="9"/>
    <w:rsid w:val="00214A08"/>
    <w:rPr>
      <w:rFonts w:ascii="Cambria" w:eastAsia="Times New Roman" w:hAnsi="Cambria" w:cs="Times New Roman"/>
      <w:b/>
      <w:bCs/>
      <w:color w:val="4F81BD"/>
      <w:sz w:val="22"/>
      <w:szCs w:val="22"/>
    </w:rPr>
  </w:style>
  <w:style w:type="table" w:customStyle="1" w:styleId="LightShading1">
    <w:name w:val="Light Shading1"/>
    <w:basedOn w:val="TableNormal"/>
    <w:uiPriority w:val="60"/>
    <w:rsid w:val="00B22A3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B22A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e1">
    <w:name w:val="Style1"/>
    <w:basedOn w:val="TableNormal"/>
    <w:uiPriority w:val="99"/>
    <w:qFormat/>
    <w:rsid w:val="0076268A"/>
    <w:tblPr>
      <w:tblInd w:w="0" w:type="dxa"/>
      <w:tblBorders>
        <w:insideH w:val="single" w:sz="4" w:space="0" w:color="auto"/>
      </w:tblBorders>
      <w:tblCellMar>
        <w:top w:w="0" w:type="dxa"/>
        <w:left w:w="108" w:type="dxa"/>
        <w:bottom w:w="0" w:type="dxa"/>
        <w:right w:w="108" w:type="dxa"/>
      </w:tblCellMar>
    </w:tblPr>
  </w:style>
  <w:style w:type="table" w:customStyle="1" w:styleId="Style2">
    <w:name w:val="Style2"/>
    <w:basedOn w:val="TableNormal"/>
    <w:uiPriority w:val="99"/>
    <w:qFormat/>
    <w:rsid w:val="0076268A"/>
    <w:tblPr>
      <w:tblInd w:w="0" w:type="dxa"/>
      <w:tblBorders>
        <w:insideH w:val="single" w:sz="4" w:space="0" w:color="auto"/>
      </w:tblBorders>
      <w:tblCellMar>
        <w:top w:w="0" w:type="dxa"/>
        <w:left w:w="108" w:type="dxa"/>
        <w:bottom w:w="0" w:type="dxa"/>
        <w:right w:w="108" w:type="dxa"/>
      </w:tblCellMar>
    </w:tblPr>
  </w:style>
  <w:style w:type="table" w:customStyle="1" w:styleId="MediumShading11">
    <w:name w:val="Medium Shading 11"/>
    <w:basedOn w:val="TableNormal"/>
    <w:uiPriority w:val="63"/>
    <w:rsid w:val="0092179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92179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6">
    <w:name w:val="Light Grid Accent 6"/>
    <w:basedOn w:val="TableNormal"/>
    <w:uiPriority w:val="62"/>
    <w:rsid w:val="0092179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Default">
    <w:name w:val="Default"/>
    <w:rsid w:val="005275B2"/>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AA05E9"/>
    <w:rPr>
      <w:sz w:val="22"/>
      <w:szCs w:val="22"/>
    </w:rPr>
  </w:style>
  <w:style w:type="paragraph" w:styleId="BalloonText">
    <w:name w:val="Balloon Text"/>
    <w:basedOn w:val="Normal"/>
    <w:link w:val="BalloonTextChar"/>
    <w:uiPriority w:val="99"/>
    <w:semiHidden/>
    <w:unhideWhenUsed/>
    <w:rsid w:val="00E13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827"/>
    <w:rPr>
      <w:rFonts w:ascii="Tahoma" w:hAnsi="Tahoma" w:cs="Tahoma"/>
      <w:kern w:val="2"/>
      <w:sz w:val="16"/>
      <w:szCs w:val="16"/>
      <w:lang w:val="id-ID"/>
    </w:rPr>
  </w:style>
  <w:style w:type="paragraph" w:styleId="BodyText">
    <w:name w:val="Body Text"/>
    <w:basedOn w:val="Normal"/>
    <w:link w:val="BodyTextChar"/>
    <w:uiPriority w:val="1"/>
    <w:qFormat/>
    <w:rsid w:val="00542298"/>
    <w:pPr>
      <w:widowControl w:val="0"/>
      <w:autoSpaceDE w:val="0"/>
      <w:autoSpaceDN w:val="0"/>
      <w:spacing w:after="0" w:line="240" w:lineRule="auto"/>
    </w:pPr>
    <w:rPr>
      <w:rFonts w:ascii="Arial" w:eastAsia="Arial" w:hAnsi="Arial" w:cs="Arial"/>
      <w:kern w:val="0"/>
      <w:lang w:val="id"/>
    </w:rPr>
  </w:style>
  <w:style w:type="character" w:customStyle="1" w:styleId="BodyTextChar">
    <w:name w:val="Body Text Char"/>
    <w:basedOn w:val="DefaultParagraphFont"/>
    <w:link w:val="BodyText"/>
    <w:uiPriority w:val="1"/>
    <w:rsid w:val="00542298"/>
    <w:rPr>
      <w:rFonts w:ascii="Arial" w:eastAsia="Arial" w:hAnsi="Arial" w:cs="Arial"/>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3762</Words>
  <Characters>21444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25156</CharactersWithSpaces>
  <SharedDoc>false</SharedDoc>
  <HLinks>
    <vt:vector size="42" baseType="variant">
      <vt:variant>
        <vt:i4>6488122</vt:i4>
      </vt:variant>
      <vt:variant>
        <vt:i4>18</vt:i4>
      </vt:variant>
      <vt:variant>
        <vt:i4>0</vt:i4>
      </vt:variant>
      <vt:variant>
        <vt:i4>5</vt:i4>
      </vt:variant>
      <vt:variant>
        <vt:lpwstr>http://riau.litbang.deptan.go.id/ind/images/stories/PDF/teknologibriket.pdf</vt:lpwstr>
      </vt:variant>
      <vt:variant>
        <vt:lpwstr/>
      </vt:variant>
      <vt:variant>
        <vt:i4>983126</vt:i4>
      </vt:variant>
      <vt:variant>
        <vt:i4>15</vt:i4>
      </vt:variant>
      <vt:variant>
        <vt:i4>0</vt:i4>
      </vt:variant>
      <vt:variant>
        <vt:i4>5</vt:i4>
      </vt:variant>
      <vt:variant>
        <vt:lpwstr>http://riau.litbang.deptan.go.id/</vt:lpwstr>
      </vt:variant>
      <vt:variant>
        <vt:lpwstr/>
      </vt:variant>
      <vt:variant>
        <vt:i4>5439552</vt:i4>
      </vt:variant>
      <vt:variant>
        <vt:i4>12</vt:i4>
      </vt:variant>
      <vt:variant>
        <vt:i4>0</vt:i4>
      </vt:variant>
      <vt:variant>
        <vt:i4>5</vt:i4>
      </vt:variant>
      <vt:variant>
        <vt:lpwstr>http://www.gerbangpertanian.com/2011/03/fungsi-dan-cara-membuat-arang-sekam.html</vt:lpwstr>
      </vt:variant>
      <vt:variant>
        <vt:lpwstr/>
      </vt:variant>
      <vt:variant>
        <vt:i4>5701651</vt:i4>
      </vt:variant>
      <vt:variant>
        <vt:i4>9</vt:i4>
      </vt:variant>
      <vt:variant>
        <vt:i4>0</vt:i4>
      </vt:variant>
      <vt:variant>
        <vt:i4>5</vt:i4>
      </vt:variant>
      <vt:variant>
        <vt:lpwstr>http://agrotekn.blogspot.com/2012/10/biochar-merupakan-solusi-bagi-tanah.html</vt:lpwstr>
      </vt:variant>
      <vt:variant>
        <vt:lpwstr/>
      </vt:variant>
      <vt:variant>
        <vt:i4>7798903</vt:i4>
      </vt:variant>
      <vt:variant>
        <vt:i4>6</vt:i4>
      </vt:variant>
      <vt:variant>
        <vt:i4>0</vt:i4>
      </vt:variant>
      <vt:variant>
        <vt:i4>5</vt:i4>
      </vt:variant>
      <vt:variant>
        <vt:lpwstr>http://dwatyas.wordpress.com/2012/05/15/tongkol-jagung/</vt:lpwstr>
      </vt:variant>
      <vt:variant>
        <vt:lpwstr/>
      </vt:variant>
      <vt:variant>
        <vt:i4>458841</vt:i4>
      </vt:variant>
      <vt:variant>
        <vt:i4>3</vt:i4>
      </vt:variant>
      <vt:variant>
        <vt:i4>0</vt:i4>
      </vt:variant>
      <vt:variant>
        <vt:i4>5</vt:i4>
      </vt:variant>
      <vt:variant>
        <vt:lpwstr>http://pekalongankab.go.id/fasilitas-web/artikel/pertanian/3184--cara-menangani-masalah-tanah-masam.html</vt:lpwstr>
      </vt:variant>
      <vt:variant>
        <vt:lpwstr/>
      </vt:variant>
      <vt:variant>
        <vt:i4>3670063</vt:i4>
      </vt:variant>
      <vt:variant>
        <vt:i4>0</vt:i4>
      </vt:variant>
      <vt:variant>
        <vt:i4>0</vt:i4>
      </vt:variant>
      <vt:variant>
        <vt:i4>5</vt:i4>
      </vt:variant>
      <vt:variant>
        <vt:lpwstr>http://pustaka.litbang.deptan.go.id/publikasi/wr254033.pdf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ririn otari</dc:creator>
  <cp:keywords/>
  <cp:lastModifiedBy>staff</cp:lastModifiedBy>
  <cp:revision>28</cp:revision>
  <cp:lastPrinted>2014-08-20T01:31:00Z</cp:lastPrinted>
  <dcterms:created xsi:type="dcterms:W3CDTF">2021-12-17T00:02:00Z</dcterms:created>
  <dcterms:modified xsi:type="dcterms:W3CDTF">2022-01-11T09:51:00Z</dcterms:modified>
</cp:coreProperties>
</file>